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49941"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b/>
          <w:bCs/>
          <w:szCs w:val="24"/>
        </w:rPr>
      </w:pPr>
      <w:bookmarkStart w:id="0" w:name="_Hlk175628816"/>
    </w:p>
    <w:p w14:paraId="1C5828DC"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b/>
          <w:bCs/>
          <w:szCs w:val="24"/>
        </w:rPr>
      </w:pPr>
      <w:r w:rsidRPr="0044071A">
        <w:rPr>
          <w:rFonts w:ascii="Times New Roman" w:hAnsi="Times New Roman"/>
          <w:b/>
          <w:bCs/>
          <w:szCs w:val="24"/>
        </w:rPr>
        <w:t xml:space="preserve">Coordinates: </w:t>
      </w:r>
      <w:r w:rsidRPr="0044071A">
        <w:rPr>
          <w:rFonts w:ascii="Times New Roman" w:hAnsi="Times New Roman"/>
        </w:rPr>
        <w:t>S 3°42'41.30712 Longitude: E 39°24'47.30688</w:t>
      </w:r>
    </w:p>
    <w:p w14:paraId="7D243604"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ascii="Times New Roman" w:hAnsi="Times New Roman"/>
          <w:b/>
          <w:sz w:val="44"/>
          <w:szCs w:val="44"/>
        </w:rPr>
      </w:pPr>
    </w:p>
    <w:p w14:paraId="71393D33"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ascii="Times New Roman" w:hAnsi="Times New Roman"/>
          <w:b/>
          <w:sz w:val="44"/>
          <w:szCs w:val="44"/>
          <w:lang w:val="es-ES"/>
        </w:rPr>
      </w:pPr>
      <w:r w:rsidRPr="0044071A">
        <w:rPr>
          <w:rFonts w:ascii="Times New Roman" w:hAnsi="Times New Roman"/>
          <w:b/>
          <w:sz w:val="44"/>
          <w:szCs w:val="44"/>
          <w:lang w:val="es-ES"/>
        </w:rPr>
        <w:t>ENVIRONMENTAL IMPACT ASSESSMENT STUDY REPORT</w:t>
      </w:r>
    </w:p>
    <w:p w14:paraId="3BEDB035"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ascii="Times New Roman" w:hAnsi="Times New Roman"/>
          <w:b/>
          <w:sz w:val="36"/>
          <w:szCs w:val="36"/>
          <w:lang w:val="es-ES"/>
        </w:rPr>
      </w:pPr>
    </w:p>
    <w:p w14:paraId="288DC3A3"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ascii="Times New Roman" w:hAnsi="Times New Roman"/>
          <w:b/>
          <w:sz w:val="36"/>
          <w:szCs w:val="36"/>
          <w:lang w:val="es-ES"/>
        </w:rPr>
      </w:pPr>
      <w:r w:rsidRPr="0044071A">
        <w:rPr>
          <w:rFonts w:ascii="Times New Roman" w:hAnsi="Times New Roman"/>
          <w:b/>
          <w:sz w:val="36"/>
          <w:szCs w:val="36"/>
          <w:lang w:val="es-ES"/>
        </w:rPr>
        <w:t xml:space="preserve">FOR </w:t>
      </w:r>
    </w:p>
    <w:p w14:paraId="61970AA5"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ascii="Times New Roman" w:hAnsi="Times New Roman"/>
          <w:b/>
          <w:sz w:val="36"/>
          <w:szCs w:val="36"/>
          <w:lang w:val="es-ES"/>
        </w:rPr>
      </w:pPr>
    </w:p>
    <w:p w14:paraId="7A805240" w14:textId="6D16BA93"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b/>
          <w:sz w:val="36"/>
          <w:szCs w:val="36"/>
          <w:u w:val="single"/>
          <w:lang w:val="es-ES"/>
        </w:rPr>
      </w:pPr>
      <w:r w:rsidRPr="0044071A">
        <w:rPr>
          <w:rFonts w:ascii="Times New Roman" w:hAnsi="Times New Roman"/>
          <w:b/>
          <w:bCs/>
          <w:iCs/>
          <w:sz w:val="36"/>
          <w:szCs w:val="36"/>
        </w:rPr>
        <w:t>THE PROPOSED USED OIL TRANSFER STATION, ASBESTOS DISPOSAL SITE AND INCINERATOR ON PLOT NO. 329</w:t>
      </w:r>
      <w:r>
        <w:rPr>
          <w:rFonts w:ascii="Times New Roman" w:hAnsi="Times New Roman"/>
          <w:b/>
          <w:bCs/>
          <w:iCs/>
          <w:sz w:val="36"/>
          <w:szCs w:val="36"/>
        </w:rPr>
        <w:t>1</w:t>
      </w:r>
      <w:r w:rsidRPr="0044071A">
        <w:rPr>
          <w:rFonts w:ascii="Times New Roman" w:hAnsi="Times New Roman"/>
          <w:b/>
          <w:bCs/>
          <w:iCs/>
          <w:sz w:val="36"/>
          <w:szCs w:val="36"/>
        </w:rPr>
        <w:t>/KALUMANI/MNYENZENI, KILIFI COUNTY</w:t>
      </w:r>
    </w:p>
    <w:p w14:paraId="27E05A30"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44"/>
          <w:szCs w:val="44"/>
          <w:u w:val="single"/>
          <w:lang w:val="es-ES"/>
        </w:rPr>
      </w:pPr>
      <w:r w:rsidRPr="0044071A">
        <w:rPr>
          <w:rFonts w:ascii="Times New Roman" w:hAnsi="Times New Roman"/>
          <w:b/>
          <w:sz w:val="44"/>
          <w:szCs w:val="44"/>
          <w:u w:val="single"/>
          <w:lang w:val="es-ES"/>
        </w:rPr>
        <w:t>PROPONENT</w:t>
      </w:r>
    </w:p>
    <w:p w14:paraId="64F09D81"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p>
    <w:p w14:paraId="7DD7554C" w14:textId="6B07485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r>
        <w:rPr>
          <w:rFonts w:ascii="Times New Roman" w:hAnsi="Times New Roman"/>
          <w:b/>
          <w:sz w:val="36"/>
          <w:szCs w:val="36"/>
          <w:lang w:val="es-ES"/>
        </w:rPr>
        <w:t>ZIKLAG WELLS LIMITED</w:t>
      </w:r>
    </w:p>
    <w:p w14:paraId="48F032FB" w14:textId="7D971CB5"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r w:rsidRPr="0044071A">
        <w:rPr>
          <w:rFonts w:ascii="Times New Roman" w:hAnsi="Times New Roman"/>
          <w:b/>
          <w:sz w:val="36"/>
          <w:szCs w:val="36"/>
          <w:lang w:val="es-ES"/>
        </w:rPr>
        <w:t xml:space="preserve">P.O BOX </w:t>
      </w:r>
      <w:r w:rsidRPr="00B7541D">
        <w:rPr>
          <w:rFonts w:ascii="Times New Roman" w:hAnsi="Times New Roman"/>
          <w:b/>
          <w:sz w:val="36"/>
          <w:szCs w:val="36"/>
          <w:lang w:val="es-ES"/>
        </w:rPr>
        <w:t>83849</w:t>
      </w:r>
      <w:r w:rsidRPr="0044071A">
        <w:rPr>
          <w:rFonts w:ascii="Times New Roman" w:hAnsi="Times New Roman"/>
          <w:b/>
          <w:sz w:val="36"/>
          <w:szCs w:val="36"/>
          <w:lang w:val="es-ES"/>
        </w:rPr>
        <w:t xml:space="preserve"> – 80100 </w:t>
      </w:r>
    </w:p>
    <w:p w14:paraId="41E09017"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r w:rsidRPr="0044071A">
        <w:rPr>
          <w:rFonts w:ascii="Times New Roman" w:hAnsi="Times New Roman"/>
          <w:b/>
          <w:sz w:val="36"/>
          <w:szCs w:val="36"/>
          <w:lang w:val="es-ES"/>
        </w:rPr>
        <w:t>MOMBASA</w:t>
      </w:r>
    </w:p>
    <w:p w14:paraId="5F049214"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p>
    <w:p w14:paraId="4D64ED4B"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r w:rsidRPr="0044071A">
        <w:rPr>
          <w:rFonts w:ascii="Times New Roman" w:hAnsi="Times New Roman"/>
          <w:b/>
          <w:sz w:val="36"/>
          <w:szCs w:val="36"/>
          <w:lang w:val="es-ES"/>
        </w:rPr>
        <w:t>August 2024</w:t>
      </w:r>
    </w:p>
    <w:p w14:paraId="33F042E5"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p>
    <w:p w14:paraId="23430D35"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36"/>
          <w:szCs w:val="36"/>
          <w:lang w:val="es-ES"/>
        </w:rPr>
      </w:pPr>
    </w:p>
    <w:bookmarkEnd w:id="0"/>
    <w:p w14:paraId="5E5E5EB4"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sz w:val="36"/>
          <w:szCs w:val="36"/>
          <w:lang w:val="es-ES"/>
        </w:rPr>
      </w:pPr>
    </w:p>
    <w:p w14:paraId="6563FEEC" w14:textId="77777777" w:rsidR="00B7541D" w:rsidRPr="0044071A" w:rsidRDefault="00B7541D" w:rsidP="00B7541D">
      <w:pPr>
        <w:pBdr>
          <w:top w:val="thickThinSmallGap" w:sz="24" w:space="1" w:color="auto"/>
          <w:left w:val="thickThinSmallGap" w:sz="24" w:space="4" w:color="auto"/>
          <w:bottom w:val="thinThickSmallGap" w:sz="24" w:space="1" w:color="auto"/>
          <w:right w:val="thinThickSmallGap" w:sz="24" w:space="4" w:color="auto"/>
        </w:pBdr>
        <w:spacing w:after="0" w:line="240" w:lineRule="atLeast"/>
        <w:jc w:val="center"/>
        <w:rPr>
          <w:rFonts w:ascii="Times New Roman" w:hAnsi="Times New Roman"/>
          <w:b/>
          <w:sz w:val="44"/>
          <w:szCs w:val="44"/>
          <w:u w:val="single"/>
          <w:lang w:val="es-ES"/>
        </w:rPr>
      </w:pPr>
    </w:p>
    <w:p w14:paraId="31652F2B" w14:textId="20B3516C" w:rsidR="00B7541D" w:rsidRDefault="00B7541D" w:rsidP="00E57070">
      <w:pPr>
        <w:pStyle w:val="Heading1"/>
      </w:pPr>
      <w:bookmarkStart w:id="1" w:name="_Toc301724692"/>
      <w:r w:rsidRPr="0044071A">
        <w:br w:type="page"/>
      </w:r>
      <w:bookmarkStart w:id="2" w:name="_Hlk175628844"/>
      <w:bookmarkEnd w:id="1"/>
    </w:p>
    <w:p w14:paraId="72BD2F9E" w14:textId="3B8C7531" w:rsidR="00E57070" w:rsidRPr="00E57070" w:rsidRDefault="00E57070" w:rsidP="00E57070">
      <w:pPr>
        <w:rPr>
          <w:lang w:val="en-KE" w:eastAsia="x-none"/>
        </w:rPr>
      </w:pPr>
      <w:r w:rsidRPr="00E57070">
        <w:rPr>
          <w:noProof/>
          <w:lang w:val="en-KE" w:eastAsia="x-none"/>
        </w:rPr>
        <w:lastRenderedPageBreak/>
        <w:drawing>
          <wp:inline distT="0" distB="0" distL="0" distR="0" wp14:anchorId="233992B0" wp14:editId="35F40B6B">
            <wp:extent cx="5764530" cy="7600950"/>
            <wp:effectExtent l="0" t="0" r="7620" b="0"/>
            <wp:docPr id="2003396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530" cy="7600950"/>
                    </a:xfrm>
                    <a:prstGeom prst="rect">
                      <a:avLst/>
                    </a:prstGeom>
                    <a:noFill/>
                    <a:ln>
                      <a:noFill/>
                    </a:ln>
                  </pic:spPr>
                </pic:pic>
              </a:graphicData>
            </a:graphic>
          </wp:inline>
        </w:drawing>
      </w:r>
    </w:p>
    <w:p w14:paraId="3D53C495" w14:textId="77777777" w:rsidR="00E57070" w:rsidRPr="00E57070" w:rsidRDefault="00E57070" w:rsidP="00E57070">
      <w:pPr>
        <w:rPr>
          <w:lang w:eastAsia="x-none"/>
        </w:rPr>
      </w:pPr>
    </w:p>
    <w:bookmarkEnd w:id="2"/>
    <w:p w14:paraId="11CF5193" w14:textId="77777777" w:rsidR="00B7541D" w:rsidRPr="0044071A" w:rsidRDefault="00B7541D" w:rsidP="00B7541D">
      <w:pPr>
        <w:rPr>
          <w:rFonts w:ascii="Times New Roman" w:hAnsi="Times New Roman"/>
          <w:sz w:val="24"/>
          <w:szCs w:val="24"/>
        </w:rPr>
        <w:sectPr w:rsidR="00B7541D" w:rsidRPr="0044071A" w:rsidSect="00B7541D">
          <w:footerReference w:type="default" r:id="rId8"/>
          <w:pgSz w:w="12240" w:h="15840"/>
          <w:pgMar w:top="1440" w:right="1440" w:bottom="1440" w:left="1440" w:header="720" w:footer="720" w:gutter="0"/>
          <w:pgNumType w:fmt="lowerRoman" w:start="1"/>
          <w:cols w:space="720"/>
          <w:docGrid w:linePitch="360"/>
        </w:sectPr>
      </w:pPr>
    </w:p>
    <w:p w14:paraId="59793CC8" w14:textId="77777777" w:rsidR="00B7541D" w:rsidRPr="0044071A" w:rsidRDefault="00B7541D" w:rsidP="00B7541D">
      <w:pPr>
        <w:spacing w:line="240" w:lineRule="auto"/>
        <w:rPr>
          <w:rFonts w:ascii="Times New Roman" w:hAnsi="Times New Roman"/>
          <w:sz w:val="24"/>
          <w:szCs w:val="24"/>
        </w:rPr>
      </w:pPr>
    </w:p>
    <w:p w14:paraId="1B1DB055" w14:textId="77777777" w:rsidR="00B7541D" w:rsidRPr="0044071A" w:rsidRDefault="00B7541D" w:rsidP="00B7541D">
      <w:pPr>
        <w:pStyle w:val="Heading1"/>
        <w:pBdr>
          <w:bottom w:val="thickThinSmallGap" w:sz="24" w:space="1" w:color="auto"/>
        </w:pBdr>
        <w:jc w:val="left"/>
        <w:rPr>
          <w:sz w:val="24"/>
          <w:szCs w:val="24"/>
        </w:rPr>
      </w:pPr>
      <w:bookmarkStart w:id="3" w:name="_Toc278790311"/>
      <w:bookmarkStart w:id="4" w:name="_Toc365727078"/>
      <w:bookmarkStart w:id="5" w:name="_Toc175637618"/>
      <w:r w:rsidRPr="0044071A">
        <w:rPr>
          <w:sz w:val="24"/>
          <w:szCs w:val="24"/>
        </w:rPr>
        <w:t>ACRONYMS</w:t>
      </w:r>
      <w:bookmarkEnd w:id="3"/>
      <w:bookmarkEnd w:id="4"/>
      <w:bookmarkEnd w:id="5"/>
    </w:p>
    <w:p w14:paraId="5D026107" w14:textId="77777777" w:rsidR="00B7541D" w:rsidRPr="0044071A" w:rsidRDefault="00B7541D" w:rsidP="00B7541D">
      <w:pPr>
        <w:tabs>
          <w:tab w:val="left" w:pos="2000"/>
        </w:tabs>
        <w:spacing w:after="0" w:line="240" w:lineRule="auto"/>
        <w:rPr>
          <w:rFonts w:ascii="Times New Roman" w:hAnsi="Times New Roman"/>
          <w:sz w:val="24"/>
          <w:szCs w:val="24"/>
        </w:rPr>
      </w:pPr>
      <w:r w:rsidRPr="0044071A">
        <w:rPr>
          <w:rFonts w:ascii="Times New Roman" w:hAnsi="Times New Roman"/>
          <w:sz w:val="24"/>
          <w:szCs w:val="24"/>
        </w:rPr>
        <w:t>AIDS</w:t>
      </w:r>
      <w:r w:rsidRPr="0044071A">
        <w:rPr>
          <w:rFonts w:ascii="Times New Roman" w:hAnsi="Times New Roman"/>
          <w:sz w:val="24"/>
          <w:szCs w:val="24"/>
        </w:rPr>
        <w:tab/>
        <w:t>Acquired Immune Deficiency Syndrome</w:t>
      </w:r>
    </w:p>
    <w:p w14:paraId="3F513391" w14:textId="77777777" w:rsidR="00B7541D" w:rsidRPr="0044071A" w:rsidRDefault="00B7541D" w:rsidP="00B7541D">
      <w:pPr>
        <w:tabs>
          <w:tab w:val="left" w:pos="2000"/>
        </w:tabs>
        <w:spacing w:after="0" w:line="240" w:lineRule="auto"/>
        <w:rPr>
          <w:rFonts w:ascii="Times New Roman" w:hAnsi="Times New Roman"/>
          <w:sz w:val="24"/>
          <w:szCs w:val="24"/>
        </w:rPr>
      </w:pPr>
      <w:r w:rsidRPr="0044071A">
        <w:rPr>
          <w:rFonts w:ascii="Times New Roman" w:hAnsi="Times New Roman"/>
          <w:sz w:val="24"/>
          <w:szCs w:val="24"/>
        </w:rPr>
        <w:t>CPP</w:t>
      </w:r>
      <w:r w:rsidRPr="0044071A">
        <w:rPr>
          <w:rFonts w:ascii="Times New Roman" w:hAnsi="Times New Roman"/>
          <w:sz w:val="24"/>
          <w:szCs w:val="24"/>
        </w:rPr>
        <w:tab/>
        <w:t>Consultative Public Participation</w:t>
      </w:r>
    </w:p>
    <w:p w14:paraId="29341C57" w14:textId="77777777" w:rsidR="00B7541D" w:rsidRPr="0044071A" w:rsidRDefault="00B7541D" w:rsidP="00B7541D">
      <w:pPr>
        <w:tabs>
          <w:tab w:val="left" w:pos="2000"/>
        </w:tabs>
        <w:spacing w:after="0" w:line="240" w:lineRule="auto"/>
        <w:rPr>
          <w:rFonts w:ascii="Times New Roman" w:hAnsi="Times New Roman"/>
          <w:sz w:val="24"/>
          <w:szCs w:val="24"/>
        </w:rPr>
      </w:pPr>
      <w:r w:rsidRPr="0044071A">
        <w:rPr>
          <w:rFonts w:ascii="Times New Roman" w:hAnsi="Times New Roman"/>
          <w:sz w:val="24"/>
          <w:szCs w:val="24"/>
        </w:rPr>
        <w:t>EIA</w:t>
      </w:r>
      <w:r w:rsidRPr="0044071A">
        <w:rPr>
          <w:rFonts w:ascii="Times New Roman" w:hAnsi="Times New Roman"/>
          <w:sz w:val="24"/>
          <w:szCs w:val="24"/>
        </w:rPr>
        <w:tab/>
        <w:t>Environmental Impact Assessment</w:t>
      </w:r>
    </w:p>
    <w:p w14:paraId="4F300734" w14:textId="77777777" w:rsidR="00B7541D" w:rsidRPr="0044071A" w:rsidRDefault="00B7541D" w:rsidP="00B7541D">
      <w:pPr>
        <w:tabs>
          <w:tab w:val="left" w:pos="2000"/>
          <w:tab w:val="left" w:pos="2203"/>
          <w:tab w:val="left" w:pos="2600"/>
        </w:tabs>
        <w:spacing w:after="0" w:line="240" w:lineRule="auto"/>
        <w:rPr>
          <w:rFonts w:ascii="Times New Roman" w:hAnsi="Times New Roman"/>
          <w:sz w:val="24"/>
          <w:szCs w:val="24"/>
        </w:rPr>
      </w:pPr>
      <w:r w:rsidRPr="0044071A">
        <w:rPr>
          <w:rFonts w:ascii="Times New Roman" w:hAnsi="Times New Roman"/>
          <w:sz w:val="24"/>
          <w:szCs w:val="24"/>
        </w:rPr>
        <w:t>EMP</w:t>
      </w:r>
      <w:r w:rsidRPr="0044071A">
        <w:rPr>
          <w:rFonts w:ascii="Times New Roman" w:hAnsi="Times New Roman"/>
          <w:sz w:val="24"/>
          <w:szCs w:val="24"/>
        </w:rPr>
        <w:tab/>
        <w:t>Environmental Management Plan</w:t>
      </w:r>
    </w:p>
    <w:p w14:paraId="00912851" w14:textId="77777777" w:rsidR="00B7541D" w:rsidRPr="0044071A" w:rsidRDefault="00B7541D" w:rsidP="00B7541D">
      <w:pPr>
        <w:tabs>
          <w:tab w:val="left" w:pos="2000"/>
          <w:tab w:val="left" w:pos="2203"/>
          <w:tab w:val="left" w:pos="2600"/>
        </w:tabs>
        <w:spacing w:after="0" w:line="240" w:lineRule="auto"/>
        <w:rPr>
          <w:rFonts w:ascii="Times New Roman" w:hAnsi="Times New Roman"/>
          <w:sz w:val="24"/>
          <w:szCs w:val="24"/>
        </w:rPr>
      </w:pPr>
      <w:r w:rsidRPr="0044071A">
        <w:rPr>
          <w:rFonts w:ascii="Times New Roman" w:hAnsi="Times New Roman"/>
          <w:sz w:val="24"/>
          <w:szCs w:val="24"/>
        </w:rPr>
        <w:t>ERC</w:t>
      </w:r>
      <w:r w:rsidRPr="0044071A">
        <w:rPr>
          <w:rFonts w:ascii="Times New Roman" w:hAnsi="Times New Roman"/>
          <w:sz w:val="24"/>
          <w:szCs w:val="24"/>
        </w:rPr>
        <w:tab/>
        <w:t>Energy Regulatory Commission</w:t>
      </w:r>
      <w:r w:rsidRPr="0044071A">
        <w:rPr>
          <w:rFonts w:ascii="Times New Roman" w:hAnsi="Times New Roman"/>
          <w:sz w:val="24"/>
          <w:szCs w:val="24"/>
        </w:rPr>
        <w:tab/>
      </w:r>
      <w:r w:rsidRPr="0044071A">
        <w:rPr>
          <w:rFonts w:ascii="Times New Roman" w:hAnsi="Times New Roman"/>
          <w:sz w:val="24"/>
          <w:szCs w:val="24"/>
        </w:rPr>
        <w:tab/>
      </w:r>
    </w:p>
    <w:p w14:paraId="5BC45768" w14:textId="77777777" w:rsidR="00B7541D" w:rsidRPr="0044071A" w:rsidRDefault="00B7541D" w:rsidP="00B7541D">
      <w:pPr>
        <w:tabs>
          <w:tab w:val="left" w:pos="1900"/>
        </w:tabs>
        <w:spacing w:after="0" w:line="240" w:lineRule="auto"/>
        <w:rPr>
          <w:rFonts w:ascii="Times New Roman" w:hAnsi="Times New Roman"/>
          <w:sz w:val="24"/>
          <w:szCs w:val="24"/>
        </w:rPr>
      </w:pPr>
      <w:r w:rsidRPr="0044071A">
        <w:rPr>
          <w:rFonts w:ascii="Times New Roman" w:hAnsi="Times New Roman"/>
          <w:sz w:val="24"/>
          <w:szCs w:val="24"/>
        </w:rPr>
        <w:t>NEMA</w:t>
      </w:r>
      <w:r w:rsidRPr="0044071A">
        <w:rPr>
          <w:rFonts w:ascii="Times New Roman" w:hAnsi="Times New Roman"/>
          <w:sz w:val="24"/>
          <w:szCs w:val="24"/>
        </w:rPr>
        <w:tab/>
        <w:t xml:space="preserve"> National Environment Management Authority</w:t>
      </w:r>
    </w:p>
    <w:p w14:paraId="165A2287" w14:textId="77777777" w:rsidR="00B7541D" w:rsidRPr="0044071A" w:rsidRDefault="00B7541D" w:rsidP="00B7541D">
      <w:pPr>
        <w:spacing w:after="0" w:line="240" w:lineRule="auto"/>
        <w:rPr>
          <w:rFonts w:ascii="Times New Roman" w:hAnsi="Times New Roman"/>
          <w:sz w:val="24"/>
          <w:szCs w:val="24"/>
        </w:rPr>
      </w:pPr>
      <w:r w:rsidRPr="0044071A">
        <w:rPr>
          <w:rFonts w:ascii="Times New Roman" w:hAnsi="Times New Roman"/>
          <w:sz w:val="24"/>
          <w:szCs w:val="24"/>
        </w:rPr>
        <w:t>EMCA, 1999</w:t>
      </w:r>
      <w:r w:rsidRPr="0044071A">
        <w:rPr>
          <w:rFonts w:ascii="Times New Roman" w:hAnsi="Times New Roman"/>
          <w:sz w:val="24"/>
          <w:szCs w:val="24"/>
        </w:rPr>
        <w:tab/>
        <w:t xml:space="preserve">         Environmental Management and Coordination Act, 1999</w:t>
      </w:r>
    </w:p>
    <w:p w14:paraId="1AEB49A5" w14:textId="77777777" w:rsidR="00B7541D" w:rsidRPr="0044071A" w:rsidRDefault="00B7541D" w:rsidP="00B7541D">
      <w:pPr>
        <w:tabs>
          <w:tab w:val="left" w:pos="2160"/>
        </w:tabs>
        <w:spacing w:after="0" w:line="240" w:lineRule="auto"/>
        <w:rPr>
          <w:rFonts w:ascii="Times New Roman" w:hAnsi="Times New Roman"/>
          <w:sz w:val="24"/>
          <w:szCs w:val="24"/>
        </w:rPr>
      </w:pPr>
      <w:r w:rsidRPr="0044071A">
        <w:rPr>
          <w:rFonts w:ascii="Times New Roman" w:hAnsi="Times New Roman"/>
          <w:sz w:val="24"/>
          <w:szCs w:val="24"/>
        </w:rPr>
        <w:t xml:space="preserve">GOK                       Government of Kenya </w:t>
      </w:r>
    </w:p>
    <w:p w14:paraId="4F75060C" w14:textId="77777777" w:rsidR="00B7541D" w:rsidRPr="0044071A" w:rsidRDefault="00B7541D" w:rsidP="00B7541D">
      <w:pPr>
        <w:tabs>
          <w:tab w:val="left" w:pos="2160"/>
          <w:tab w:val="left" w:pos="2600"/>
        </w:tabs>
        <w:spacing w:after="0" w:line="240" w:lineRule="auto"/>
        <w:rPr>
          <w:rFonts w:ascii="Times New Roman" w:hAnsi="Times New Roman"/>
          <w:sz w:val="24"/>
          <w:szCs w:val="24"/>
        </w:rPr>
      </w:pPr>
      <w:r w:rsidRPr="0044071A">
        <w:rPr>
          <w:rFonts w:ascii="Times New Roman" w:hAnsi="Times New Roman"/>
          <w:sz w:val="24"/>
          <w:szCs w:val="24"/>
        </w:rPr>
        <w:t xml:space="preserve"> LR                          Land Registration</w:t>
      </w:r>
    </w:p>
    <w:p w14:paraId="5775E2A9" w14:textId="77777777" w:rsidR="00B7541D" w:rsidRPr="0044071A" w:rsidRDefault="00B7541D" w:rsidP="00B7541D">
      <w:pPr>
        <w:spacing w:after="0" w:line="240" w:lineRule="auto"/>
        <w:rPr>
          <w:rFonts w:ascii="Times New Roman" w:hAnsi="Times New Roman"/>
          <w:sz w:val="24"/>
          <w:szCs w:val="24"/>
        </w:rPr>
      </w:pPr>
      <w:r w:rsidRPr="0044071A">
        <w:rPr>
          <w:rFonts w:ascii="Times New Roman" w:hAnsi="Times New Roman"/>
          <w:sz w:val="24"/>
          <w:szCs w:val="24"/>
        </w:rPr>
        <w:t>PR</w:t>
      </w:r>
      <w:r w:rsidRPr="0044071A">
        <w:rPr>
          <w:rFonts w:ascii="Times New Roman" w:hAnsi="Times New Roman"/>
          <w:sz w:val="24"/>
          <w:szCs w:val="24"/>
        </w:rPr>
        <w:tab/>
      </w:r>
      <w:r w:rsidRPr="0044071A">
        <w:rPr>
          <w:rFonts w:ascii="Times New Roman" w:hAnsi="Times New Roman"/>
          <w:sz w:val="24"/>
          <w:szCs w:val="24"/>
        </w:rPr>
        <w:tab/>
        <w:t xml:space="preserve">         Project Report</w:t>
      </w:r>
    </w:p>
    <w:p w14:paraId="6085413D" w14:textId="77777777" w:rsidR="00B7541D" w:rsidRPr="0044071A" w:rsidRDefault="00B7541D" w:rsidP="00B7541D">
      <w:pPr>
        <w:spacing w:line="240" w:lineRule="auto"/>
        <w:rPr>
          <w:rFonts w:ascii="Times New Roman" w:hAnsi="Times New Roman"/>
          <w:sz w:val="24"/>
          <w:szCs w:val="24"/>
        </w:rPr>
      </w:pPr>
    </w:p>
    <w:p w14:paraId="7324A4D0" w14:textId="77777777" w:rsidR="00B7541D" w:rsidRPr="0044071A" w:rsidRDefault="00B7541D" w:rsidP="00B7541D">
      <w:pPr>
        <w:spacing w:line="240" w:lineRule="auto"/>
        <w:rPr>
          <w:rFonts w:ascii="Times New Roman" w:hAnsi="Times New Roman"/>
          <w:sz w:val="24"/>
          <w:szCs w:val="24"/>
        </w:rPr>
      </w:pPr>
    </w:p>
    <w:p w14:paraId="5FD3AFBB" w14:textId="77777777" w:rsidR="00B7541D" w:rsidRPr="0044071A" w:rsidRDefault="00B7541D" w:rsidP="00B7541D">
      <w:pPr>
        <w:spacing w:line="240" w:lineRule="auto"/>
        <w:rPr>
          <w:rFonts w:ascii="Times New Roman" w:hAnsi="Times New Roman"/>
          <w:sz w:val="24"/>
          <w:szCs w:val="24"/>
        </w:rPr>
      </w:pPr>
      <w:r w:rsidRPr="0044071A">
        <w:rPr>
          <w:rFonts w:ascii="Times New Roman" w:hAnsi="Times New Roman"/>
          <w:b/>
          <w:sz w:val="24"/>
          <w:szCs w:val="24"/>
        </w:rPr>
        <w:tab/>
      </w:r>
    </w:p>
    <w:p w14:paraId="57096FA0" w14:textId="77777777" w:rsidR="00B7541D" w:rsidRPr="0044071A" w:rsidRDefault="00B7541D" w:rsidP="00B7541D">
      <w:pPr>
        <w:spacing w:line="240" w:lineRule="auto"/>
        <w:rPr>
          <w:rFonts w:ascii="Times New Roman" w:hAnsi="Times New Roman"/>
          <w:sz w:val="24"/>
          <w:szCs w:val="24"/>
        </w:rPr>
      </w:pPr>
      <w:r w:rsidRPr="0044071A">
        <w:rPr>
          <w:rFonts w:ascii="Times New Roman" w:hAnsi="Times New Roman"/>
          <w:sz w:val="24"/>
          <w:szCs w:val="24"/>
        </w:rPr>
        <w:br w:type="page"/>
      </w:r>
    </w:p>
    <w:p w14:paraId="200C2D09" w14:textId="77777777" w:rsidR="00B7541D" w:rsidRPr="0044071A" w:rsidRDefault="00B7541D" w:rsidP="00B7541D">
      <w:pPr>
        <w:pStyle w:val="Heading1"/>
        <w:pBdr>
          <w:bottom w:val="thinThickSmallGap" w:sz="24" w:space="1" w:color="auto"/>
        </w:pBdr>
        <w:jc w:val="left"/>
        <w:rPr>
          <w:sz w:val="24"/>
          <w:szCs w:val="24"/>
        </w:rPr>
      </w:pPr>
      <w:bookmarkStart w:id="6" w:name="_Toc175637619"/>
      <w:r w:rsidRPr="0044071A">
        <w:rPr>
          <w:sz w:val="24"/>
          <w:szCs w:val="24"/>
        </w:rPr>
        <w:lastRenderedPageBreak/>
        <w:t>EXECUTIVE SUMMARY</w:t>
      </w:r>
      <w:bookmarkEnd w:id="6"/>
    </w:p>
    <w:p w14:paraId="0E2878EE" w14:textId="310D3A7E" w:rsidR="00B7541D" w:rsidRPr="00B7541D" w:rsidRDefault="00B7541D" w:rsidP="00B7541D">
      <w:pPr>
        <w:rPr>
          <w:rFonts w:ascii="Times New Roman" w:hAnsi="Times New Roman"/>
          <w:sz w:val="24"/>
          <w:szCs w:val="24"/>
        </w:rPr>
      </w:pPr>
      <w:r w:rsidRPr="0044071A">
        <w:rPr>
          <w:rFonts w:ascii="Times New Roman" w:hAnsi="Times New Roman"/>
          <w:bCs/>
          <w:iCs/>
          <w:sz w:val="24"/>
          <w:szCs w:val="24"/>
        </w:rPr>
        <w:t xml:space="preserve">The project Proponent </w:t>
      </w:r>
      <w:r>
        <w:rPr>
          <w:rFonts w:ascii="Times New Roman" w:hAnsi="Times New Roman"/>
          <w:sz w:val="24"/>
          <w:szCs w:val="24"/>
        </w:rPr>
        <w:t xml:space="preserve">Ziklag Wells Limited </w:t>
      </w:r>
      <w:r w:rsidRPr="0044071A">
        <w:rPr>
          <w:rFonts w:ascii="Times New Roman" w:hAnsi="Times New Roman"/>
          <w:bCs/>
          <w:iCs/>
          <w:sz w:val="24"/>
          <w:szCs w:val="24"/>
        </w:rPr>
        <w:t xml:space="preserve">proposes to set up an integrated Used Oil Transfer </w:t>
      </w:r>
      <w:r w:rsidRPr="00B7541D">
        <w:rPr>
          <w:rFonts w:ascii="Times New Roman" w:hAnsi="Times New Roman"/>
          <w:bCs/>
          <w:iCs/>
          <w:sz w:val="24"/>
          <w:szCs w:val="24"/>
        </w:rPr>
        <w:t xml:space="preserve">Station, asbestos disposal site and a waste </w:t>
      </w:r>
      <w:r w:rsidR="00A8446D" w:rsidRPr="00B7541D">
        <w:rPr>
          <w:rFonts w:ascii="Times New Roman" w:hAnsi="Times New Roman"/>
          <w:bCs/>
          <w:iCs/>
          <w:sz w:val="24"/>
          <w:szCs w:val="24"/>
        </w:rPr>
        <w:t>incinerator and</w:t>
      </w:r>
      <w:r w:rsidRPr="00B7541D">
        <w:rPr>
          <w:rFonts w:ascii="Times New Roman" w:hAnsi="Times New Roman"/>
          <w:sz w:val="24"/>
          <w:szCs w:val="24"/>
        </w:rPr>
        <w:t xml:space="preserve"> associated amenities and facilities on plot L.R. No.329</w:t>
      </w:r>
      <w:r>
        <w:rPr>
          <w:rFonts w:ascii="Times New Roman" w:hAnsi="Times New Roman"/>
          <w:sz w:val="24"/>
          <w:szCs w:val="24"/>
        </w:rPr>
        <w:t>1</w:t>
      </w:r>
      <w:r w:rsidRPr="00B7541D">
        <w:rPr>
          <w:rFonts w:ascii="Times New Roman" w:hAnsi="Times New Roman"/>
          <w:sz w:val="24"/>
          <w:szCs w:val="24"/>
        </w:rPr>
        <w:t xml:space="preserve">/Kalumani/Mnyenzeni located in </w:t>
      </w:r>
      <w:r w:rsidRPr="00B7541D">
        <w:rPr>
          <w:rFonts w:ascii="Times New Roman" w:hAnsi="Times New Roman"/>
          <w:sz w:val="24"/>
          <w:szCs w:val="24"/>
          <w:shd w:val="clear" w:color="auto" w:fill="FFFFFF"/>
        </w:rPr>
        <w:t xml:space="preserve">Kaloleni Sub- County, Kilifi County on co-ordinates </w:t>
      </w:r>
      <w:r w:rsidRPr="00B7541D">
        <w:rPr>
          <w:rFonts w:ascii="Times New Roman" w:hAnsi="Times New Roman"/>
          <w:sz w:val="24"/>
          <w:szCs w:val="24"/>
        </w:rPr>
        <w:t>(S 3°42'41.30712 Longitude: E 39°24'47.30688) off Mombasa – Nairobi Road, Kilifi County</w:t>
      </w:r>
      <w:r w:rsidRPr="00B7541D">
        <w:rPr>
          <w:rFonts w:ascii="Times New Roman" w:hAnsi="Times New Roman"/>
          <w:bCs/>
          <w:iCs/>
          <w:sz w:val="24"/>
          <w:szCs w:val="24"/>
        </w:rPr>
        <w:t>. Mikayi Systems</w:t>
      </w:r>
      <w:r w:rsidRPr="0044071A">
        <w:rPr>
          <w:rFonts w:ascii="Times New Roman" w:hAnsi="Times New Roman"/>
          <w:bCs/>
          <w:iCs/>
          <w:sz w:val="24"/>
          <w:szCs w:val="24"/>
        </w:rPr>
        <w:t xml:space="preserve"> and Environment Limited has been contracted by </w:t>
      </w:r>
      <w:r>
        <w:rPr>
          <w:rFonts w:ascii="Times New Roman" w:hAnsi="Times New Roman"/>
          <w:sz w:val="24"/>
          <w:szCs w:val="24"/>
        </w:rPr>
        <w:t xml:space="preserve">Ziklag Wells Limited </w:t>
      </w:r>
      <w:r w:rsidRPr="0044071A">
        <w:rPr>
          <w:rFonts w:ascii="Times New Roman" w:hAnsi="Times New Roman"/>
          <w:bCs/>
          <w:iCs/>
          <w:sz w:val="24"/>
          <w:szCs w:val="24"/>
        </w:rPr>
        <w:t xml:space="preserve">to conduct an Environmental Impact Assessment Study for the proposed development as per the NEMA guidelines. </w:t>
      </w:r>
    </w:p>
    <w:p w14:paraId="41B400F4" w14:textId="17CAC5B0" w:rsidR="00B7541D" w:rsidRPr="0044071A" w:rsidRDefault="00B7541D" w:rsidP="00B7541D">
      <w:pPr>
        <w:spacing w:before="36"/>
        <w:rPr>
          <w:rFonts w:ascii="Times New Roman" w:hAnsi="Times New Roman"/>
          <w:sz w:val="24"/>
          <w:szCs w:val="24"/>
        </w:rPr>
      </w:pPr>
      <w:r w:rsidRPr="0044071A">
        <w:rPr>
          <w:rFonts w:ascii="Times New Roman" w:hAnsi="Times New Roman"/>
          <w:bCs/>
          <w:iCs/>
          <w:sz w:val="24"/>
          <w:szCs w:val="24"/>
        </w:rPr>
        <w:t xml:space="preserve">The site is located about 7.5 kilometres away from the main Mombasa – Nairobi highway accessible through the Maji ya Jumvi Check [Point} Junction Road, the site is neighboured by land parcels that are not developed at all, human settlement in this area is scattered without major developments near the proposed site. An EIA project </w:t>
      </w:r>
      <w:r w:rsidR="007E12C0">
        <w:rPr>
          <w:rFonts w:ascii="Times New Roman" w:hAnsi="Times New Roman"/>
          <w:bCs/>
          <w:iCs/>
          <w:sz w:val="24"/>
          <w:szCs w:val="24"/>
        </w:rPr>
        <w:t>Terms of Reference</w:t>
      </w:r>
      <w:r w:rsidRPr="0044071A">
        <w:rPr>
          <w:rFonts w:ascii="Times New Roman" w:hAnsi="Times New Roman"/>
          <w:bCs/>
          <w:iCs/>
          <w:sz w:val="24"/>
          <w:szCs w:val="24"/>
        </w:rPr>
        <w:t xml:space="preserve"> for the proposed project had been conducted and submitted to the Authority and referenced as </w:t>
      </w:r>
      <w:r w:rsidR="007E12C0" w:rsidRPr="0012281E">
        <w:rPr>
          <w:rFonts w:ascii="Times New Roman" w:hAnsi="Times New Roman"/>
          <w:bCs/>
          <w:iCs/>
          <w:sz w:val="24"/>
          <w:szCs w:val="24"/>
        </w:rPr>
        <w:t>NEMA/TOR/5/2/762</w:t>
      </w:r>
      <w:r w:rsidRPr="0044071A">
        <w:rPr>
          <w:rFonts w:ascii="Times New Roman" w:hAnsi="Times New Roman"/>
          <w:bCs/>
          <w:iCs/>
          <w:sz w:val="24"/>
          <w:szCs w:val="24"/>
        </w:rPr>
        <w:t>, after reviewing NEMA advised the proponent to undertake a full study report for in depth analysis and evaluation of impacts likely to be experienced during both construction and operational phase of the project.</w:t>
      </w:r>
      <w:r w:rsidRPr="0044071A">
        <w:rPr>
          <w:rFonts w:ascii="Times New Roman" w:hAnsi="Times New Roman"/>
          <w:bCs/>
          <w:sz w:val="24"/>
          <w:szCs w:val="24"/>
        </w:rPr>
        <w:t xml:space="preserve"> The project proponent is </w:t>
      </w:r>
      <w:r>
        <w:rPr>
          <w:rFonts w:ascii="Times New Roman" w:hAnsi="Times New Roman"/>
          <w:sz w:val="24"/>
          <w:szCs w:val="24"/>
        </w:rPr>
        <w:t xml:space="preserve">Ziklag Wells Limited </w:t>
      </w:r>
      <w:r w:rsidRPr="0044071A">
        <w:rPr>
          <w:rFonts w:ascii="Times New Roman" w:hAnsi="Times New Roman"/>
          <w:sz w:val="24"/>
          <w:szCs w:val="24"/>
        </w:rPr>
        <w:t>and the site is a bare land that is undeveloped</w:t>
      </w:r>
      <w:r w:rsidRPr="0044071A">
        <w:rPr>
          <w:rFonts w:ascii="Times New Roman" w:hAnsi="Times New Roman"/>
          <w:b/>
          <w:sz w:val="24"/>
          <w:szCs w:val="24"/>
        </w:rPr>
        <w:t xml:space="preserve">. </w:t>
      </w:r>
      <w:r w:rsidRPr="0044071A">
        <w:rPr>
          <w:rFonts w:ascii="Times New Roman" w:hAnsi="Times New Roman"/>
          <w:sz w:val="24"/>
          <w:szCs w:val="24"/>
        </w:rPr>
        <w:t xml:space="preserve">The proposed project entails civil works associated with construction of the yard to ensure compliance with legal and regulatory requirements applicable to the facility. These activities include construction of the following: reinforced concrete slab in the working area, bund walls to serve as secondary containment for the </w:t>
      </w:r>
      <w:r>
        <w:rPr>
          <w:rFonts w:ascii="Times New Roman" w:hAnsi="Times New Roman"/>
          <w:sz w:val="24"/>
          <w:szCs w:val="24"/>
        </w:rPr>
        <w:t>used</w:t>
      </w:r>
      <w:r w:rsidRPr="0044071A">
        <w:rPr>
          <w:rFonts w:ascii="Times New Roman" w:hAnsi="Times New Roman"/>
          <w:sz w:val="24"/>
          <w:szCs w:val="24"/>
        </w:rPr>
        <w:t xml:space="preserve"> oil storage tanks, concrete storm water drainage channels incorporating oil/water interceptors, an office block and washrooms, pits for burying the asbestos sheets and an incinerator for burning hazardous waste. </w:t>
      </w:r>
    </w:p>
    <w:p w14:paraId="319556DA" w14:textId="77777777" w:rsidR="00B7541D" w:rsidRPr="0044071A" w:rsidRDefault="00B7541D" w:rsidP="00B7541D">
      <w:pPr>
        <w:spacing w:before="36"/>
        <w:rPr>
          <w:rFonts w:ascii="Times New Roman" w:hAnsi="Times New Roman"/>
          <w:sz w:val="24"/>
          <w:szCs w:val="24"/>
        </w:rPr>
      </w:pPr>
      <w:r w:rsidRPr="0044071A">
        <w:rPr>
          <w:rFonts w:ascii="Times New Roman" w:hAnsi="Times New Roman"/>
          <w:sz w:val="24"/>
          <w:szCs w:val="24"/>
        </w:rPr>
        <w:t xml:space="preserve">Activities to be undertaken during operation phase of the proposed project include transportation of </w:t>
      </w:r>
      <w:r>
        <w:rPr>
          <w:rFonts w:ascii="Times New Roman" w:hAnsi="Times New Roman"/>
          <w:sz w:val="24"/>
          <w:szCs w:val="24"/>
        </w:rPr>
        <w:t>used</w:t>
      </w:r>
      <w:r w:rsidRPr="0044071A">
        <w:rPr>
          <w:rFonts w:ascii="Times New Roman" w:hAnsi="Times New Roman"/>
          <w:sz w:val="24"/>
          <w:szCs w:val="24"/>
        </w:rPr>
        <w:t xml:space="preserve"> oil, asbestos sheets and hazardous waste from specific clients. The used oil is acquired from the port of Mombasa and transported to the yard for processing (decanting) and selling to third parties for reuse or recycling. </w:t>
      </w:r>
      <w:r w:rsidRPr="0044071A">
        <w:rPr>
          <w:rFonts w:ascii="Times New Roman" w:hAnsi="Times New Roman"/>
          <w:b/>
          <w:sz w:val="24"/>
          <w:szCs w:val="24"/>
        </w:rPr>
        <w:t xml:space="preserve"> </w:t>
      </w:r>
      <w:r w:rsidRPr="0044071A">
        <w:rPr>
          <w:rFonts w:ascii="Times New Roman" w:hAnsi="Times New Roman"/>
          <w:sz w:val="24"/>
          <w:szCs w:val="24"/>
        </w:rPr>
        <w:t xml:space="preserve">The technology to be used in the processing of </w:t>
      </w:r>
      <w:r>
        <w:rPr>
          <w:rFonts w:ascii="Times New Roman" w:hAnsi="Times New Roman"/>
          <w:sz w:val="24"/>
          <w:szCs w:val="24"/>
        </w:rPr>
        <w:t>used</w:t>
      </w:r>
      <w:r w:rsidRPr="0044071A">
        <w:rPr>
          <w:rFonts w:ascii="Times New Roman" w:hAnsi="Times New Roman"/>
          <w:sz w:val="24"/>
          <w:szCs w:val="24"/>
        </w:rPr>
        <w:t xml:space="preserve"> oil entails separation of oil from water without an addition of any chemical. The design of the processing facility consists of a chamber with a mechanical screen (sieve) on top, a long channel and a six-stage underground oil separator chambers arranged in series. These are simply decanting chambers that have connecting pipes which allow water to pass from one </w:t>
      </w:r>
      <w:r w:rsidRPr="0044071A">
        <w:rPr>
          <w:rFonts w:ascii="Times New Roman" w:hAnsi="Times New Roman"/>
          <w:sz w:val="24"/>
          <w:szCs w:val="24"/>
        </w:rPr>
        <w:lastRenderedPageBreak/>
        <w:t xml:space="preserve">chamber to the next. The asbestos will be acquired from different sites and transported to the site. </w:t>
      </w:r>
      <w:r w:rsidRPr="0044071A">
        <w:rPr>
          <w:rFonts w:ascii="Times New Roman" w:eastAsia="Trebuchet MS" w:hAnsi="Times New Roman"/>
          <w:color w:val="000000"/>
          <w:sz w:val="24"/>
          <w:szCs w:val="24"/>
          <w:shd w:val="clear" w:color="auto" w:fill="FFFFFF"/>
        </w:rPr>
        <w:t>Asbestos must be removed from the site to an approved refuse site as soon as practicably possible. Before removal the asbestos waste must be placed in a sealed container and marked clearly to indicate the presence of asbestos. A licensed asbestos handler must prepare an asbestos removal control plan for any licensed asbestos removal work being undertaken. Lastly, considering the fact that industrial activities generate a tremendous amount of hazardous waste in the course of storage and usage of materials, all wastes generated are mainly hazardous and therefore should be handled and disposed appropriately to safeguard public health and the environment.  The incinerator to be installed will include key features which include, two chambers which are primary, secondary chambers. The Primary Chamber is oil fired operating at 800 degrees, made of fire bricks and castable cement, Semi-automatic feeding and a Temperature controller. The Secondary and Tertiary chambers on the other hand are gas fired operating at 1600 degrees to complete combustion from primary chamber. There are also other sections which include Bag Filters which cleans the flue gas and a Chimney that is designed to be taller than the nearest building around so as to emit any emission to the atmosphere not to affect any building.</w:t>
      </w:r>
    </w:p>
    <w:p w14:paraId="4931A43D" w14:textId="7A7206DC" w:rsidR="00B7541D" w:rsidRPr="0044071A" w:rsidRDefault="00B7541D" w:rsidP="00B7541D">
      <w:pPr>
        <w:spacing w:before="36"/>
        <w:rPr>
          <w:rFonts w:ascii="Times New Roman" w:hAnsi="Times New Roman"/>
          <w:bCs/>
          <w:iCs/>
          <w:sz w:val="24"/>
          <w:szCs w:val="24"/>
        </w:rPr>
      </w:pPr>
      <w:r w:rsidRPr="0044071A">
        <w:rPr>
          <w:rFonts w:ascii="Times New Roman" w:hAnsi="Times New Roman"/>
          <w:sz w:val="24"/>
          <w:szCs w:val="24"/>
        </w:rPr>
        <w:t xml:space="preserve">The project proponent will be required to apply and acquire licenses for transportation of </w:t>
      </w:r>
      <w:r>
        <w:rPr>
          <w:rFonts w:ascii="Times New Roman" w:hAnsi="Times New Roman"/>
          <w:sz w:val="24"/>
          <w:szCs w:val="24"/>
        </w:rPr>
        <w:t>used</w:t>
      </w:r>
      <w:r w:rsidRPr="0044071A">
        <w:rPr>
          <w:rFonts w:ascii="Times New Roman" w:hAnsi="Times New Roman"/>
          <w:sz w:val="24"/>
          <w:szCs w:val="24"/>
        </w:rPr>
        <w:t xml:space="preserve"> oil, asbestos sheets and hazardous waste and operating the integrated used oil, asbestos disposal and </w:t>
      </w:r>
      <w:r w:rsidRPr="000E629A">
        <w:rPr>
          <w:rFonts w:ascii="Times New Roman" w:hAnsi="Times New Roman"/>
          <w:sz w:val="24"/>
          <w:szCs w:val="24"/>
        </w:rPr>
        <w:t xml:space="preserve">incinerator plant site. The total cost of the proposed project is </w:t>
      </w:r>
      <w:r w:rsidR="000D761C">
        <w:rPr>
          <w:rFonts w:ascii="Times New Roman" w:hAnsi="Times New Roman"/>
          <w:sz w:val="24"/>
          <w:szCs w:val="24"/>
        </w:rPr>
        <w:t>nine</w:t>
      </w:r>
      <w:r w:rsidRPr="000E629A">
        <w:rPr>
          <w:rFonts w:ascii="Times New Roman" w:hAnsi="Times New Roman"/>
          <w:sz w:val="24"/>
          <w:szCs w:val="24"/>
        </w:rPr>
        <w:t xml:space="preserve"> million Kenya shillings (Ksh.</w:t>
      </w:r>
      <w:r w:rsidR="000E629A" w:rsidRPr="000E629A">
        <w:rPr>
          <w:rFonts w:ascii="Times New Roman" w:hAnsi="Times New Roman"/>
          <w:sz w:val="24"/>
          <w:szCs w:val="24"/>
        </w:rPr>
        <w:t>9</w:t>
      </w:r>
      <w:r w:rsidRPr="000E629A">
        <w:rPr>
          <w:rFonts w:ascii="Times New Roman" w:hAnsi="Times New Roman"/>
          <w:sz w:val="24"/>
          <w:szCs w:val="24"/>
        </w:rPr>
        <w:t>, 000,000.00).</w:t>
      </w:r>
    </w:p>
    <w:p w14:paraId="10769719" w14:textId="0C598E4C" w:rsidR="00B7541D" w:rsidRPr="0044071A" w:rsidRDefault="00B7541D" w:rsidP="00B7541D">
      <w:pPr>
        <w:tabs>
          <w:tab w:val="left" w:pos="1380"/>
          <w:tab w:val="right" w:pos="8640"/>
        </w:tabs>
        <w:rPr>
          <w:rFonts w:ascii="Times New Roman" w:hAnsi="Times New Roman"/>
          <w:sz w:val="24"/>
          <w:szCs w:val="24"/>
        </w:rPr>
      </w:pPr>
      <w:r w:rsidRPr="0044071A">
        <w:rPr>
          <w:rFonts w:ascii="Times New Roman" w:hAnsi="Times New Roman"/>
          <w:sz w:val="24"/>
          <w:szCs w:val="24"/>
        </w:rPr>
        <w:t xml:space="preserve">Pursuant to section 58 of the Environmental Management and Coordination Act, (EMCA) 1999, the National Environment Management Authority (NEMA) requires project proponents to carry out Environmental Impact Assessments (EIA) and prepare related reports for developments that have the potential of resulting to negative social and environmental impacts. It is against this background that the project proponent commissioned preparation of the project report with respect to the proposed integrated used oil transfer station, asbestos disposal site and an incinerator. The EIA project TOR was submitted to NEMA under file reference number </w:t>
      </w:r>
      <w:r w:rsidR="007E12C0" w:rsidRPr="0012281E">
        <w:rPr>
          <w:rFonts w:ascii="Times New Roman" w:hAnsi="Times New Roman"/>
          <w:bCs/>
          <w:iCs/>
          <w:sz w:val="24"/>
          <w:szCs w:val="24"/>
        </w:rPr>
        <w:t>NEMA/TOR/5/2/762</w:t>
      </w:r>
      <w:r w:rsidR="007E12C0">
        <w:rPr>
          <w:rFonts w:ascii="Times New Roman" w:hAnsi="Times New Roman"/>
          <w:bCs/>
          <w:iCs/>
          <w:sz w:val="24"/>
          <w:szCs w:val="24"/>
        </w:rPr>
        <w:t xml:space="preserve"> </w:t>
      </w:r>
      <w:r w:rsidRPr="0044071A">
        <w:rPr>
          <w:rFonts w:ascii="Times New Roman" w:hAnsi="Times New Roman"/>
          <w:sz w:val="24"/>
          <w:szCs w:val="24"/>
        </w:rPr>
        <w:t xml:space="preserve">for review. Following this, the project proponent was advised to carry out a full EIA study for the proposed project. </w:t>
      </w:r>
      <w:r w:rsidRPr="007E12C0">
        <w:rPr>
          <w:rFonts w:ascii="Times New Roman" w:hAnsi="Times New Roman"/>
          <w:sz w:val="24"/>
          <w:szCs w:val="24"/>
        </w:rPr>
        <w:t xml:space="preserve">The Terms of Reference for undertaking the full EIA study was submitted to NEMA and approved on </w:t>
      </w:r>
      <w:r w:rsidR="007E12C0" w:rsidRPr="007E12C0">
        <w:rPr>
          <w:rFonts w:ascii="Times New Roman" w:hAnsi="Times New Roman"/>
          <w:sz w:val="24"/>
          <w:szCs w:val="24"/>
        </w:rPr>
        <w:t>19</w:t>
      </w:r>
      <w:r w:rsidR="007E12C0" w:rsidRPr="007E12C0">
        <w:rPr>
          <w:rFonts w:ascii="Times New Roman" w:hAnsi="Times New Roman"/>
          <w:sz w:val="24"/>
          <w:szCs w:val="24"/>
          <w:vertAlign w:val="superscript"/>
        </w:rPr>
        <w:t>th</w:t>
      </w:r>
      <w:r w:rsidR="007E12C0" w:rsidRPr="007E12C0">
        <w:rPr>
          <w:rFonts w:ascii="Times New Roman" w:hAnsi="Times New Roman"/>
          <w:sz w:val="24"/>
          <w:szCs w:val="24"/>
        </w:rPr>
        <w:t xml:space="preserve"> July 2024</w:t>
      </w:r>
      <w:r w:rsidRPr="007E12C0">
        <w:rPr>
          <w:rFonts w:ascii="Times New Roman" w:hAnsi="Times New Roman"/>
          <w:sz w:val="24"/>
          <w:szCs w:val="24"/>
        </w:rPr>
        <w:t>.</w:t>
      </w:r>
      <w:r w:rsidRPr="0044071A">
        <w:rPr>
          <w:rFonts w:ascii="Times New Roman" w:hAnsi="Times New Roman"/>
          <w:sz w:val="24"/>
          <w:szCs w:val="24"/>
        </w:rPr>
        <w:t xml:space="preserve"> </w:t>
      </w:r>
    </w:p>
    <w:p w14:paraId="308F52E1" w14:textId="77777777" w:rsidR="00B7541D" w:rsidRPr="0044071A" w:rsidRDefault="00B7541D" w:rsidP="00B7541D">
      <w:pPr>
        <w:tabs>
          <w:tab w:val="left" w:pos="1380"/>
          <w:tab w:val="right" w:pos="8640"/>
        </w:tabs>
        <w:rPr>
          <w:rFonts w:ascii="Times New Roman" w:hAnsi="Times New Roman"/>
          <w:sz w:val="24"/>
          <w:szCs w:val="24"/>
        </w:rPr>
      </w:pPr>
      <w:r w:rsidRPr="0044071A">
        <w:rPr>
          <w:rFonts w:ascii="Times New Roman" w:hAnsi="Times New Roman"/>
          <w:sz w:val="24"/>
          <w:szCs w:val="24"/>
        </w:rPr>
        <w:t xml:space="preserve">The objective of the EIA study was to facilitate in depth evaluation of the potential impacts and a wider public consultation with respect to the proposed project. The EIA study was </w:t>
      </w:r>
      <w:r w:rsidRPr="0044071A">
        <w:rPr>
          <w:rFonts w:ascii="Times New Roman" w:hAnsi="Times New Roman"/>
          <w:sz w:val="24"/>
          <w:szCs w:val="24"/>
        </w:rPr>
        <w:lastRenderedPageBreak/>
        <w:t>undertaken using a combination of methods including; ground surveys, review of existing literature pertinent to the proposed project and consultative public participation with relevant stakeholders. The potential negative environmental impacts identified are those associated with the following aspects: dust, noise, e</w:t>
      </w:r>
      <w:r w:rsidRPr="0044071A">
        <w:rPr>
          <w:rFonts w:ascii="Times New Roman" w:hAnsi="Times New Roman"/>
          <w:bCs/>
          <w:sz w:val="24"/>
          <w:szCs w:val="24"/>
        </w:rPr>
        <w:t>levated and overhead work, indiscriminate disposal of</w:t>
      </w:r>
      <w:r w:rsidRPr="0044071A">
        <w:rPr>
          <w:rFonts w:ascii="Times New Roman" w:hAnsi="Times New Roman"/>
          <w:sz w:val="24"/>
          <w:szCs w:val="24"/>
        </w:rPr>
        <w:t xml:space="preserve"> waste, general health and safety aspects, increased traffic, spillage of </w:t>
      </w:r>
      <w:r>
        <w:rPr>
          <w:rFonts w:ascii="Times New Roman" w:hAnsi="Times New Roman"/>
          <w:sz w:val="24"/>
          <w:szCs w:val="24"/>
        </w:rPr>
        <w:t>used</w:t>
      </w:r>
      <w:r w:rsidRPr="0044071A">
        <w:rPr>
          <w:rFonts w:ascii="Times New Roman" w:hAnsi="Times New Roman"/>
          <w:sz w:val="24"/>
          <w:szCs w:val="24"/>
        </w:rPr>
        <w:t xml:space="preserve"> oil on the ground surface, management of hazardous waste and gaseous emissions. The findings of this study indicate that the positive impacts associated with the proposed project far much out-weighs the negative impacts. </w:t>
      </w:r>
    </w:p>
    <w:p w14:paraId="056B4F71" w14:textId="77777777" w:rsidR="00B7541D" w:rsidRPr="0044071A" w:rsidRDefault="00B7541D" w:rsidP="00B7541D">
      <w:pPr>
        <w:tabs>
          <w:tab w:val="left" w:pos="1380"/>
          <w:tab w:val="right" w:pos="8640"/>
        </w:tabs>
        <w:rPr>
          <w:rFonts w:ascii="Times New Roman" w:hAnsi="Times New Roman"/>
          <w:b/>
          <w:sz w:val="24"/>
          <w:szCs w:val="24"/>
        </w:rPr>
      </w:pPr>
      <w:r w:rsidRPr="0044071A">
        <w:rPr>
          <w:rFonts w:ascii="Times New Roman" w:hAnsi="Times New Roman"/>
          <w:sz w:val="24"/>
          <w:szCs w:val="24"/>
        </w:rPr>
        <w:t>The EIA team has developed an Environmental Management Plan (EMP), which when adopted and adhered to, will ensure that the proposed project is implemented in an environmentally sustainable manner. The project proponent has committed himself to implementing the EMP and further mitigation measures that may be recommended by NEMA from time to time during the operation phase of the project.</w:t>
      </w:r>
    </w:p>
    <w:p w14:paraId="00D36364" w14:textId="77777777" w:rsidR="00B7541D" w:rsidRPr="0044071A" w:rsidRDefault="00B7541D" w:rsidP="00B7541D">
      <w:pPr>
        <w:jc w:val="left"/>
        <w:rPr>
          <w:rFonts w:ascii="Times New Roman" w:hAnsi="Times New Roman"/>
          <w:b/>
          <w:sz w:val="24"/>
          <w:szCs w:val="24"/>
        </w:rPr>
      </w:pPr>
    </w:p>
    <w:p w14:paraId="4898B5CA" w14:textId="77777777" w:rsidR="00B7541D" w:rsidRPr="0044071A" w:rsidRDefault="00B7541D" w:rsidP="00B7541D">
      <w:pPr>
        <w:pStyle w:val="ColorfulList-Accent11"/>
        <w:jc w:val="left"/>
        <w:rPr>
          <w:rFonts w:ascii="Times New Roman" w:hAnsi="Times New Roman"/>
          <w:sz w:val="24"/>
          <w:szCs w:val="24"/>
        </w:rPr>
      </w:pPr>
    </w:p>
    <w:p w14:paraId="2582E4A5" w14:textId="77777777" w:rsidR="00B7541D" w:rsidRPr="0044071A" w:rsidRDefault="00B7541D" w:rsidP="00B7541D">
      <w:pPr>
        <w:pStyle w:val="ColorfulList-Accent11"/>
        <w:jc w:val="left"/>
        <w:rPr>
          <w:rFonts w:ascii="Times New Roman" w:hAnsi="Times New Roman"/>
          <w:sz w:val="24"/>
          <w:szCs w:val="24"/>
        </w:rPr>
      </w:pPr>
    </w:p>
    <w:p w14:paraId="298A6037" w14:textId="77777777" w:rsidR="00B7541D" w:rsidRPr="0044071A" w:rsidRDefault="00B7541D" w:rsidP="00B7541D">
      <w:pPr>
        <w:rPr>
          <w:rFonts w:ascii="Times New Roman" w:hAnsi="Times New Roman"/>
          <w:sz w:val="24"/>
          <w:szCs w:val="24"/>
        </w:rPr>
      </w:pPr>
    </w:p>
    <w:p w14:paraId="3C99E264" w14:textId="77777777" w:rsidR="00B7541D" w:rsidRDefault="00B7541D" w:rsidP="00B7541D">
      <w:pPr>
        <w:spacing w:after="0" w:line="240" w:lineRule="auto"/>
        <w:jc w:val="left"/>
        <w:rPr>
          <w:noProof/>
        </w:rPr>
      </w:pPr>
      <w:r w:rsidRPr="0044071A">
        <w:rPr>
          <w:rFonts w:ascii="Times New Roman" w:hAnsi="Times New Roman"/>
          <w:b/>
          <w:sz w:val="26"/>
          <w:szCs w:val="26"/>
        </w:rPr>
        <w:br w:type="page"/>
      </w:r>
      <w:r w:rsidRPr="0044071A">
        <w:rPr>
          <w:rFonts w:ascii="Times New Roman" w:hAnsi="Times New Roman"/>
          <w:b/>
          <w:sz w:val="26"/>
          <w:szCs w:val="26"/>
        </w:rPr>
        <w:lastRenderedPageBreak/>
        <w:t xml:space="preserve">TABLE OF CONTENT </w:t>
      </w:r>
      <w:r w:rsidRPr="0044071A">
        <w:rPr>
          <w:rFonts w:ascii="Times New Roman" w:hAnsi="Times New Roman"/>
          <w:b/>
          <w:sz w:val="26"/>
          <w:szCs w:val="26"/>
        </w:rPr>
        <w:fldChar w:fldCharType="begin"/>
      </w:r>
      <w:r w:rsidRPr="0044071A">
        <w:rPr>
          <w:rFonts w:ascii="Times New Roman" w:hAnsi="Times New Roman"/>
          <w:b/>
          <w:sz w:val="26"/>
          <w:szCs w:val="26"/>
        </w:rPr>
        <w:instrText xml:space="preserve"> TOC \o "1-4" \h \z \u </w:instrText>
      </w:r>
      <w:r w:rsidRPr="0044071A">
        <w:rPr>
          <w:rFonts w:ascii="Times New Roman" w:hAnsi="Times New Roman"/>
          <w:b/>
          <w:sz w:val="26"/>
          <w:szCs w:val="26"/>
        </w:rPr>
        <w:fldChar w:fldCharType="separate"/>
      </w:r>
    </w:p>
    <w:p w14:paraId="768EE9F2"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15" w:history="1">
        <w:r w:rsidR="00B7541D" w:rsidRPr="00BB4B8C">
          <w:rPr>
            <w:rStyle w:val="Hyperlink"/>
            <w:noProof/>
          </w:rPr>
          <w:t>CERTIFICATION</w:t>
        </w:r>
        <w:r w:rsidR="00B7541D">
          <w:rPr>
            <w:noProof/>
            <w:webHidden/>
          </w:rPr>
          <w:tab/>
        </w:r>
        <w:r w:rsidR="00B7541D">
          <w:rPr>
            <w:noProof/>
            <w:webHidden/>
          </w:rPr>
          <w:fldChar w:fldCharType="begin"/>
        </w:r>
        <w:r w:rsidR="00B7541D">
          <w:rPr>
            <w:noProof/>
            <w:webHidden/>
          </w:rPr>
          <w:instrText xml:space="preserve"> PAGEREF _Toc175637615 \h </w:instrText>
        </w:r>
        <w:r w:rsidR="00B7541D">
          <w:rPr>
            <w:noProof/>
            <w:webHidden/>
          </w:rPr>
        </w:r>
        <w:r w:rsidR="00B7541D">
          <w:rPr>
            <w:noProof/>
            <w:webHidden/>
          </w:rPr>
          <w:fldChar w:fldCharType="separate"/>
        </w:r>
        <w:r w:rsidR="00B7541D">
          <w:rPr>
            <w:noProof/>
            <w:webHidden/>
          </w:rPr>
          <w:t>ii</w:t>
        </w:r>
        <w:r w:rsidR="00B7541D">
          <w:rPr>
            <w:noProof/>
            <w:webHidden/>
          </w:rPr>
          <w:fldChar w:fldCharType="end"/>
        </w:r>
      </w:hyperlink>
    </w:p>
    <w:p w14:paraId="63B1DE06"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16" w:history="1">
        <w:r w:rsidR="00B7541D" w:rsidRPr="00BB4B8C">
          <w:rPr>
            <w:rStyle w:val="Hyperlink"/>
            <w:noProof/>
          </w:rPr>
          <w:t>Certification by EIA Expert</w:t>
        </w:r>
        <w:r w:rsidR="00B7541D">
          <w:rPr>
            <w:noProof/>
            <w:webHidden/>
          </w:rPr>
          <w:tab/>
        </w:r>
        <w:r w:rsidR="00B7541D">
          <w:rPr>
            <w:noProof/>
            <w:webHidden/>
          </w:rPr>
          <w:fldChar w:fldCharType="begin"/>
        </w:r>
        <w:r w:rsidR="00B7541D">
          <w:rPr>
            <w:noProof/>
            <w:webHidden/>
          </w:rPr>
          <w:instrText xml:space="preserve"> PAGEREF _Toc175637616 \h </w:instrText>
        </w:r>
        <w:r w:rsidR="00B7541D">
          <w:rPr>
            <w:noProof/>
            <w:webHidden/>
          </w:rPr>
        </w:r>
        <w:r w:rsidR="00B7541D">
          <w:rPr>
            <w:noProof/>
            <w:webHidden/>
          </w:rPr>
          <w:fldChar w:fldCharType="separate"/>
        </w:r>
        <w:r w:rsidR="00B7541D">
          <w:rPr>
            <w:noProof/>
            <w:webHidden/>
          </w:rPr>
          <w:t>ii</w:t>
        </w:r>
        <w:r w:rsidR="00B7541D">
          <w:rPr>
            <w:noProof/>
            <w:webHidden/>
          </w:rPr>
          <w:fldChar w:fldCharType="end"/>
        </w:r>
      </w:hyperlink>
    </w:p>
    <w:p w14:paraId="399F88C9"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17" w:history="1">
        <w:r w:rsidR="00B7541D" w:rsidRPr="00BB4B8C">
          <w:rPr>
            <w:rStyle w:val="Hyperlink"/>
            <w:noProof/>
          </w:rPr>
          <w:t>Certification by Proponent</w:t>
        </w:r>
        <w:r w:rsidR="00B7541D">
          <w:rPr>
            <w:noProof/>
            <w:webHidden/>
          </w:rPr>
          <w:tab/>
        </w:r>
        <w:r w:rsidR="00B7541D">
          <w:rPr>
            <w:noProof/>
            <w:webHidden/>
          </w:rPr>
          <w:fldChar w:fldCharType="begin"/>
        </w:r>
        <w:r w:rsidR="00B7541D">
          <w:rPr>
            <w:noProof/>
            <w:webHidden/>
          </w:rPr>
          <w:instrText xml:space="preserve"> PAGEREF _Toc175637617 \h </w:instrText>
        </w:r>
        <w:r w:rsidR="00B7541D">
          <w:rPr>
            <w:noProof/>
            <w:webHidden/>
          </w:rPr>
        </w:r>
        <w:r w:rsidR="00B7541D">
          <w:rPr>
            <w:noProof/>
            <w:webHidden/>
          </w:rPr>
          <w:fldChar w:fldCharType="separate"/>
        </w:r>
        <w:r w:rsidR="00B7541D">
          <w:rPr>
            <w:noProof/>
            <w:webHidden/>
          </w:rPr>
          <w:t>ii</w:t>
        </w:r>
        <w:r w:rsidR="00B7541D">
          <w:rPr>
            <w:noProof/>
            <w:webHidden/>
          </w:rPr>
          <w:fldChar w:fldCharType="end"/>
        </w:r>
      </w:hyperlink>
    </w:p>
    <w:p w14:paraId="384F637B"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18" w:history="1">
        <w:r w:rsidR="00B7541D" w:rsidRPr="00BB4B8C">
          <w:rPr>
            <w:rStyle w:val="Hyperlink"/>
            <w:noProof/>
          </w:rPr>
          <w:t>ACRONYMS</w:t>
        </w:r>
        <w:r w:rsidR="00B7541D">
          <w:rPr>
            <w:noProof/>
            <w:webHidden/>
          </w:rPr>
          <w:tab/>
        </w:r>
        <w:r w:rsidR="00B7541D">
          <w:rPr>
            <w:noProof/>
            <w:webHidden/>
          </w:rPr>
          <w:fldChar w:fldCharType="begin"/>
        </w:r>
        <w:r w:rsidR="00B7541D">
          <w:rPr>
            <w:noProof/>
            <w:webHidden/>
          </w:rPr>
          <w:instrText xml:space="preserve"> PAGEREF _Toc175637618 \h </w:instrText>
        </w:r>
        <w:r w:rsidR="00B7541D">
          <w:rPr>
            <w:noProof/>
            <w:webHidden/>
          </w:rPr>
        </w:r>
        <w:r w:rsidR="00B7541D">
          <w:rPr>
            <w:noProof/>
            <w:webHidden/>
          </w:rPr>
          <w:fldChar w:fldCharType="separate"/>
        </w:r>
        <w:r w:rsidR="00B7541D">
          <w:rPr>
            <w:noProof/>
            <w:webHidden/>
          </w:rPr>
          <w:t>iii</w:t>
        </w:r>
        <w:r w:rsidR="00B7541D">
          <w:rPr>
            <w:noProof/>
            <w:webHidden/>
          </w:rPr>
          <w:fldChar w:fldCharType="end"/>
        </w:r>
      </w:hyperlink>
    </w:p>
    <w:p w14:paraId="58A84511"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19" w:history="1">
        <w:r w:rsidR="00B7541D" w:rsidRPr="00BB4B8C">
          <w:rPr>
            <w:rStyle w:val="Hyperlink"/>
            <w:noProof/>
          </w:rPr>
          <w:t>EXECUTIVE SUMMARY</w:t>
        </w:r>
        <w:r w:rsidR="00B7541D">
          <w:rPr>
            <w:noProof/>
            <w:webHidden/>
          </w:rPr>
          <w:tab/>
        </w:r>
        <w:r w:rsidR="00B7541D">
          <w:rPr>
            <w:noProof/>
            <w:webHidden/>
          </w:rPr>
          <w:fldChar w:fldCharType="begin"/>
        </w:r>
        <w:r w:rsidR="00B7541D">
          <w:rPr>
            <w:noProof/>
            <w:webHidden/>
          </w:rPr>
          <w:instrText xml:space="preserve"> PAGEREF _Toc175637619 \h </w:instrText>
        </w:r>
        <w:r w:rsidR="00B7541D">
          <w:rPr>
            <w:noProof/>
            <w:webHidden/>
          </w:rPr>
        </w:r>
        <w:r w:rsidR="00B7541D">
          <w:rPr>
            <w:noProof/>
            <w:webHidden/>
          </w:rPr>
          <w:fldChar w:fldCharType="separate"/>
        </w:r>
        <w:r w:rsidR="00B7541D">
          <w:rPr>
            <w:noProof/>
            <w:webHidden/>
          </w:rPr>
          <w:t>iv</w:t>
        </w:r>
        <w:r w:rsidR="00B7541D">
          <w:rPr>
            <w:noProof/>
            <w:webHidden/>
          </w:rPr>
          <w:fldChar w:fldCharType="end"/>
        </w:r>
      </w:hyperlink>
    </w:p>
    <w:p w14:paraId="4A6E7FC8"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20" w:history="1">
        <w:r w:rsidR="00B7541D" w:rsidRPr="00BB4B8C">
          <w:rPr>
            <w:rStyle w:val="Hyperlink"/>
            <w:smallCaps/>
            <w:noProof/>
            <w:spacing w:val="5"/>
          </w:rPr>
          <w:t>CHAPTER ONE</w:t>
        </w:r>
        <w:r w:rsidR="00B7541D">
          <w:rPr>
            <w:noProof/>
            <w:webHidden/>
          </w:rPr>
          <w:tab/>
        </w:r>
        <w:r w:rsidR="00B7541D">
          <w:rPr>
            <w:noProof/>
            <w:webHidden/>
          </w:rPr>
          <w:fldChar w:fldCharType="begin"/>
        </w:r>
        <w:r w:rsidR="00B7541D">
          <w:rPr>
            <w:noProof/>
            <w:webHidden/>
          </w:rPr>
          <w:instrText xml:space="preserve"> PAGEREF _Toc175637620 \h </w:instrText>
        </w:r>
        <w:r w:rsidR="00B7541D">
          <w:rPr>
            <w:noProof/>
            <w:webHidden/>
          </w:rPr>
        </w:r>
        <w:r w:rsidR="00B7541D">
          <w:rPr>
            <w:noProof/>
            <w:webHidden/>
          </w:rPr>
          <w:fldChar w:fldCharType="separate"/>
        </w:r>
        <w:r w:rsidR="00B7541D">
          <w:rPr>
            <w:noProof/>
            <w:webHidden/>
          </w:rPr>
          <w:t>11</w:t>
        </w:r>
        <w:r w:rsidR="00B7541D">
          <w:rPr>
            <w:noProof/>
            <w:webHidden/>
          </w:rPr>
          <w:fldChar w:fldCharType="end"/>
        </w:r>
      </w:hyperlink>
    </w:p>
    <w:p w14:paraId="0C28F6FF"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21" w:history="1">
        <w:r w:rsidR="00B7541D" w:rsidRPr="00BB4B8C">
          <w:rPr>
            <w:rStyle w:val="Hyperlink"/>
            <w:noProof/>
          </w:rPr>
          <w:t>1.0 BACKGROUND OF THE PROPOSED PROJECT &amp; EIA PROCESS</w:t>
        </w:r>
        <w:r w:rsidR="00B7541D">
          <w:rPr>
            <w:noProof/>
            <w:webHidden/>
          </w:rPr>
          <w:tab/>
        </w:r>
        <w:r w:rsidR="00B7541D">
          <w:rPr>
            <w:noProof/>
            <w:webHidden/>
          </w:rPr>
          <w:fldChar w:fldCharType="begin"/>
        </w:r>
        <w:r w:rsidR="00B7541D">
          <w:rPr>
            <w:noProof/>
            <w:webHidden/>
          </w:rPr>
          <w:instrText xml:space="preserve"> PAGEREF _Toc175637621 \h </w:instrText>
        </w:r>
        <w:r w:rsidR="00B7541D">
          <w:rPr>
            <w:noProof/>
            <w:webHidden/>
          </w:rPr>
        </w:r>
        <w:r w:rsidR="00B7541D">
          <w:rPr>
            <w:noProof/>
            <w:webHidden/>
          </w:rPr>
          <w:fldChar w:fldCharType="separate"/>
        </w:r>
        <w:r w:rsidR="00B7541D">
          <w:rPr>
            <w:noProof/>
            <w:webHidden/>
          </w:rPr>
          <w:t>11</w:t>
        </w:r>
        <w:r w:rsidR="00B7541D">
          <w:rPr>
            <w:noProof/>
            <w:webHidden/>
          </w:rPr>
          <w:fldChar w:fldCharType="end"/>
        </w:r>
      </w:hyperlink>
    </w:p>
    <w:p w14:paraId="1A98583A"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22" w:history="1">
        <w:r w:rsidR="00B7541D" w:rsidRPr="00BB4B8C">
          <w:rPr>
            <w:rStyle w:val="Hyperlink"/>
            <w:noProof/>
          </w:rPr>
          <w:t>1.1 Project Objective</w:t>
        </w:r>
        <w:r w:rsidR="00B7541D">
          <w:rPr>
            <w:noProof/>
            <w:webHidden/>
          </w:rPr>
          <w:tab/>
        </w:r>
        <w:r w:rsidR="00B7541D">
          <w:rPr>
            <w:noProof/>
            <w:webHidden/>
          </w:rPr>
          <w:fldChar w:fldCharType="begin"/>
        </w:r>
        <w:r w:rsidR="00B7541D">
          <w:rPr>
            <w:noProof/>
            <w:webHidden/>
          </w:rPr>
          <w:instrText xml:space="preserve"> PAGEREF _Toc175637622 \h </w:instrText>
        </w:r>
        <w:r w:rsidR="00B7541D">
          <w:rPr>
            <w:noProof/>
            <w:webHidden/>
          </w:rPr>
        </w:r>
        <w:r w:rsidR="00B7541D">
          <w:rPr>
            <w:noProof/>
            <w:webHidden/>
          </w:rPr>
          <w:fldChar w:fldCharType="separate"/>
        </w:r>
        <w:r w:rsidR="00B7541D">
          <w:rPr>
            <w:noProof/>
            <w:webHidden/>
          </w:rPr>
          <w:t>11</w:t>
        </w:r>
        <w:r w:rsidR="00B7541D">
          <w:rPr>
            <w:noProof/>
            <w:webHidden/>
          </w:rPr>
          <w:fldChar w:fldCharType="end"/>
        </w:r>
      </w:hyperlink>
    </w:p>
    <w:p w14:paraId="617D5666"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23" w:history="1">
        <w:r w:rsidR="00B7541D" w:rsidRPr="00BB4B8C">
          <w:rPr>
            <w:rStyle w:val="Hyperlink"/>
            <w:noProof/>
          </w:rPr>
          <w:t>1.2 Project Justification</w:t>
        </w:r>
        <w:r w:rsidR="00B7541D">
          <w:rPr>
            <w:noProof/>
            <w:webHidden/>
          </w:rPr>
          <w:tab/>
        </w:r>
        <w:r w:rsidR="00B7541D">
          <w:rPr>
            <w:noProof/>
            <w:webHidden/>
          </w:rPr>
          <w:fldChar w:fldCharType="begin"/>
        </w:r>
        <w:r w:rsidR="00B7541D">
          <w:rPr>
            <w:noProof/>
            <w:webHidden/>
          </w:rPr>
          <w:instrText xml:space="preserve"> PAGEREF _Toc175637623 \h </w:instrText>
        </w:r>
        <w:r w:rsidR="00B7541D">
          <w:rPr>
            <w:noProof/>
            <w:webHidden/>
          </w:rPr>
        </w:r>
        <w:r w:rsidR="00B7541D">
          <w:rPr>
            <w:noProof/>
            <w:webHidden/>
          </w:rPr>
          <w:fldChar w:fldCharType="separate"/>
        </w:r>
        <w:r w:rsidR="00B7541D">
          <w:rPr>
            <w:noProof/>
            <w:webHidden/>
          </w:rPr>
          <w:t>11</w:t>
        </w:r>
        <w:r w:rsidR="00B7541D">
          <w:rPr>
            <w:noProof/>
            <w:webHidden/>
          </w:rPr>
          <w:fldChar w:fldCharType="end"/>
        </w:r>
      </w:hyperlink>
    </w:p>
    <w:p w14:paraId="20688323"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24" w:history="1">
        <w:r w:rsidR="00B7541D" w:rsidRPr="00BB4B8C">
          <w:rPr>
            <w:rStyle w:val="Hyperlink"/>
            <w:noProof/>
          </w:rPr>
          <w:t>1.4 Objective of Conducting the EIA Study</w:t>
        </w:r>
        <w:r w:rsidR="00B7541D">
          <w:rPr>
            <w:noProof/>
            <w:webHidden/>
          </w:rPr>
          <w:tab/>
        </w:r>
        <w:r w:rsidR="00B7541D">
          <w:rPr>
            <w:noProof/>
            <w:webHidden/>
          </w:rPr>
          <w:fldChar w:fldCharType="begin"/>
        </w:r>
        <w:r w:rsidR="00B7541D">
          <w:rPr>
            <w:noProof/>
            <w:webHidden/>
          </w:rPr>
          <w:instrText xml:space="preserve"> PAGEREF _Toc175637624 \h </w:instrText>
        </w:r>
        <w:r w:rsidR="00B7541D">
          <w:rPr>
            <w:noProof/>
            <w:webHidden/>
          </w:rPr>
        </w:r>
        <w:r w:rsidR="00B7541D">
          <w:rPr>
            <w:noProof/>
            <w:webHidden/>
          </w:rPr>
          <w:fldChar w:fldCharType="separate"/>
        </w:r>
        <w:r w:rsidR="00B7541D">
          <w:rPr>
            <w:noProof/>
            <w:webHidden/>
          </w:rPr>
          <w:t>12</w:t>
        </w:r>
        <w:r w:rsidR="00B7541D">
          <w:rPr>
            <w:noProof/>
            <w:webHidden/>
          </w:rPr>
          <w:fldChar w:fldCharType="end"/>
        </w:r>
      </w:hyperlink>
    </w:p>
    <w:p w14:paraId="647BA7C2"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25" w:history="1">
        <w:r w:rsidR="00B7541D" w:rsidRPr="00BB4B8C">
          <w:rPr>
            <w:rStyle w:val="Hyperlink"/>
            <w:noProof/>
          </w:rPr>
          <w:t>1.5 Scope of the EIA Study</w:t>
        </w:r>
        <w:r w:rsidR="00B7541D">
          <w:rPr>
            <w:noProof/>
            <w:webHidden/>
          </w:rPr>
          <w:tab/>
        </w:r>
        <w:r w:rsidR="00B7541D">
          <w:rPr>
            <w:noProof/>
            <w:webHidden/>
          </w:rPr>
          <w:fldChar w:fldCharType="begin"/>
        </w:r>
        <w:r w:rsidR="00B7541D">
          <w:rPr>
            <w:noProof/>
            <w:webHidden/>
          </w:rPr>
          <w:instrText xml:space="preserve"> PAGEREF _Toc175637625 \h </w:instrText>
        </w:r>
        <w:r w:rsidR="00B7541D">
          <w:rPr>
            <w:noProof/>
            <w:webHidden/>
          </w:rPr>
        </w:r>
        <w:r w:rsidR="00B7541D">
          <w:rPr>
            <w:noProof/>
            <w:webHidden/>
          </w:rPr>
          <w:fldChar w:fldCharType="separate"/>
        </w:r>
        <w:r w:rsidR="00B7541D">
          <w:rPr>
            <w:noProof/>
            <w:webHidden/>
          </w:rPr>
          <w:t>12</w:t>
        </w:r>
        <w:r w:rsidR="00B7541D">
          <w:rPr>
            <w:noProof/>
            <w:webHidden/>
          </w:rPr>
          <w:fldChar w:fldCharType="end"/>
        </w:r>
      </w:hyperlink>
    </w:p>
    <w:p w14:paraId="76DFB9B4"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26" w:history="1">
        <w:r w:rsidR="00B7541D" w:rsidRPr="00BB4B8C">
          <w:rPr>
            <w:rStyle w:val="Hyperlink"/>
            <w:noProof/>
          </w:rPr>
          <w:t>1.6 EIA Methodology</w:t>
        </w:r>
        <w:r w:rsidR="00B7541D">
          <w:rPr>
            <w:noProof/>
            <w:webHidden/>
          </w:rPr>
          <w:tab/>
        </w:r>
        <w:r w:rsidR="00B7541D">
          <w:rPr>
            <w:noProof/>
            <w:webHidden/>
          </w:rPr>
          <w:fldChar w:fldCharType="begin"/>
        </w:r>
        <w:r w:rsidR="00B7541D">
          <w:rPr>
            <w:noProof/>
            <w:webHidden/>
          </w:rPr>
          <w:instrText xml:space="preserve"> PAGEREF _Toc175637626 \h </w:instrText>
        </w:r>
        <w:r w:rsidR="00B7541D">
          <w:rPr>
            <w:noProof/>
            <w:webHidden/>
          </w:rPr>
        </w:r>
        <w:r w:rsidR="00B7541D">
          <w:rPr>
            <w:noProof/>
            <w:webHidden/>
          </w:rPr>
          <w:fldChar w:fldCharType="separate"/>
        </w:r>
        <w:r w:rsidR="00B7541D">
          <w:rPr>
            <w:noProof/>
            <w:webHidden/>
          </w:rPr>
          <w:t>13</w:t>
        </w:r>
        <w:r w:rsidR="00B7541D">
          <w:rPr>
            <w:noProof/>
            <w:webHidden/>
          </w:rPr>
          <w:fldChar w:fldCharType="end"/>
        </w:r>
      </w:hyperlink>
    </w:p>
    <w:p w14:paraId="7FE434BC"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27" w:history="1">
        <w:r w:rsidR="00B7541D" w:rsidRPr="00BB4B8C">
          <w:rPr>
            <w:rStyle w:val="Hyperlink"/>
            <w:noProof/>
          </w:rPr>
          <w:t>1.7 EIA Team</w:t>
        </w:r>
        <w:r w:rsidR="00B7541D">
          <w:rPr>
            <w:noProof/>
            <w:webHidden/>
          </w:rPr>
          <w:tab/>
        </w:r>
        <w:r w:rsidR="00B7541D">
          <w:rPr>
            <w:noProof/>
            <w:webHidden/>
          </w:rPr>
          <w:fldChar w:fldCharType="begin"/>
        </w:r>
        <w:r w:rsidR="00B7541D">
          <w:rPr>
            <w:noProof/>
            <w:webHidden/>
          </w:rPr>
          <w:instrText xml:space="preserve"> PAGEREF _Toc175637627 \h </w:instrText>
        </w:r>
        <w:r w:rsidR="00B7541D">
          <w:rPr>
            <w:noProof/>
            <w:webHidden/>
          </w:rPr>
        </w:r>
        <w:r w:rsidR="00B7541D">
          <w:rPr>
            <w:noProof/>
            <w:webHidden/>
          </w:rPr>
          <w:fldChar w:fldCharType="separate"/>
        </w:r>
        <w:r w:rsidR="00B7541D">
          <w:rPr>
            <w:noProof/>
            <w:webHidden/>
          </w:rPr>
          <w:t>14</w:t>
        </w:r>
        <w:r w:rsidR="00B7541D">
          <w:rPr>
            <w:noProof/>
            <w:webHidden/>
          </w:rPr>
          <w:fldChar w:fldCharType="end"/>
        </w:r>
      </w:hyperlink>
    </w:p>
    <w:p w14:paraId="70C8045C"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28" w:history="1">
        <w:r w:rsidR="00B7541D" w:rsidRPr="00BB4B8C">
          <w:rPr>
            <w:rStyle w:val="Hyperlink"/>
            <w:noProof/>
          </w:rPr>
          <w:t>CHAPTER 2</w:t>
        </w:r>
        <w:r w:rsidR="00B7541D">
          <w:rPr>
            <w:noProof/>
            <w:webHidden/>
          </w:rPr>
          <w:tab/>
        </w:r>
        <w:r w:rsidR="00B7541D">
          <w:rPr>
            <w:noProof/>
            <w:webHidden/>
          </w:rPr>
          <w:fldChar w:fldCharType="begin"/>
        </w:r>
        <w:r w:rsidR="00B7541D">
          <w:rPr>
            <w:noProof/>
            <w:webHidden/>
          </w:rPr>
          <w:instrText xml:space="preserve"> PAGEREF _Toc175637628 \h </w:instrText>
        </w:r>
        <w:r w:rsidR="00B7541D">
          <w:rPr>
            <w:noProof/>
            <w:webHidden/>
          </w:rPr>
        </w:r>
        <w:r w:rsidR="00B7541D">
          <w:rPr>
            <w:noProof/>
            <w:webHidden/>
          </w:rPr>
          <w:fldChar w:fldCharType="separate"/>
        </w:r>
        <w:r w:rsidR="00B7541D">
          <w:rPr>
            <w:noProof/>
            <w:webHidden/>
          </w:rPr>
          <w:t>14</w:t>
        </w:r>
        <w:r w:rsidR="00B7541D">
          <w:rPr>
            <w:noProof/>
            <w:webHidden/>
          </w:rPr>
          <w:fldChar w:fldCharType="end"/>
        </w:r>
      </w:hyperlink>
    </w:p>
    <w:p w14:paraId="445C2533"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29" w:history="1">
        <w:r w:rsidR="00B7541D" w:rsidRPr="00BB4B8C">
          <w:rPr>
            <w:rStyle w:val="Hyperlink"/>
            <w:noProof/>
          </w:rPr>
          <w:t>2.0 PROJECT COMPONENTS, ACTIVITIES AND COST</w:t>
        </w:r>
        <w:r w:rsidR="00B7541D">
          <w:rPr>
            <w:noProof/>
            <w:webHidden/>
          </w:rPr>
          <w:tab/>
        </w:r>
        <w:r w:rsidR="00B7541D">
          <w:rPr>
            <w:noProof/>
            <w:webHidden/>
          </w:rPr>
          <w:fldChar w:fldCharType="begin"/>
        </w:r>
        <w:r w:rsidR="00B7541D">
          <w:rPr>
            <w:noProof/>
            <w:webHidden/>
          </w:rPr>
          <w:instrText xml:space="preserve"> PAGEREF _Toc175637629 \h </w:instrText>
        </w:r>
        <w:r w:rsidR="00B7541D">
          <w:rPr>
            <w:noProof/>
            <w:webHidden/>
          </w:rPr>
        </w:r>
        <w:r w:rsidR="00B7541D">
          <w:rPr>
            <w:noProof/>
            <w:webHidden/>
          </w:rPr>
          <w:fldChar w:fldCharType="separate"/>
        </w:r>
        <w:r w:rsidR="00B7541D">
          <w:rPr>
            <w:noProof/>
            <w:webHidden/>
          </w:rPr>
          <w:t>14</w:t>
        </w:r>
        <w:r w:rsidR="00B7541D">
          <w:rPr>
            <w:noProof/>
            <w:webHidden/>
          </w:rPr>
          <w:fldChar w:fldCharType="end"/>
        </w:r>
      </w:hyperlink>
    </w:p>
    <w:p w14:paraId="1E0BDF09"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30" w:history="1">
        <w:r w:rsidR="00B7541D" w:rsidRPr="00BB4B8C">
          <w:rPr>
            <w:rStyle w:val="Hyperlink"/>
            <w:noProof/>
          </w:rPr>
          <w:t>2.1 Components of the Proposed Project</w:t>
        </w:r>
        <w:r w:rsidR="00B7541D">
          <w:rPr>
            <w:noProof/>
            <w:webHidden/>
          </w:rPr>
          <w:tab/>
        </w:r>
        <w:r w:rsidR="00B7541D">
          <w:rPr>
            <w:noProof/>
            <w:webHidden/>
          </w:rPr>
          <w:fldChar w:fldCharType="begin"/>
        </w:r>
        <w:r w:rsidR="00B7541D">
          <w:rPr>
            <w:noProof/>
            <w:webHidden/>
          </w:rPr>
          <w:instrText xml:space="preserve"> PAGEREF _Toc175637630 \h </w:instrText>
        </w:r>
        <w:r w:rsidR="00B7541D">
          <w:rPr>
            <w:noProof/>
            <w:webHidden/>
          </w:rPr>
        </w:r>
        <w:r w:rsidR="00B7541D">
          <w:rPr>
            <w:noProof/>
            <w:webHidden/>
          </w:rPr>
          <w:fldChar w:fldCharType="separate"/>
        </w:r>
        <w:r w:rsidR="00B7541D">
          <w:rPr>
            <w:noProof/>
            <w:webHidden/>
          </w:rPr>
          <w:t>15</w:t>
        </w:r>
        <w:r w:rsidR="00B7541D">
          <w:rPr>
            <w:noProof/>
            <w:webHidden/>
          </w:rPr>
          <w:fldChar w:fldCharType="end"/>
        </w:r>
      </w:hyperlink>
    </w:p>
    <w:p w14:paraId="48781703"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31" w:history="1">
        <w:r w:rsidR="00B7541D" w:rsidRPr="00BB4B8C">
          <w:rPr>
            <w:rStyle w:val="Hyperlink"/>
            <w:rFonts w:ascii="Times New Roman" w:hAnsi="Times New Roman"/>
            <w:noProof/>
          </w:rPr>
          <w:t>2.1.1 The office block</w:t>
        </w:r>
        <w:r w:rsidR="00B7541D">
          <w:rPr>
            <w:noProof/>
            <w:webHidden/>
          </w:rPr>
          <w:tab/>
        </w:r>
        <w:r w:rsidR="00B7541D">
          <w:rPr>
            <w:noProof/>
            <w:webHidden/>
          </w:rPr>
          <w:fldChar w:fldCharType="begin"/>
        </w:r>
        <w:r w:rsidR="00B7541D">
          <w:rPr>
            <w:noProof/>
            <w:webHidden/>
          </w:rPr>
          <w:instrText xml:space="preserve"> PAGEREF _Toc175637631 \h </w:instrText>
        </w:r>
        <w:r w:rsidR="00B7541D">
          <w:rPr>
            <w:noProof/>
            <w:webHidden/>
          </w:rPr>
        </w:r>
        <w:r w:rsidR="00B7541D">
          <w:rPr>
            <w:noProof/>
            <w:webHidden/>
          </w:rPr>
          <w:fldChar w:fldCharType="separate"/>
        </w:r>
        <w:r w:rsidR="00B7541D">
          <w:rPr>
            <w:noProof/>
            <w:webHidden/>
          </w:rPr>
          <w:t>15</w:t>
        </w:r>
        <w:r w:rsidR="00B7541D">
          <w:rPr>
            <w:noProof/>
            <w:webHidden/>
          </w:rPr>
          <w:fldChar w:fldCharType="end"/>
        </w:r>
      </w:hyperlink>
    </w:p>
    <w:p w14:paraId="4217B784"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32" w:history="1">
        <w:r w:rsidR="00B7541D" w:rsidRPr="00BB4B8C">
          <w:rPr>
            <w:rStyle w:val="Hyperlink"/>
            <w:rFonts w:ascii="Times New Roman" w:hAnsi="Times New Roman"/>
            <w:noProof/>
            <w:lang w:eastAsia="x-none"/>
          </w:rPr>
          <w:t>2.1.2 Washrooms</w:t>
        </w:r>
        <w:r w:rsidR="00B7541D">
          <w:rPr>
            <w:noProof/>
            <w:webHidden/>
          </w:rPr>
          <w:tab/>
        </w:r>
        <w:r w:rsidR="00B7541D">
          <w:rPr>
            <w:noProof/>
            <w:webHidden/>
          </w:rPr>
          <w:fldChar w:fldCharType="begin"/>
        </w:r>
        <w:r w:rsidR="00B7541D">
          <w:rPr>
            <w:noProof/>
            <w:webHidden/>
          </w:rPr>
          <w:instrText xml:space="preserve"> PAGEREF _Toc175637632 \h </w:instrText>
        </w:r>
        <w:r w:rsidR="00B7541D">
          <w:rPr>
            <w:noProof/>
            <w:webHidden/>
          </w:rPr>
        </w:r>
        <w:r w:rsidR="00B7541D">
          <w:rPr>
            <w:noProof/>
            <w:webHidden/>
          </w:rPr>
          <w:fldChar w:fldCharType="separate"/>
        </w:r>
        <w:r w:rsidR="00B7541D">
          <w:rPr>
            <w:noProof/>
            <w:webHidden/>
          </w:rPr>
          <w:t>15</w:t>
        </w:r>
        <w:r w:rsidR="00B7541D">
          <w:rPr>
            <w:noProof/>
            <w:webHidden/>
          </w:rPr>
          <w:fldChar w:fldCharType="end"/>
        </w:r>
      </w:hyperlink>
    </w:p>
    <w:p w14:paraId="22E80C3C"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33" w:history="1">
        <w:r w:rsidR="00B7541D" w:rsidRPr="00BB4B8C">
          <w:rPr>
            <w:rStyle w:val="Hyperlink"/>
            <w:rFonts w:ascii="Times New Roman" w:hAnsi="Times New Roman"/>
            <w:noProof/>
          </w:rPr>
          <w:t>2.1.3 Waste Oil Decanting Chambers</w:t>
        </w:r>
        <w:r w:rsidR="00B7541D">
          <w:rPr>
            <w:noProof/>
            <w:webHidden/>
          </w:rPr>
          <w:tab/>
        </w:r>
        <w:r w:rsidR="00B7541D">
          <w:rPr>
            <w:noProof/>
            <w:webHidden/>
          </w:rPr>
          <w:fldChar w:fldCharType="begin"/>
        </w:r>
        <w:r w:rsidR="00B7541D">
          <w:rPr>
            <w:noProof/>
            <w:webHidden/>
          </w:rPr>
          <w:instrText xml:space="preserve"> PAGEREF _Toc175637633 \h </w:instrText>
        </w:r>
        <w:r w:rsidR="00B7541D">
          <w:rPr>
            <w:noProof/>
            <w:webHidden/>
          </w:rPr>
        </w:r>
        <w:r w:rsidR="00B7541D">
          <w:rPr>
            <w:noProof/>
            <w:webHidden/>
          </w:rPr>
          <w:fldChar w:fldCharType="separate"/>
        </w:r>
        <w:r w:rsidR="00B7541D">
          <w:rPr>
            <w:noProof/>
            <w:webHidden/>
          </w:rPr>
          <w:t>15</w:t>
        </w:r>
        <w:r w:rsidR="00B7541D">
          <w:rPr>
            <w:noProof/>
            <w:webHidden/>
          </w:rPr>
          <w:fldChar w:fldCharType="end"/>
        </w:r>
      </w:hyperlink>
    </w:p>
    <w:p w14:paraId="3B2A2600"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34" w:history="1">
        <w:r w:rsidR="00B7541D" w:rsidRPr="00BB4B8C">
          <w:rPr>
            <w:rStyle w:val="Hyperlink"/>
            <w:rFonts w:ascii="Times New Roman" w:hAnsi="Times New Roman"/>
            <w:noProof/>
            <w:lang w:val="en-US"/>
          </w:rPr>
          <w:t>2.1.5 The Open Yard</w:t>
        </w:r>
        <w:r w:rsidR="00B7541D">
          <w:rPr>
            <w:noProof/>
            <w:webHidden/>
          </w:rPr>
          <w:tab/>
        </w:r>
        <w:r w:rsidR="00B7541D">
          <w:rPr>
            <w:noProof/>
            <w:webHidden/>
          </w:rPr>
          <w:fldChar w:fldCharType="begin"/>
        </w:r>
        <w:r w:rsidR="00B7541D">
          <w:rPr>
            <w:noProof/>
            <w:webHidden/>
          </w:rPr>
          <w:instrText xml:space="preserve"> PAGEREF _Toc175637634 \h </w:instrText>
        </w:r>
        <w:r w:rsidR="00B7541D">
          <w:rPr>
            <w:noProof/>
            <w:webHidden/>
          </w:rPr>
        </w:r>
        <w:r w:rsidR="00B7541D">
          <w:rPr>
            <w:noProof/>
            <w:webHidden/>
          </w:rPr>
          <w:fldChar w:fldCharType="separate"/>
        </w:r>
        <w:r w:rsidR="00B7541D">
          <w:rPr>
            <w:noProof/>
            <w:webHidden/>
          </w:rPr>
          <w:t>15</w:t>
        </w:r>
        <w:r w:rsidR="00B7541D">
          <w:rPr>
            <w:noProof/>
            <w:webHidden/>
          </w:rPr>
          <w:fldChar w:fldCharType="end"/>
        </w:r>
      </w:hyperlink>
    </w:p>
    <w:p w14:paraId="5B009D6C"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35" w:history="1">
        <w:r w:rsidR="00B7541D" w:rsidRPr="00BB4B8C">
          <w:rPr>
            <w:rStyle w:val="Hyperlink"/>
            <w:noProof/>
            <w:lang w:val="en-US"/>
          </w:rPr>
          <w:t>2.1.6 Incinerator</w:t>
        </w:r>
        <w:r w:rsidR="00B7541D">
          <w:rPr>
            <w:noProof/>
            <w:webHidden/>
          </w:rPr>
          <w:tab/>
        </w:r>
        <w:r w:rsidR="00B7541D">
          <w:rPr>
            <w:noProof/>
            <w:webHidden/>
          </w:rPr>
          <w:fldChar w:fldCharType="begin"/>
        </w:r>
        <w:r w:rsidR="00B7541D">
          <w:rPr>
            <w:noProof/>
            <w:webHidden/>
          </w:rPr>
          <w:instrText xml:space="preserve"> PAGEREF _Toc175637635 \h </w:instrText>
        </w:r>
        <w:r w:rsidR="00B7541D">
          <w:rPr>
            <w:noProof/>
            <w:webHidden/>
          </w:rPr>
        </w:r>
        <w:r w:rsidR="00B7541D">
          <w:rPr>
            <w:noProof/>
            <w:webHidden/>
          </w:rPr>
          <w:fldChar w:fldCharType="separate"/>
        </w:r>
        <w:r w:rsidR="00B7541D">
          <w:rPr>
            <w:noProof/>
            <w:webHidden/>
          </w:rPr>
          <w:t>16</w:t>
        </w:r>
        <w:r w:rsidR="00B7541D">
          <w:rPr>
            <w:noProof/>
            <w:webHidden/>
          </w:rPr>
          <w:fldChar w:fldCharType="end"/>
        </w:r>
      </w:hyperlink>
    </w:p>
    <w:p w14:paraId="41A426C1"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36" w:history="1">
        <w:r w:rsidR="00B7541D" w:rsidRPr="00BB4B8C">
          <w:rPr>
            <w:rStyle w:val="Hyperlink"/>
            <w:noProof/>
          </w:rPr>
          <w:t>2.1.7 E-Waste holding area</w:t>
        </w:r>
        <w:r w:rsidR="00B7541D">
          <w:rPr>
            <w:noProof/>
            <w:webHidden/>
          </w:rPr>
          <w:tab/>
        </w:r>
        <w:r w:rsidR="00B7541D">
          <w:rPr>
            <w:noProof/>
            <w:webHidden/>
          </w:rPr>
          <w:fldChar w:fldCharType="begin"/>
        </w:r>
        <w:r w:rsidR="00B7541D">
          <w:rPr>
            <w:noProof/>
            <w:webHidden/>
          </w:rPr>
          <w:instrText xml:space="preserve"> PAGEREF _Toc175637636 \h </w:instrText>
        </w:r>
        <w:r w:rsidR="00B7541D">
          <w:rPr>
            <w:noProof/>
            <w:webHidden/>
          </w:rPr>
        </w:r>
        <w:r w:rsidR="00B7541D">
          <w:rPr>
            <w:noProof/>
            <w:webHidden/>
          </w:rPr>
          <w:fldChar w:fldCharType="separate"/>
        </w:r>
        <w:r w:rsidR="00B7541D">
          <w:rPr>
            <w:noProof/>
            <w:webHidden/>
          </w:rPr>
          <w:t>16</w:t>
        </w:r>
        <w:r w:rsidR="00B7541D">
          <w:rPr>
            <w:noProof/>
            <w:webHidden/>
          </w:rPr>
          <w:fldChar w:fldCharType="end"/>
        </w:r>
      </w:hyperlink>
    </w:p>
    <w:p w14:paraId="516F90E1"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37" w:history="1">
        <w:r w:rsidR="00B7541D" w:rsidRPr="00BB4B8C">
          <w:rPr>
            <w:rStyle w:val="Hyperlink"/>
            <w:noProof/>
          </w:rPr>
          <w:t>2.1.8 Temporary Asbestos Holding shade</w:t>
        </w:r>
        <w:r w:rsidR="00B7541D">
          <w:rPr>
            <w:noProof/>
            <w:webHidden/>
          </w:rPr>
          <w:tab/>
        </w:r>
        <w:r w:rsidR="00B7541D">
          <w:rPr>
            <w:noProof/>
            <w:webHidden/>
          </w:rPr>
          <w:fldChar w:fldCharType="begin"/>
        </w:r>
        <w:r w:rsidR="00B7541D">
          <w:rPr>
            <w:noProof/>
            <w:webHidden/>
          </w:rPr>
          <w:instrText xml:space="preserve"> PAGEREF _Toc175637637 \h </w:instrText>
        </w:r>
        <w:r w:rsidR="00B7541D">
          <w:rPr>
            <w:noProof/>
            <w:webHidden/>
          </w:rPr>
        </w:r>
        <w:r w:rsidR="00B7541D">
          <w:rPr>
            <w:noProof/>
            <w:webHidden/>
          </w:rPr>
          <w:fldChar w:fldCharType="separate"/>
        </w:r>
        <w:r w:rsidR="00B7541D">
          <w:rPr>
            <w:noProof/>
            <w:webHidden/>
          </w:rPr>
          <w:t>16</w:t>
        </w:r>
        <w:r w:rsidR="00B7541D">
          <w:rPr>
            <w:noProof/>
            <w:webHidden/>
          </w:rPr>
          <w:fldChar w:fldCharType="end"/>
        </w:r>
      </w:hyperlink>
    </w:p>
    <w:p w14:paraId="4015EE9D"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38" w:history="1">
        <w:r w:rsidR="00B7541D" w:rsidRPr="00BB4B8C">
          <w:rPr>
            <w:rStyle w:val="Hyperlink"/>
            <w:noProof/>
          </w:rPr>
          <w:t>2.1.9 E-wate Dismantling space</w:t>
        </w:r>
        <w:r w:rsidR="00B7541D">
          <w:rPr>
            <w:noProof/>
            <w:webHidden/>
          </w:rPr>
          <w:tab/>
        </w:r>
        <w:r w:rsidR="00B7541D">
          <w:rPr>
            <w:noProof/>
            <w:webHidden/>
          </w:rPr>
          <w:fldChar w:fldCharType="begin"/>
        </w:r>
        <w:r w:rsidR="00B7541D">
          <w:rPr>
            <w:noProof/>
            <w:webHidden/>
          </w:rPr>
          <w:instrText xml:space="preserve"> PAGEREF _Toc175637638 \h </w:instrText>
        </w:r>
        <w:r w:rsidR="00B7541D">
          <w:rPr>
            <w:noProof/>
            <w:webHidden/>
          </w:rPr>
        </w:r>
        <w:r w:rsidR="00B7541D">
          <w:rPr>
            <w:noProof/>
            <w:webHidden/>
          </w:rPr>
          <w:fldChar w:fldCharType="separate"/>
        </w:r>
        <w:r w:rsidR="00B7541D">
          <w:rPr>
            <w:noProof/>
            <w:webHidden/>
          </w:rPr>
          <w:t>16</w:t>
        </w:r>
        <w:r w:rsidR="00B7541D">
          <w:rPr>
            <w:noProof/>
            <w:webHidden/>
          </w:rPr>
          <w:fldChar w:fldCharType="end"/>
        </w:r>
      </w:hyperlink>
    </w:p>
    <w:p w14:paraId="246FE5F0"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39" w:history="1">
        <w:r w:rsidR="00B7541D" w:rsidRPr="00BB4B8C">
          <w:rPr>
            <w:rStyle w:val="Hyperlink"/>
            <w:noProof/>
          </w:rPr>
          <w:t>2.1.10 Concrete Pit</w:t>
        </w:r>
        <w:r w:rsidR="00B7541D">
          <w:rPr>
            <w:noProof/>
            <w:webHidden/>
          </w:rPr>
          <w:tab/>
        </w:r>
        <w:r w:rsidR="00B7541D">
          <w:rPr>
            <w:noProof/>
            <w:webHidden/>
          </w:rPr>
          <w:fldChar w:fldCharType="begin"/>
        </w:r>
        <w:r w:rsidR="00B7541D">
          <w:rPr>
            <w:noProof/>
            <w:webHidden/>
          </w:rPr>
          <w:instrText xml:space="preserve"> PAGEREF _Toc175637639 \h </w:instrText>
        </w:r>
        <w:r w:rsidR="00B7541D">
          <w:rPr>
            <w:noProof/>
            <w:webHidden/>
          </w:rPr>
        </w:r>
        <w:r w:rsidR="00B7541D">
          <w:rPr>
            <w:noProof/>
            <w:webHidden/>
          </w:rPr>
          <w:fldChar w:fldCharType="separate"/>
        </w:r>
        <w:r w:rsidR="00B7541D">
          <w:rPr>
            <w:noProof/>
            <w:webHidden/>
          </w:rPr>
          <w:t>16</w:t>
        </w:r>
        <w:r w:rsidR="00B7541D">
          <w:rPr>
            <w:noProof/>
            <w:webHidden/>
          </w:rPr>
          <w:fldChar w:fldCharType="end"/>
        </w:r>
      </w:hyperlink>
    </w:p>
    <w:p w14:paraId="73D4E70D"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40" w:history="1">
        <w:r w:rsidR="00B7541D" w:rsidRPr="00BB4B8C">
          <w:rPr>
            <w:rStyle w:val="Hyperlink"/>
            <w:rFonts w:ascii="Times New Roman" w:hAnsi="Times New Roman"/>
            <w:noProof/>
          </w:rPr>
          <w:t>2.1.6 Waste Management Facilities</w:t>
        </w:r>
        <w:r w:rsidR="00B7541D">
          <w:rPr>
            <w:noProof/>
            <w:webHidden/>
          </w:rPr>
          <w:tab/>
        </w:r>
        <w:r w:rsidR="00B7541D">
          <w:rPr>
            <w:noProof/>
            <w:webHidden/>
          </w:rPr>
          <w:fldChar w:fldCharType="begin"/>
        </w:r>
        <w:r w:rsidR="00B7541D">
          <w:rPr>
            <w:noProof/>
            <w:webHidden/>
          </w:rPr>
          <w:instrText xml:space="preserve"> PAGEREF _Toc175637640 \h </w:instrText>
        </w:r>
        <w:r w:rsidR="00B7541D">
          <w:rPr>
            <w:noProof/>
            <w:webHidden/>
          </w:rPr>
        </w:r>
        <w:r w:rsidR="00B7541D">
          <w:rPr>
            <w:noProof/>
            <w:webHidden/>
          </w:rPr>
          <w:fldChar w:fldCharType="separate"/>
        </w:r>
        <w:r w:rsidR="00B7541D">
          <w:rPr>
            <w:noProof/>
            <w:webHidden/>
          </w:rPr>
          <w:t>17</w:t>
        </w:r>
        <w:r w:rsidR="00B7541D">
          <w:rPr>
            <w:noProof/>
            <w:webHidden/>
          </w:rPr>
          <w:fldChar w:fldCharType="end"/>
        </w:r>
      </w:hyperlink>
    </w:p>
    <w:p w14:paraId="49B0C6C6"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41" w:history="1">
        <w:r w:rsidR="00B7541D" w:rsidRPr="00BB4B8C">
          <w:rPr>
            <w:rStyle w:val="Hyperlink"/>
            <w:rFonts w:ascii="Times New Roman" w:hAnsi="Times New Roman"/>
            <w:noProof/>
            <w:lang w:eastAsia="x-none"/>
          </w:rPr>
          <w:t>2.1.7 Perimeter Fence</w:t>
        </w:r>
        <w:r w:rsidR="00B7541D">
          <w:rPr>
            <w:noProof/>
            <w:webHidden/>
          </w:rPr>
          <w:tab/>
        </w:r>
        <w:r w:rsidR="00B7541D">
          <w:rPr>
            <w:noProof/>
            <w:webHidden/>
          </w:rPr>
          <w:fldChar w:fldCharType="begin"/>
        </w:r>
        <w:r w:rsidR="00B7541D">
          <w:rPr>
            <w:noProof/>
            <w:webHidden/>
          </w:rPr>
          <w:instrText xml:space="preserve"> PAGEREF _Toc175637641 \h </w:instrText>
        </w:r>
        <w:r w:rsidR="00B7541D">
          <w:rPr>
            <w:noProof/>
            <w:webHidden/>
          </w:rPr>
        </w:r>
        <w:r w:rsidR="00B7541D">
          <w:rPr>
            <w:noProof/>
            <w:webHidden/>
          </w:rPr>
          <w:fldChar w:fldCharType="separate"/>
        </w:r>
        <w:r w:rsidR="00B7541D">
          <w:rPr>
            <w:noProof/>
            <w:webHidden/>
          </w:rPr>
          <w:t>17</w:t>
        </w:r>
        <w:r w:rsidR="00B7541D">
          <w:rPr>
            <w:noProof/>
            <w:webHidden/>
          </w:rPr>
          <w:fldChar w:fldCharType="end"/>
        </w:r>
      </w:hyperlink>
    </w:p>
    <w:p w14:paraId="1DC666E2"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42" w:history="1">
        <w:r w:rsidR="00B7541D" w:rsidRPr="00BB4B8C">
          <w:rPr>
            <w:rStyle w:val="Hyperlink"/>
            <w:noProof/>
          </w:rPr>
          <w:t>2.2 Project activities</w:t>
        </w:r>
        <w:r w:rsidR="00B7541D">
          <w:rPr>
            <w:noProof/>
            <w:webHidden/>
          </w:rPr>
          <w:tab/>
        </w:r>
        <w:r w:rsidR="00B7541D">
          <w:rPr>
            <w:noProof/>
            <w:webHidden/>
          </w:rPr>
          <w:fldChar w:fldCharType="begin"/>
        </w:r>
        <w:r w:rsidR="00B7541D">
          <w:rPr>
            <w:noProof/>
            <w:webHidden/>
          </w:rPr>
          <w:instrText xml:space="preserve"> PAGEREF _Toc175637642 \h </w:instrText>
        </w:r>
        <w:r w:rsidR="00B7541D">
          <w:rPr>
            <w:noProof/>
            <w:webHidden/>
          </w:rPr>
        </w:r>
        <w:r w:rsidR="00B7541D">
          <w:rPr>
            <w:noProof/>
            <w:webHidden/>
          </w:rPr>
          <w:fldChar w:fldCharType="separate"/>
        </w:r>
        <w:r w:rsidR="00B7541D">
          <w:rPr>
            <w:noProof/>
            <w:webHidden/>
          </w:rPr>
          <w:t>17</w:t>
        </w:r>
        <w:r w:rsidR="00B7541D">
          <w:rPr>
            <w:noProof/>
            <w:webHidden/>
          </w:rPr>
          <w:fldChar w:fldCharType="end"/>
        </w:r>
      </w:hyperlink>
    </w:p>
    <w:p w14:paraId="5F65B47B"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43" w:history="1">
        <w:r w:rsidR="00B7541D" w:rsidRPr="00BB4B8C">
          <w:rPr>
            <w:rStyle w:val="Hyperlink"/>
            <w:rFonts w:ascii="Times New Roman" w:hAnsi="Times New Roman"/>
            <w:noProof/>
          </w:rPr>
          <w:t>2.2.1 Activities during Construction Phase</w:t>
        </w:r>
        <w:r w:rsidR="00B7541D">
          <w:rPr>
            <w:noProof/>
            <w:webHidden/>
          </w:rPr>
          <w:tab/>
        </w:r>
        <w:r w:rsidR="00B7541D">
          <w:rPr>
            <w:noProof/>
            <w:webHidden/>
          </w:rPr>
          <w:fldChar w:fldCharType="begin"/>
        </w:r>
        <w:r w:rsidR="00B7541D">
          <w:rPr>
            <w:noProof/>
            <w:webHidden/>
          </w:rPr>
          <w:instrText xml:space="preserve"> PAGEREF _Toc175637643 \h </w:instrText>
        </w:r>
        <w:r w:rsidR="00B7541D">
          <w:rPr>
            <w:noProof/>
            <w:webHidden/>
          </w:rPr>
        </w:r>
        <w:r w:rsidR="00B7541D">
          <w:rPr>
            <w:noProof/>
            <w:webHidden/>
          </w:rPr>
          <w:fldChar w:fldCharType="separate"/>
        </w:r>
        <w:r w:rsidR="00B7541D">
          <w:rPr>
            <w:noProof/>
            <w:webHidden/>
          </w:rPr>
          <w:t>18</w:t>
        </w:r>
        <w:r w:rsidR="00B7541D">
          <w:rPr>
            <w:noProof/>
            <w:webHidden/>
          </w:rPr>
          <w:fldChar w:fldCharType="end"/>
        </w:r>
      </w:hyperlink>
    </w:p>
    <w:p w14:paraId="5BC9BE5B"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44" w:history="1">
        <w:r w:rsidR="00B7541D" w:rsidRPr="00BB4B8C">
          <w:rPr>
            <w:rStyle w:val="Hyperlink"/>
            <w:rFonts w:ascii="Times New Roman" w:hAnsi="Times New Roman"/>
            <w:noProof/>
          </w:rPr>
          <w:t>2.2.2 Activities during Operation Phase</w:t>
        </w:r>
        <w:r w:rsidR="00B7541D">
          <w:rPr>
            <w:noProof/>
            <w:webHidden/>
          </w:rPr>
          <w:tab/>
        </w:r>
        <w:r w:rsidR="00B7541D">
          <w:rPr>
            <w:noProof/>
            <w:webHidden/>
          </w:rPr>
          <w:fldChar w:fldCharType="begin"/>
        </w:r>
        <w:r w:rsidR="00B7541D">
          <w:rPr>
            <w:noProof/>
            <w:webHidden/>
          </w:rPr>
          <w:instrText xml:space="preserve"> PAGEREF _Toc175637644 \h </w:instrText>
        </w:r>
        <w:r w:rsidR="00B7541D">
          <w:rPr>
            <w:noProof/>
            <w:webHidden/>
          </w:rPr>
        </w:r>
        <w:r w:rsidR="00B7541D">
          <w:rPr>
            <w:noProof/>
            <w:webHidden/>
          </w:rPr>
          <w:fldChar w:fldCharType="separate"/>
        </w:r>
        <w:r w:rsidR="00B7541D">
          <w:rPr>
            <w:noProof/>
            <w:webHidden/>
          </w:rPr>
          <w:t>19</w:t>
        </w:r>
        <w:r w:rsidR="00B7541D">
          <w:rPr>
            <w:noProof/>
            <w:webHidden/>
          </w:rPr>
          <w:fldChar w:fldCharType="end"/>
        </w:r>
      </w:hyperlink>
    </w:p>
    <w:p w14:paraId="65988392"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45" w:history="1">
        <w:r w:rsidR="00B7541D" w:rsidRPr="00BB4B8C">
          <w:rPr>
            <w:rStyle w:val="Hyperlink"/>
            <w:rFonts w:ascii="Times New Roman" w:hAnsi="Times New Roman"/>
            <w:noProof/>
          </w:rPr>
          <w:t>2.2.3 Activities during Decommissioning Phase</w:t>
        </w:r>
        <w:r w:rsidR="00B7541D">
          <w:rPr>
            <w:noProof/>
            <w:webHidden/>
          </w:rPr>
          <w:tab/>
        </w:r>
        <w:r w:rsidR="00B7541D">
          <w:rPr>
            <w:noProof/>
            <w:webHidden/>
          </w:rPr>
          <w:fldChar w:fldCharType="begin"/>
        </w:r>
        <w:r w:rsidR="00B7541D">
          <w:rPr>
            <w:noProof/>
            <w:webHidden/>
          </w:rPr>
          <w:instrText xml:space="preserve"> PAGEREF _Toc175637645 \h </w:instrText>
        </w:r>
        <w:r w:rsidR="00B7541D">
          <w:rPr>
            <w:noProof/>
            <w:webHidden/>
          </w:rPr>
        </w:r>
        <w:r w:rsidR="00B7541D">
          <w:rPr>
            <w:noProof/>
            <w:webHidden/>
          </w:rPr>
          <w:fldChar w:fldCharType="separate"/>
        </w:r>
        <w:r w:rsidR="00B7541D">
          <w:rPr>
            <w:noProof/>
            <w:webHidden/>
          </w:rPr>
          <w:t>24</w:t>
        </w:r>
        <w:r w:rsidR="00B7541D">
          <w:rPr>
            <w:noProof/>
            <w:webHidden/>
          </w:rPr>
          <w:fldChar w:fldCharType="end"/>
        </w:r>
      </w:hyperlink>
    </w:p>
    <w:p w14:paraId="26FC6210"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46" w:history="1">
        <w:r w:rsidR="00B7541D" w:rsidRPr="00BB4B8C">
          <w:rPr>
            <w:rStyle w:val="Hyperlink"/>
            <w:noProof/>
          </w:rPr>
          <w:t>2.3 Project Budget/Cost</w:t>
        </w:r>
        <w:r w:rsidR="00B7541D">
          <w:rPr>
            <w:noProof/>
            <w:webHidden/>
          </w:rPr>
          <w:tab/>
        </w:r>
        <w:r w:rsidR="00B7541D">
          <w:rPr>
            <w:noProof/>
            <w:webHidden/>
          </w:rPr>
          <w:fldChar w:fldCharType="begin"/>
        </w:r>
        <w:r w:rsidR="00B7541D">
          <w:rPr>
            <w:noProof/>
            <w:webHidden/>
          </w:rPr>
          <w:instrText xml:space="preserve"> PAGEREF _Toc175637646 \h </w:instrText>
        </w:r>
        <w:r w:rsidR="00B7541D">
          <w:rPr>
            <w:noProof/>
            <w:webHidden/>
          </w:rPr>
        </w:r>
        <w:r w:rsidR="00B7541D">
          <w:rPr>
            <w:noProof/>
            <w:webHidden/>
          </w:rPr>
          <w:fldChar w:fldCharType="separate"/>
        </w:r>
        <w:r w:rsidR="00B7541D">
          <w:rPr>
            <w:noProof/>
            <w:webHidden/>
          </w:rPr>
          <w:t>27</w:t>
        </w:r>
        <w:r w:rsidR="00B7541D">
          <w:rPr>
            <w:noProof/>
            <w:webHidden/>
          </w:rPr>
          <w:fldChar w:fldCharType="end"/>
        </w:r>
      </w:hyperlink>
    </w:p>
    <w:p w14:paraId="3B4ADA7A"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47" w:history="1">
        <w:r w:rsidR="00B7541D" w:rsidRPr="00BB4B8C">
          <w:rPr>
            <w:rStyle w:val="Hyperlink"/>
            <w:noProof/>
          </w:rPr>
          <w:t>2.4 Project Implementation Schedule</w:t>
        </w:r>
        <w:r w:rsidR="00B7541D">
          <w:rPr>
            <w:noProof/>
            <w:webHidden/>
          </w:rPr>
          <w:tab/>
        </w:r>
        <w:r w:rsidR="00B7541D">
          <w:rPr>
            <w:noProof/>
            <w:webHidden/>
          </w:rPr>
          <w:fldChar w:fldCharType="begin"/>
        </w:r>
        <w:r w:rsidR="00B7541D">
          <w:rPr>
            <w:noProof/>
            <w:webHidden/>
          </w:rPr>
          <w:instrText xml:space="preserve"> PAGEREF _Toc175637647 \h </w:instrText>
        </w:r>
        <w:r w:rsidR="00B7541D">
          <w:rPr>
            <w:noProof/>
            <w:webHidden/>
          </w:rPr>
        </w:r>
        <w:r w:rsidR="00B7541D">
          <w:rPr>
            <w:noProof/>
            <w:webHidden/>
          </w:rPr>
          <w:fldChar w:fldCharType="separate"/>
        </w:r>
        <w:r w:rsidR="00B7541D">
          <w:rPr>
            <w:noProof/>
            <w:webHidden/>
          </w:rPr>
          <w:t>27</w:t>
        </w:r>
        <w:r w:rsidR="00B7541D">
          <w:rPr>
            <w:noProof/>
            <w:webHidden/>
          </w:rPr>
          <w:fldChar w:fldCharType="end"/>
        </w:r>
      </w:hyperlink>
    </w:p>
    <w:p w14:paraId="41AC4BEB"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48" w:history="1">
        <w:r w:rsidR="00B7541D" w:rsidRPr="00BB4B8C">
          <w:rPr>
            <w:rStyle w:val="Hyperlink"/>
            <w:noProof/>
          </w:rPr>
          <w:t>CHAPTER 3</w:t>
        </w:r>
        <w:r w:rsidR="00B7541D">
          <w:rPr>
            <w:noProof/>
            <w:webHidden/>
          </w:rPr>
          <w:tab/>
        </w:r>
        <w:r w:rsidR="00B7541D">
          <w:rPr>
            <w:noProof/>
            <w:webHidden/>
          </w:rPr>
          <w:fldChar w:fldCharType="begin"/>
        </w:r>
        <w:r w:rsidR="00B7541D">
          <w:rPr>
            <w:noProof/>
            <w:webHidden/>
          </w:rPr>
          <w:instrText xml:space="preserve"> PAGEREF _Toc175637648 \h </w:instrText>
        </w:r>
        <w:r w:rsidR="00B7541D">
          <w:rPr>
            <w:noProof/>
            <w:webHidden/>
          </w:rPr>
        </w:r>
        <w:r w:rsidR="00B7541D">
          <w:rPr>
            <w:noProof/>
            <w:webHidden/>
          </w:rPr>
          <w:fldChar w:fldCharType="separate"/>
        </w:r>
        <w:r w:rsidR="00B7541D">
          <w:rPr>
            <w:noProof/>
            <w:webHidden/>
          </w:rPr>
          <w:t>29</w:t>
        </w:r>
        <w:r w:rsidR="00B7541D">
          <w:rPr>
            <w:noProof/>
            <w:webHidden/>
          </w:rPr>
          <w:fldChar w:fldCharType="end"/>
        </w:r>
      </w:hyperlink>
    </w:p>
    <w:p w14:paraId="09E948CC" w14:textId="77777777" w:rsidR="00B7541D" w:rsidRDefault="00000000" w:rsidP="00B7541D">
      <w:pPr>
        <w:pStyle w:val="TOC2"/>
        <w:tabs>
          <w:tab w:val="left" w:pos="800"/>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49" w:history="1">
        <w:r w:rsidR="00B7541D" w:rsidRPr="00BB4B8C">
          <w:rPr>
            <w:rStyle w:val="Hyperlink"/>
            <w:noProof/>
          </w:rPr>
          <w:t xml:space="preserve">3.0 </w:t>
        </w:r>
        <w:r w:rsidR="00B7541D">
          <w:rPr>
            <w:rFonts w:asciiTheme="minorHAnsi" w:eastAsiaTheme="minorEastAsia" w:hAnsiTheme="minorHAnsi" w:cstheme="minorBidi"/>
            <w:smallCaps w:val="0"/>
            <w:noProof/>
            <w:kern w:val="2"/>
            <w:sz w:val="22"/>
            <w:szCs w:val="22"/>
            <w:lang w:val="en-KE" w:eastAsia="en-KE"/>
            <w14:ligatures w14:val="standardContextual"/>
          </w:rPr>
          <w:tab/>
        </w:r>
        <w:r w:rsidR="00B7541D" w:rsidRPr="00BB4B8C">
          <w:rPr>
            <w:rStyle w:val="Hyperlink"/>
            <w:noProof/>
          </w:rPr>
          <w:t>RELEVANT POLICY, LEGISLATIVE AND ADMINISTRATIVE FRAMEWORK</w:t>
        </w:r>
        <w:r w:rsidR="00B7541D">
          <w:rPr>
            <w:noProof/>
            <w:webHidden/>
          </w:rPr>
          <w:tab/>
        </w:r>
        <w:r w:rsidR="00B7541D">
          <w:rPr>
            <w:noProof/>
            <w:webHidden/>
          </w:rPr>
          <w:fldChar w:fldCharType="begin"/>
        </w:r>
        <w:r w:rsidR="00B7541D">
          <w:rPr>
            <w:noProof/>
            <w:webHidden/>
          </w:rPr>
          <w:instrText xml:space="preserve"> PAGEREF _Toc175637649 \h </w:instrText>
        </w:r>
        <w:r w:rsidR="00B7541D">
          <w:rPr>
            <w:noProof/>
            <w:webHidden/>
          </w:rPr>
        </w:r>
        <w:r w:rsidR="00B7541D">
          <w:rPr>
            <w:noProof/>
            <w:webHidden/>
          </w:rPr>
          <w:fldChar w:fldCharType="separate"/>
        </w:r>
        <w:r w:rsidR="00B7541D">
          <w:rPr>
            <w:noProof/>
            <w:webHidden/>
          </w:rPr>
          <w:t>29</w:t>
        </w:r>
        <w:r w:rsidR="00B7541D">
          <w:rPr>
            <w:noProof/>
            <w:webHidden/>
          </w:rPr>
          <w:fldChar w:fldCharType="end"/>
        </w:r>
      </w:hyperlink>
    </w:p>
    <w:p w14:paraId="559A6617" w14:textId="77777777" w:rsidR="00B7541D" w:rsidRDefault="00000000" w:rsidP="00B7541D">
      <w:pPr>
        <w:pStyle w:val="TOC3"/>
        <w:tabs>
          <w:tab w:val="left" w:pos="1000"/>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50" w:history="1">
        <w:r w:rsidR="00B7541D" w:rsidRPr="00BB4B8C">
          <w:rPr>
            <w:rStyle w:val="Hyperlink"/>
            <w:noProof/>
          </w:rPr>
          <w:t>3.1</w:t>
        </w:r>
        <w:r w:rsidR="00B7541D">
          <w:rPr>
            <w:rFonts w:asciiTheme="minorHAnsi" w:eastAsiaTheme="minorEastAsia" w:hAnsiTheme="minorHAnsi" w:cstheme="minorBidi"/>
            <w:i w:val="0"/>
            <w:iCs w:val="0"/>
            <w:noProof/>
            <w:kern w:val="2"/>
            <w:sz w:val="22"/>
            <w:szCs w:val="22"/>
            <w:lang w:val="en-KE" w:eastAsia="en-KE"/>
            <w14:ligatures w14:val="standardContextual"/>
          </w:rPr>
          <w:tab/>
        </w:r>
        <w:r w:rsidR="00B7541D" w:rsidRPr="00BB4B8C">
          <w:rPr>
            <w:rStyle w:val="Hyperlink"/>
            <w:noProof/>
          </w:rPr>
          <w:t>General Overview</w:t>
        </w:r>
        <w:r w:rsidR="00B7541D">
          <w:rPr>
            <w:noProof/>
            <w:webHidden/>
          </w:rPr>
          <w:tab/>
        </w:r>
        <w:r w:rsidR="00B7541D">
          <w:rPr>
            <w:noProof/>
            <w:webHidden/>
          </w:rPr>
          <w:fldChar w:fldCharType="begin"/>
        </w:r>
        <w:r w:rsidR="00B7541D">
          <w:rPr>
            <w:noProof/>
            <w:webHidden/>
          </w:rPr>
          <w:instrText xml:space="preserve"> PAGEREF _Toc175637650 \h </w:instrText>
        </w:r>
        <w:r w:rsidR="00B7541D">
          <w:rPr>
            <w:noProof/>
            <w:webHidden/>
          </w:rPr>
        </w:r>
        <w:r w:rsidR="00B7541D">
          <w:rPr>
            <w:noProof/>
            <w:webHidden/>
          </w:rPr>
          <w:fldChar w:fldCharType="separate"/>
        </w:r>
        <w:r w:rsidR="00B7541D">
          <w:rPr>
            <w:noProof/>
            <w:webHidden/>
          </w:rPr>
          <w:t>29</w:t>
        </w:r>
        <w:r w:rsidR="00B7541D">
          <w:rPr>
            <w:noProof/>
            <w:webHidden/>
          </w:rPr>
          <w:fldChar w:fldCharType="end"/>
        </w:r>
      </w:hyperlink>
    </w:p>
    <w:p w14:paraId="1F4B7219"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1" w:history="1">
        <w:r w:rsidR="00B7541D" w:rsidRPr="00BB4B8C">
          <w:rPr>
            <w:rStyle w:val="Hyperlink"/>
            <w:rFonts w:ascii="Times New Roman" w:hAnsi="Times New Roman"/>
            <w:noProof/>
          </w:rPr>
          <w:t>3.1.1</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Environment Management and Coordination Act (EMCA), 1999</w:t>
        </w:r>
        <w:r w:rsidR="00B7541D">
          <w:rPr>
            <w:noProof/>
            <w:webHidden/>
          </w:rPr>
          <w:tab/>
        </w:r>
        <w:r w:rsidR="00B7541D">
          <w:rPr>
            <w:noProof/>
            <w:webHidden/>
          </w:rPr>
          <w:fldChar w:fldCharType="begin"/>
        </w:r>
        <w:r w:rsidR="00B7541D">
          <w:rPr>
            <w:noProof/>
            <w:webHidden/>
          </w:rPr>
          <w:instrText xml:space="preserve"> PAGEREF _Toc175637651 \h </w:instrText>
        </w:r>
        <w:r w:rsidR="00B7541D">
          <w:rPr>
            <w:noProof/>
            <w:webHidden/>
          </w:rPr>
        </w:r>
        <w:r w:rsidR="00B7541D">
          <w:rPr>
            <w:noProof/>
            <w:webHidden/>
          </w:rPr>
          <w:fldChar w:fldCharType="separate"/>
        </w:r>
        <w:r w:rsidR="00B7541D">
          <w:rPr>
            <w:noProof/>
            <w:webHidden/>
          </w:rPr>
          <w:t>29</w:t>
        </w:r>
        <w:r w:rsidR="00B7541D">
          <w:rPr>
            <w:noProof/>
            <w:webHidden/>
          </w:rPr>
          <w:fldChar w:fldCharType="end"/>
        </w:r>
      </w:hyperlink>
    </w:p>
    <w:p w14:paraId="2C64F895"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2" w:history="1">
        <w:r w:rsidR="00B7541D" w:rsidRPr="00BB4B8C">
          <w:rPr>
            <w:rStyle w:val="Hyperlink"/>
            <w:rFonts w:ascii="Times New Roman" w:hAnsi="Times New Roman"/>
            <w:noProof/>
          </w:rPr>
          <w:t>3.1.2</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Environmental Management and Co-ordination (Water Quality) Regulations, 2006)</w:t>
        </w:r>
        <w:r w:rsidR="00B7541D">
          <w:rPr>
            <w:noProof/>
            <w:webHidden/>
          </w:rPr>
          <w:tab/>
        </w:r>
        <w:r w:rsidR="00B7541D">
          <w:rPr>
            <w:noProof/>
            <w:webHidden/>
          </w:rPr>
          <w:fldChar w:fldCharType="begin"/>
        </w:r>
        <w:r w:rsidR="00B7541D">
          <w:rPr>
            <w:noProof/>
            <w:webHidden/>
          </w:rPr>
          <w:instrText xml:space="preserve"> PAGEREF _Toc175637652 \h </w:instrText>
        </w:r>
        <w:r w:rsidR="00B7541D">
          <w:rPr>
            <w:noProof/>
            <w:webHidden/>
          </w:rPr>
        </w:r>
        <w:r w:rsidR="00B7541D">
          <w:rPr>
            <w:noProof/>
            <w:webHidden/>
          </w:rPr>
          <w:fldChar w:fldCharType="separate"/>
        </w:r>
        <w:r w:rsidR="00B7541D">
          <w:rPr>
            <w:noProof/>
            <w:webHidden/>
          </w:rPr>
          <w:t>30</w:t>
        </w:r>
        <w:r w:rsidR="00B7541D">
          <w:rPr>
            <w:noProof/>
            <w:webHidden/>
          </w:rPr>
          <w:fldChar w:fldCharType="end"/>
        </w:r>
      </w:hyperlink>
    </w:p>
    <w:p w14:paraId="38A13B41"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3" w:history="1">
        <w:r w:rsidR="00B7541D" w:rsidRPr="00BB4B8C">
          <w:rPr>
            <w:rStyle w:val="Hyperlink"/>
            <w:rFonts w:ascii="Times New Roman" w:hAnsi="Times New Roman"/>
            <w:noProof/>
          </w:rPr>
          <w:t>3.1.3</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Environmental Management and Co-ordination (Waste Management) Regulations, 2006.</w:t>
        </w:r>
        <w:r w:rsidR="00B7541D">
          <w:rPr>
            <w:noProof/>
            <w:webHidden/>
          </w:rPr>
          <w:tab/>
        </w:r>
        <w:r w:rsidR="00B7541D">
          <w:rPr>
            <w:noProof/>
            <w:webHidden/>
          </w:rPr>
          <w:fldChar w:fldCharType="begin"/>
        </w:r>
        <w:r w:rsidR="00B7541D">
          <w:rPr>
            <w:noProof/>
            <w:webHidden/>
          </w:rPr>
          <w:instrText xml:space="preserve"> PAGEREF _Toc175637653 \h </w:instrText>
        </w:r>
        <w:r w:rsidR="00B7541D">
          <w:rPr>
            <w:noProof/>
            <w:webHidden/>
          </w:rPr>
        </w:r>
        <w:r w:rsidR="00B7541D">
          <w:rPr>
            <w:noProof/>
            <w:webHidden/>
          </w:rPr>
          <w:fldChar w:fldCharType="separate"/>
        </w:r>
        <w:r w:rsidR="00B7541D">
          <w:rPr>
            <w:noProof/>
            <w:webHidden/>
          </w:rPr>
          <w:t>30</w:t>
        </w:r>
        <w:r w:rsidR="00B7541D">
          <w:rPr>
            <w:noProof/>
            <w:webHidden/>
          </w:rPr>
          <w:fldChar w:fldCharType="end"/>
        </w:r>
      </w:hyperlink>
    </w:p>
    <w:p w14:paraId="1C6AFF43"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4" w:history="1">
        <w:r w:rsidR="00B7541D" w:rsidRPr="00BB4B8C">
          <w:rPr>
            <w:rStyle w:val="Hyperlink"/>
            <w:rFonts w:ascii="Times New Roman" w:hAnsi="Times New Roman"/>
            <w:noProof/>
          </w:rPr>
          <w:t>3.1.4</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Environmental Management and Coordination Act (Noise and Excessive Vibration Pollution) (Control) Regulations, 2009.</w:t>
        </w:r>
        <w:r w:rsidR="00B7541D">
          <w:rPr>
            <w:noProof/>
            <w:webHidden/>
          </w:rPr>
          <w:tab/>
        </w:r>
        <w:r w:rsidR="00B7541D">
          <w:rPr>
            <w:noProof/>
            <w:webHidden/>
          </w:rPr>
          <w:fldChar w:fldCharType="begin"/>
        </w:r>
        <w:r w:rsidR="00B7541D">
          <w:rPr>
            <w:noProof/>
            <w:webHidden/>
          </w:rPr>
          <w:instrText xml:space="preserve"> PAGEREF _Toc175637654 \h </w:instrText>
        </w:r>
        <w:r w:rsidR="00B7541D">
          <w:rPr>
            <w:noProof/>
            <w:webHidden/>
          </w:rPr>
        </w:r>
        <w:r w:rsidR="00B7541D">
          <w:rPr>
            <w:noProof/>
            <w:webHidden/>
          </w:rPr>
          <w:fldChar w:fldCharType="separate"/>
        </w:r>
        <w:r w:rsidR="00B7541D">
          <w:rPr>
            <w:noProof/>
            <w:webHidden/>
          </w:rPr>
          <w:t>32</w:t>
        </w:r>
        <w:r w:rsidR="00B7541D">
          <w:rPr>
            <w:noProof/>
            <w:webHidden/>
          </w:rPr>
          <w:fldChar w:fldCharType="end"/>
        </w:r>
      </w:hyperlink>
    </w:p>
    <w:p w14:paraId="4FCF6E3A"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5" w:history="1">
        <w:r w:rsidR="00B7541D" w:rsidRPr="00BB4B8C">
          <w:rPr>
            <w:rStyle w:val="Hyperlink"/>
            <w:rFonts w:ascii="Times New Roman" w:hAnsi="Times New Roman"/>
            <w:noProof/>
          </w:rPr>
          <w:t>3.1.6</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Constitution of Kenya, 2010</w:t>
        </w:r>
        <w:r w:rsidR="00B7541D">
          <w:rPr>
            <w:noProof/>
            <w:webHidden/>
          </w:rPr>
          <w:tab/>
        </w:r>
        <w:r w:rsidR="00B7541D">
          <w:rPr>
            <w:noProof/>
            <w:webHidden/>
          </w:rPr>
          <w:fldChar w:fldCharType="begin"/>
        </w:r>
        <w:r w:rsidR="00B7541D">
          <w:rPr>
            <w:noProof/>
            <w:webHidden/>
          </w:rPr>
          <w:instrText xml:space="preserve"> PAGEREF _Toc175637655 \h </w:instrText>
        </w:r>
        <w:r w:rsidR="00B7541D">
          <w:rPr>
            <w:noProof/>
            <w:webHidden/>
          </w:rPr>
        </w:r>
        <w:r w:rsidR="00B7541D">
          <w:rPr>
            <w:noProof/>
            <w:webHidden/>
          </w:rPr>
          <w:fldChar w:fldCharType="separate"/>
        </w:r>
        <w:r w:rsidR="00B7541D">
          <w:rPr>
            <w:noProof/>
            <w:webHidden/>
          </w:rPr>
          <w:t>34</w:t>
        </w:r>
        <w:r w:rsidR="00B7541D">
          <w:rPr>
            <w:noProof/>
            <w:webHidden/>
          </w:rPr>
          <w:fldChar w:fldCharType="end"/>
        </w:r>
      </w:hyperlink>
    </w:p>
    <w:p w14:paraId="63C48C72"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6" w:history="1">
        <w:r w:rsidR="00B7541D" w:rsidRPr="00BB4B8C">
          <w:rPr>
            <w:rStyle w:val="Hyperlink"/>
            <w:rFonts w:ascii="Times New Roman" w:hAnsi="Times New Roman"/>
            <w:noProof/>
          </w:rPr>
          <w:t>3.1.7</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Water Act 2002</w:t>
        </w:r>
        <w:r w:rsidR="00B7541D">
          <w:rPr>
            <w:noProof/>
            <w:webHidden/>
          </w:rPr>
          <w:tab/>
        </w:r>
        <w:r w:rsidR="00B7541D">
          <w:rPr>
            <w:noProof/>
            <w:webHidden/>
          </w:rPr>
          <w:fldChar w:fldCharType="begin"/>
        </w:r>
        <w:r w:rsidR="00B7541D">
          <w:rPr>
            <w:noProof/>
            <w:webHidden/>
          </w:rPr>
          <w:instrText xml:space="preserve"> PAGEREF _Toc175637656 \h </w:instrText>
        </w:r>
        <w:r w:rsidR="00B7541D">
          <w:rPr>
            <w:noProof/>
            <w:webHidden/>
          </w:rPr>
        </w:r>
        <w:r w:rsidR="00B7541D">
          <w:rPr>
            <w:noProof/>
            <w:webHidden/>
          </w:rPr>
          <w:fldChar w:fldCharType="separate"/>
        </w:r>
        <w:r w:rsidR="00B7541D">
          <w:rPr>
            <w:noProof/>
            <w:webHidden/>
          </w:rPr>
          <w:t>35</w:t>
        </w:r>
        <w:r w:rsidR="00B7541D">
          <w:rPr>
            <w:noProof/>
            <w:webHidden/>
          </w:rPr>
          <w:fldChar w:fldCharType="end"/>
        </w:r>
      </w:hyperlink>
    </w:p>
    <w:p w14:paraId="064CE867"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7" w:history="1">
        <w:r w:rsidR="00B7541D" w:rsidRPr="00BB4B8C">
          <w:rPr>
            <w:rStyle w:val="Hyperlink"/>
            <w:rFonts w:ascii="Times New Roman" w:hAnsi="Times New Roman"/>
            <w:noProof/>
          </w:rPr>
          <w:t>3.1.8 The Public Health Act (Cap. 242)</w:t>
        </w:r>
        <w:r w:rsidR="00B7541D">
          <w:rPr>
            <w:noProof/>
            <w:webHidden/>
          </w:rPr>
          <w:tab/>
        </w:r>
        <w:r w:rsidR="00B7541D">
          <w:rPr>
            <w:noProof/>
            <w:webHidden/>
          </w:rPr>
          <w:fldChar w:fldCharType="begin"/>
        </w:r>
        <w:r w:rsidR="00B7541D">
          <w:rPr>
            <w:noProof/>
            <w:webHidden/>
          </w:rPr>
          <w:instrText xml:space="preserve"> PAGEREF _Toc175637657 \h </w:instrText>
        </w:r>
        <w:r w:rsidR="00B7541D">
          <w:rPr>
            <w:noProof/>
            <w:webHidden/>
          </w:rPr>
        </w:r>
        <w:r w:rsidR="00B7541D">
          <w:rPr>
            <w:noProof/>
            <w:webHidden/>
          </w:rPr>
          <w:fldChar w:fldCharType="separate"/>
        </w:r>
        <w:r w:rsidR="00B7541D">
          <w:rPr>
            <w:noProof/>
            <w:webHidden/>
          </w:rPr>
          <w:t>35</w:t>
        </w:r>
        <w:r w:rsidR="00B7541D">
          <w:rPr>
            <w:noProof/>
            <w:webHidden/>
          </w:rPr>
          <w:fldChar w:fldCharType="end"/>
        </w:r>
      </w:hyperlink>
    </w:p>
    <w:p w14:paraId="4F7C7BFA" w14:textId="77777777" w:rsidR="00B7541D" w:rsidRDefault="00000000" w:rsidP="00B7541D">
      <w:pPr>
        <w:pStyle w:val="TOC4"/>
        <w:tabs>
          <w:tab w:val="left" w:pos="12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8" w:history="1">
        <w:r w:rsidR="00B7541D" w:rsidRPr="00BB4B8C">
          <w:rPr>
            <w:rStyle w:val="Hyperlink"/>
            <w:rFonts w:ascii="Times New Roman" w:hAnsi="Times New Roman"/>
            <w:noProof/>
          </w:rPr>
          <w:t>3.1.9</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Local Government Act (Cap. 265)</w:t>
        </w:r>
        <w:r w:rsidR="00B7541D">
          <w:rPr>
            <w:noProof/>
            <w:webHidden/>
          </w:rPr>
          <w:tab/>
        </w:r>
        <w:r w:rsidR="00B7541D">
          <w:rPr>
            <w:noProof/>
            <w:webHidden/>
          </w:rPr>
          <w:fldChar w:fldCharType="begin"/>
        </w:r>
        <w:r w:rsidR="00B7541D">
          <w:rPr>
            <w:noProof/>
            <w:webHidden/>
          </w:rPr>
          <w:instrText xml:space="preserve"> PAGEREF _Toc175637658 \h </w:instrText>
        </w:r>
        <w:r w:rsidR="00B7541D">
          <w:rPr>
            <w:noProof/>
            <w:webHidden/>
          </w:rPr>
        </w:r>
        <w:r w:rsidR="00B7541D">
          <w:rPr>
            <w:noProof/>
            <w:webHidden/>
          </w:rPr>
          <w:fldChar w:fldCharType="separate"/>
        </w:r>
        <w:r w:rsidR="00B7541D">
          <w:rPr>
            <w:noProof/>
            <w:webHidden/>
          </w:rPr>
          <w:t>36</w:t>
        </w:r>
        <w:r w:rsidR="00B7541D">
          <w:rPr>
            <w:noProof/>
            <w:webHidden/>
          </w:rPr>
          <w:fldChar w:fldCharType="end"/>
        </w:r>
      </w:hyperlink>
    </w:p>
    <w:p w14:paraId="75AD0760" w14:textId="77777777" w:rsidR="00B7541D" w:rsidRDefault="00000000" w:rsidP="00B7541D">
      <w:pPr>
        <w:pStyle w:val="TOC4"/>
        <w:tabs>
          <w:tab w:val="left" w:pos="1400"/>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59" w:history="1">
        <w:r w:rsidR="00B7541D" w:rsidRPr="00BB4B8C">
          <w:rPr>
            <w:rStyle w:val="Hyperlink"/>
            <w:rFonts w:ascii="Times New Roman" w:hAnsi="Times New Roman"/>
            <w:noProof/>
          </w:rPr>
          <w:t>3.1.10</w:t>
        </w:r>
        <w:r w:rsidR="00B7541D">
          <w:rPr>
            <w:rFonts w:asciiTheme="minorHAnsi" w:eastAsiaTheme="minorEastAsia" w:hAnsiTheme="minorHAnsi" w:cstheme="minorBidi"/>
            <w:noProof/>
            <w:kern w:val="2"/>
            <w:sz w:val="22"/>
            <w:szCs w:val="22"/>
            <w:lang w:val="en-KE" w:eastAsia="en-KE"/>
            <w14:ligatures w14:val="standardContextual"/>
          </w:rPr>
          <w:tab/>
        </w:r>
        <w:r w:rsidR="00B7541D" w:rsidRPr="00BB4B8C">
          <w:rPr>
            <w:rStyle w:val="Hyperlink"/>
            <w:rFonts w:ascii="Times New Roman" w:hAnsi="Times New Roman"/>
            <w:noProof/>
          </w:rPr>
          <w:t>The Penal Code (Cap. 63)</w:t>
        </w:r>
        <w:r w:rsidR="00B7541D">
          <w:rPr>
            <w:noProof/>
            <w:webHidden/>
          </w:rPr>
          <w:tab/>
        </w:r>
        <w:r w:rsidR="00B7541D">
          <w:rPr>
            <w:noProof/>
            <w:webHidden/>
          </w:rPr>
          <w:fldChar w:fldCharType="begin"/>
        </w:r>
        <w:r w:rsidR="00B7541D">
          <w:rPr>
            <w:noProof/>
            <w:webHidden/>
          </w:rPr>
          <w:instrText xml:space="preserve"> PAGEREF _Toc175637659 \h </w:instrText>
        </w:r>
        <w:r w:rsidR="00B7541D">
          <w:rPr>
            <w:noProof/>
            <w:webHidden/>
          </w:rPr>
        </w:r>
        <w:r w:rsidR="00B7541D">
          <w:rPr>
            <w:noProof/>
            <w:webHidden/>
          </w:rPr>
          <w:fldChar w:fldCharType="separate"/>
        </w:r>
        <w:r w:rsidR="00B7541D">
          <w:rPr>
            <w:noProof/>
            <w:webHidden/>
          </w:rPr>
          <w:t>37</w:t>
        </w:r>
        <w:r w:rsidR="00B7541D">
          <w:rPr>
            <w:noProof/>
            <w:webHidden/>
          </w:rPr>
          <w:fldChar w:fldCharType="end"/>
        </w:r>
      </w:hyperlink>
    </w:p>
    <w:p w14:paraId="0A00DAC0"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0" w:history="1">
        <w:r w:rsidR="00B7541D" w:rsidRPr="00BB4B8C">
          <w:rPr>
            <w:rStyle w:val="Hyperlink"/>
            <w:rFonts w:ascii="Times New Roman" w:hAnsi="Times New Roman"/>
            <w:noProof/>
          </w:rPr>
          <w:t>3.1.11 The Occupational Safety and Health Act, 2007</w:t>
        </w:r>
        <w:r w:rsidR="00B7541D">
          <w:rPr>
            <w:noProof/>
            <w:webHidden/>
          </w:rPr>
          <w:tab/>
        </w:r>
        <w:r w:rsidR="00B7541D">
          <w:rPr>
            <w:noProof/>
            <w:webHidden/>
          </w:rPr>
          <w:fldChar w:fldCharType="begin"/>
        </w:r>
        <w:r w:rsidR="00B7541D">
          <w:rPr>
            <w:noProof/>
            <w:webHidden/>
          </w:rPr>
          <w:instrText xml:space="preserve"> PAGEREF _Toc175637660 \h </w:instrText>
        </w:r>
        <w:r w:rsidR="00B7541D">
          <w:rPr>
            <w:noProof/>
            <w:webHidden/>
          </w:rPr>
        </w:r>
        <w:r w:rsidR="00B7541D">
          <w:rPr>
            <w:noProof/>
            <w:webHidden/>
          </w:rPr>
          <w:fldChar w:fldCharType="separate"/>
        </w:r>
        <w:r w:rsidR="00B7541D">
          <w:rPr>
            <w:noProof/>
            <w:webHidden/>
          </w:rPr>
          <w:t>37</w:t>
        </w:r>
        <w:r w:rsidR="00B7541D">
          <w:rPr>
            <w:noProof/>
            <w:webHidden/>
          </w:rPr>
          <w:fldChar w:fldCharType="end"/>
        </w:r>
      </w:hyperlink>
    </w:p>
    <w:p w14:paraId="5DD4A861"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1" w:history="1">
        <w:r w:rsidR="00B7541D" w:rsidRPr="00BB4B8C">
          <w:rPr>
            <w:rStyle w:val="Hyperlink"/>
            <w:rFonts w:ascii="Times New Roman" w:hAnsi="Times New Roman"/>
            <w:noProof/>
          </w:rPr>
          <w:t>3.1.12 The Factories and Other Places of Work (Hazardous Substances) Rules 2007</w:t>
        </w:r>
        <w:r w:rsidR="00B7541D">
          <w:rPr>
            <w:noProof/>
            <w:webHidden/>
          </w:rPr>
          <w:tab/>
        </w:r>
        <w:r w:rsidR="00B7541D">
          <w:rPr>
            <w:noProof/>
            <w:webHidden/>
          </w:rPr>
          <w:fldChar w:fldCharType="begin"/>
        </w:r>
        <w:r w:rsidR="00B7541D">
          <w:rPr>
            <w:noProof/>
            <w:webHidden/>
          </w:rPr>
          <w:instrText xml:space="preserve"> PAGEREF _Toc175637661 \h </w:instrText>
        </w:r>
        <w:r w:rsidR="00B7541D">
          <w:rPr>
            <w:noProof/>
            <w:webHidden/>
          </w:rPr>
        </w:r>
        <w:r w:rsidR="00B7541D">
          <w:rPr>
            <w:noProof/>
            <w:webHidden/>
          </w:rPr>
          <w:fldChar w:fldCharType="separate"/>
        </w:r>
        <w:r w:rsidR="00B7541D">
          <w:rPr>
            <w:noProof/>
            <w:webHidden/>
          </w:rPr>
          <w:t>40</w:t>
        </w:r>
        <w:r w:rsidR="00B7541D">
          <w:rPr>
            <w:noProof/>
            <w:webHidden/>
          </w:rPr>
          <w:fldChar w:fldCharType="end"/>
        </w:r>
      </w:hyperlink>
    </w:p>
    <w:p w14:paraId="424C66A8"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2" w:history="1">
        <w:r w:rsidR="00B7541D" w:rsidRPr="00BB4B8C">
          <w:rPr>
            <w:rStyle w:val="Hyperlink"/>
            <w:rFonts w:ascii="Times New Roman" w:hAnsi="Times New Roman"/>
            <w:noProof/>
          </w:rPr>
          <w:t>3.1.13 The Factories (Building Operations and Works of Engineering Construction) Rules, 1984.</w:t>
        </w:r>
        <w:r w:rsidR="00B7541D">
          <w:rPr>
            <w:noProof/>
            <w:webHidden/>
          </w:rPr>
          <w:tab/>
        </w:r>
        <w:r w:rsidR="00B7541D">
          <w:rPr>
            <w:noProof/>
            <w:webHidden/>
          </w:rPr>
          <w:fldChar w:fldCharType="begin"/>
        </w:r>
        <w:r w:rsidR="00B7541D">
          <w:rPr>
            <w:noProof/>
            <w:webHidden/>
          </w:rPr>
          <w:instrText xml:space="preserve"> PAGEREF _Toc175637662 \h </w:instrText>
        </w:r>
        <w:r w:rsidR="00B7541D">
          <w:rPr>
            <w:noProof/>
            <w:webHidden/>
          </w:rPr>
        </w:r>
        <w:r w:rsidR="00B7541D">
          <w:rPr>
            <w:noProof/>
            <w:webHidden/>
          </w:rPr>
          <w:fldChar w:fldCharType="separate"/>
        </w:r>
        <w:r w:rsidR="00B7541D">
          <w:rPr>
            <w:noProof/>
            <w:webHidden/>
          </w:rPr>
          <w:t>40</w:t>
        </w:r>
        <w:r w:rsidR="00B7541D">
          <w:rPr>
            <w:noProof/>
            <w:webHidden/>
          </w:rPr>
          <w:fldChar w:fldCharType="end"/>
        </w:r>
      </w:hyperlink>
    </w:p>
    <w:p w14:paraId="080B1792"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3" w:history="1">
        <w:r w:rsidR="00B7541D" w:rsidRPr="00BB4B8C">
          <w:rPr>
            <w:rStyle w:val="Hyperlink"/>
            <w:rFonts w:ascii="Times New Roman" w:hAnsi="Times New Roman"/>
            <w:noProof/>
          </w:rPr>
          <w:t>3.1.14 The Energy Act, 2006</w:t>
        </w:r>
        <w:r w:rsidR="00B7541D">
          <w:rPr>
            <w:noProof/>
            <w:webHidden/>
          </w:rPr>
          <w:tab/>
        </w:r>
        <w:r w:rsidR="00B7541D">
          <w:rPr>
            <w:noProof/>
            <w:webHidden/>
          </w:rPr>
          <w:fldChar w:fldCharType="begin"/>
        </w:r>
        <w:r w:rsidR="00B7541D">
          <w:rPr>
            <w:noProof/>
            <w:webHidden/>
          </w:rPr>
          <w:instrText xml:space="preserve"> PAGEREF _Toc175637663 \h </w:instrText>
        </w:r>
        <w:r w:rsidR="00B7541D">
          <w:rPr>
            <w:noProof/>
            <w:webHidden/>
          </w:rPr>
        </w:r>
        <w:r w:rsidR="00B7541D">
          <w:rPr>
            <w:noProof/>
            <w:webHidden/>
          </w:rPr>
          <w:fldChar w:fldCharType="separate"/>
        </w:r>
        <w:r w:rsidR="00B7541D">
          <w:rPr>
            <w:noProof/>
            <w:webHidden/>
          </w:rPr>
          <w:t>41</w:t>
        </w:r>
        <w:r w:rsidR="00B7541D">
          <w:rPr>
            <w:noProof/>
            <w:webHidden/>
          </w:rPr>
          <w:fldChar w:fldCharType="end"/>
        </w:r>
      </w:hyperlink>
    </w:p>
    <w:p w14:paraId="2C93FC08"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4" w:history="1">
        <w:r w:rsidR="00B7541D" w:rsidRPr="00BB4B8C">
          <w:rPr>
            <w:rStyle w:val="Hyperlink"/>
            <w:rFonts w:ascii="Times New Roman" w:hAnsi="Times New Roman"/>
            <w:noProof/>
          </w:rPr>
          <w:t>3.1.15 The Work Injury Benefits Act, 2007</w:t>
        </w:r>
        <w:r w:rsidR="00B7541D">
          <w:rPr>
            <w:noProof/>
            <w:webHidden/>
          </w:rPr>
          <w:tab/>
        </w:r>
        <w:r w:rsidR="00B7541D">
          <w:rPr>
            <w:noProof/>
            <w:webHidden/>
          </w:rPr>
          <w:fldChar w:fldCharType="begin"/>
        </w:r>
        <w:r w:rsidR="00B7541D">
          <w:rPr>
            <w:noProof/>
            <w:webHidden/>
          </w:rPr>
          <w:instrText xml:space="preserve"> PAGEREF _Toc175637664 \h </w:instrText>
        </w:r>
        <w:r w:rsidR="00B7541D">
          <w:rPr>
            <w:noProof/>
            <w:webHidden/>
          </w:rPr>
        </w:r>
        <w:r w:rsidR="00B7541D">
          <w:rPr>
            <w:noProof/>
            <w:webHidden/>
          </w:rPr>
          <w:fldChar w:fldCharType="separate"/>
        </w:r>
        <w:r w:rsidR="00B7541D">
          <w:rPr>
            <w:noProof/>
            <w:webHidden/>
          </w:rPr>
          <w:t>41</w:t>
        </w:r>
        <w:r w:rsidR="00B7541D">
          <w:rPr>
            <w:noProof/>
            <w:webHidden/>
          </w:rPr>
          <w:fldChar w:fldCharType="end"/>
        </w:r>
      </w:hyperlink>
    </w:p>
    <w:p w14:paraId="44387707"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5" w:history="1">
        <w:r w:rsidR="00B7541D" w:rsidRPr="00BB4B8C">
          <w:rPr>
            <w:rStyle w:val="Hyperlink"/>
            <w:rFonts w:ascii="Times New Roman" w:hAnsi="Times New Roman"/>
            <w:noProof/>
          </w:rPr>
          <w:t>3.1.16 The Factories and Other Places of Work (Fire Risk Reduction) Rules, 2007</w:t>
        </w:r>
        <w:r w:rsidR="00B7541D">
          <w:rPr>
            <w:noProof/>
            <w:webHidden/>
          </w:rPr>
          <w:tab/>
        </w:r>
        <w:r w:rsidR="00B7541D">
          <w:rPr>
            <w:noProof/>
            <w:webHidden/>
          </w:rPr>
          <w:fldChar w:fldCharType="begin"/>
        </w:r>
        <w:r w:rsidR="00B7541D">
          <w:rPr>
            <w:noProof/>
            <w:webHidden/>
          </w:rPr>
          <w:instrText xml:space="preserve"> PAGEREF _Toc175637665 \h </w:instrText>
        </w:r>
        <w:r w:rsidR="00B7541D">
          <w:rPr>
            <w:noProof/>
            <w:webHidden/>
          </w:rPr>
        </w:r>
        <w:r w:rsidR="00B7541D">
          <w:rPr>
            <w:noProof/>
            <w:webHidden/>
          </w:rPr>
          <w:fldChar w:fldCharType="separate"/>
        </w:r>
        <w:r w:rsidR="00B7541D">
          <w:rPr>
            <w:noProof/>
            <w:webHidden/>
          </w:rPr>
          <w:t>42</w:t>
        </w:r>
        <w:r w:rsidR="00B7541D">
          <w:rPr>
            <w:noProof/>
            <w:webHidden/>
          </w:rPr>
          <w:fldChar w:fldCharType="end"/>
        </w:r>
      </w:hyperlink>
    </w:p>
    <w:p w14:paraId="453B2341"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6" w:history="1">
        <w:r w:rsidR="00B7541D" w:rsidRPr="00BB4B8C">
          <w:rPr>
            <w:rStyle w:val="Hyperlink"/>
            <w:rFonts w:ascii="Times New Roman" w:hAnsi="Times New Roman"/>
            <w:noProof/>
          </w:rPr>
          <w:t>3.1.17 The Employment Act 2007</w:t>
        </w:r>
        <w:r w:rsidR="00B7541D">
          <w:rPr>
            <w:noProof/>
            <w:webHidden/>
          </w:rPr>
          <w:tab/>
        </w:r>
        <w:r w:rsidR="00B7541D">
          <w:rPr>
            <w:noProof/>
            <w:webHidden/>
          </w:rPr>
          <w:fldChar w:fldCharType="begin"/>
        </w:r>
        <w:r w:rsidR="00B7541D">
          <w:rPr>
            <w:noProof/>
            <w:webHidden/>
          </w:rPr>
          <w:instrText xml:space="preserve"> PAGEREF _Toc175637666 \h </w:instrText>
        </w:r>
        <w:r w:rsidR="00B7541D">
          <w:rPr>
            <w:noProof/>
            <w:webHidden/>
          </w:rPr>
        </w:r>
        <w:r w:rsidR="00B7541D">
          <w:rPr>
            <w:noProof/>
            <w:webHidden/>
          </w:rPr>
          <w:fldChar w:fldCharType="separate"/>
        </w:r>
        <w:r w:rsidR="00B7541D">
          <w:rPr>
            <w:noProof/>
            <w:webHidden/>
          </w:rPr>
          <w:t>43</w:t>
        </w:r>
        <w:r w:rsidR="00B7541D">
          <w:rPr>
            <w:noProof/>
            <w:webHidden/>
          </w:rPr>
          <w:fldChar w:fldCharType="end"/>
        </w:r>
      </w:hyperlink>
    </w:p>
    <w:p w14:paraId="08C45B0B"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67" w:history="1">
        <w:r w:rsidR="00B7541D" w:rsidRPr="00BB4B8C">
          <w:rPr>
            <w:rStyle w:val="Hyperlink"/>
            <w:rFonts w:ascii="Times New Roman" w:hAnsi="Times New Roman"/>
            <w:noProof/>
          </w:rPr>
          <w:t>3.1.18 The Labour Institutions Act 2007</w:t>
        </w:r>
        <w:r w:rsidR="00B7541D">
          <w:rPr>
            <w:noProof/>
            <w:webHidden/>
          </w:rPr>
          <w:tab/>
        </w:r>
        <w:r w:rsidR="00B7541D">
          <w:rPr>
            <w:noProof/>
            <w:webHidden/>
          </w:rPr>
          <w:fldChar w:fldCharType="begin"/>
        </w:r>
        <w:r w:rsidR="00B7541D">
          <w:rPr>
            <w:noProof/>
            <w:webHidden/>
          </w:rPr>
          <w:instrText xml:space="preserve"> PAGEREF _Toc175637667 \h </w:instrText>
        </w:r>
        <w:r w:rsidR="00B7541D">
          <w:rPr>
            <w:noProof/>
            <w:webHidden/>
          </w:rPr>
        </w:r>
        <w:r w:rsidR="00B7541D">
          <w:rPr>
            <w:noProof/>
            <w:webHidden/>
          </w:rPr>
          <w:fldChar w:fldCharType="separate"/>
        </w:r>
        <w:r w:rsidR="00B7541D">
          <w:rPr>
            <w:noProof/>
            <w:webHidden/>
          </w:rPr>
          <w:t>43</w:t>
        </w:r>
        <w:r w:rsidR="00B7541D">
          <w:rPr>
            <w:noProof/>
            <w:webHidden/>
          </w:rPr>
          <w:fldChar w:fldCharType="end"/>
        </w:r>
      </w:hyperlink>
    </w:p>
    <w:p w14:paraId="6FE57415"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68" w:history="1">
        <w:r w:rsidR="00B7541D" w:rsidRPr="00BB4B8C">
          <w:rPr>
            <w:rStyle w:val="Hyperlink"/>
            <w:noProof/>
          </w:rPr>
          <w:t>3.1.19 Environmental Management and Coordination Air quality regulation, 2014</w:t>
        </w:r>
        <w:r w:rsidR="00B7541D">
          <w:rPr>
            <w:noProof/>
            <w:webHidden/>
          </w:rPr>
          <w:tab/>
        </w:r>
        <w:r w:rsidR="00B7541D">
          <w:rPr>
            <w:noProof/>
            <w:webHidden/>
          </w:rPr>
          <w:fldChar w:fldCharType="begin"/>
        </w:r>
        <w:r w:rsidR="00B7541D">
          <w:rPr>
            <w:noProof/>
            <w:webHidden/>
          </w:rPr>
          <w:instrText xml:space="preserve"> PAGEREF _Toc175637668 \h </w:instrText>
        </w:r>
        <w:r w:rsidR="00B7541D">
          <w:rPr>
            <w:noProof/>
            <w:webHidden/>
          </w:rPr>
        </w:r>
        <w:r w:rsidR="00B7541D">
          <w:rPr>
            <w:noProof/>
            <w:webHidden/>
          </w:rPr>
          <w:fldChar w:fldCharType="separate"/>
        </w:r>
        <w:r w:rsidR="00B7541D">
          <w:rPr>
            <w:noProof/>
            <w:webHidden/>
          </w:rPr>
          <w:t>44</w:t>
        </w:r>
        <w:r w:rsidR="00B7541D">
          <w:rPr>
            <w:noProof/>
            <w:webHidden/>
          </w:rPr>
          <w:fldChar w:fldCharType="end"/>
        </w:r>
      </w:hyperlink>
    </w:p>
    <w:p w14:paraId="50A34795"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69" w:history="1">
        <w:r w:rsidR="00B7541D" w:rsidRPr="00BB4B8C">
          <w:rPr>
            <w:rStyle w:val="Hyperlink"/>
            <w:noProof/>
          </w:rPr>
          <w:t>3.1.20 Water Resource Management Authority</w:t>
        </w:r>
        <w:r w:rsidR="00B7541D">
          <w:rPr>
            <w:noProof/>
            <w:webHidden/>
          </w:rPr>
          <w:tab/>
        </w:r>
        <w:r w:rsidR="00B7541D">
          <w:rPr>
            <w:noProof/>
            <w:webHidden/>
          </w:rPr>
          <w:fldChar w:fldCharType="begin"/>
        </w:r>
        <w:r w:rsidR="00B7541D">
          <w:rPr>
            <w:noProof/>
            <w:webHidden/>
          </w:rPr>
          <w:instrText xml:space="preserve"> PAGEREF _Toc175637669 \h </w:instrText>
        </w:r>
        <w:r w:rsidR="00B7541D">
          <w:rPr>
            <w:noProof/>
            <w:webHidden/>
          </w:rPr>
        </w:r>
        <w:r w:rsidR="00B7541D">
          <w:rPr>
            <w:noProof/>
            <w:webHidden/>
          </w:rPr>
          <w:fldChar w:fldCharType="separate"/>
        </w:r>
        <w:r w:rsidR="00B7541D">
          <w:rPr>
            <w:noProof/>
            <w:webHidden/>
          </w:rPr>
          <w:t>44</w:t>
        </w:r>
        <w:r w:rsidR="00B7541D">
          <w:rPr>
            <w:noProof/>
            <w:webHidden/>
          </w:rPr>
          <w:fldChar w:fldCharType="end"/>
        </w:r>
      </w:hyperlink>
    </w:p>
    <w:p w14:paraId="22FE0602"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70" w:history="1">
        <w:r w:rsidR="00B7541D" w:rsidRPr="00BB4B8C">
          <w:rPr>
            <w:rStyle w:val="Hyperlink"/>
            <w:noProof/>
          </w:rPr>
          <w:t>3.2 Proponents Responsibility to Ensure Compliance</w:t>
        </w:r>
        <w:r w:rsidR="00B7541D">
          <w:rPr>
            <w:noProof/>
            <w:webHidden/>
          </w:rPr>
          <w:tab/>
        </w:r>
        <w:r w:rsidR="00B7541D">
          <w:rPr>
            <w:noProof/>
            <w:webHidden/>
          </w:rPr>
          <w:fldChar w:fldCharType="begin"/>
        </w:r>
        <w:r w:rsidR="00B7541D">
          <w:rPr>
            <w:noProof/>
            <w:webHidden/>
          </w:rPr>
          <w:instrText xml:space="preserve"> PAGEREF _Toc175637670 \h </w:instrText>
        </w:r>
        <w:r w:rsidR="00B7541D">
          <w:rPr>
            <w:noProof/>
            <w:webHidden/>
          </w:rPr>
        </w:r>
        <w:r w:rsidR="00B7541D">
          <w:rPr>
            <w:noProof/>
            <w:webHidden/>
          </w:rPr>
          <w:fldChar w:fldCharType="separate"/>
        </w:r>
        <w:r w:rsidR="00B7541D">
          <w:rPr>
            <w:noProof/>
            <w:webHidden/>
          </w:rPr>
          <w:t>45</w:t>
        </w:r>
        <w:r w:rsidR="00B7541D">
          <w:rPr>
            <w:noProof/>
            <w:webHidden/>
          </w:rPr>
          <w:fldChar w:fldCharType="end"/>
        </w:r>
      </w:hyperlink>
    </w:p>
    <w:p w14:paraId="06393D44"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71" w:history="1">
        <w:r w:rsidR="00B7541D" w:rsidRPr="00BB4B8C">
          <w:rPr>
            <w:rStyle w:val="Hyperlink"/>
            <w:noProof/>
          </w:rPr>
          <w:t>CHAPTER 4</w:t>
        </w:r>
        <w:r w:rsidR="00B7541D">
          <w:rPr>
            <w:noProof/>
            <w:webHidden/>
          </w:rPr>
          <w:tab/>
        </w:r>
        <w:r w:rsidR="00B7541D">
          <w:rPr>
            <w:noProof/>
            <w:webHidden/>
          </w:rPr>
          <w:fldChar w:fldCharType="begin"/>
        </w:r>
        <w:r w:rsidR="00B7541D">
          <w:rPr>
            <w:noProof/>
            <w:webHidden/>
          </w:rPr>
          <w:instrText xml:space="preserve"> PAGEREF _Toc175637671 \h </w:instrText>
        </w:r>
        <w:r w:rsidR="00B7541D">
          <w:rPr>
            <w:noProof/>
            <w:webHidden/>
          </w:rPr>
        </w:r>
        <w:r w:rsidR="00B7541D">
          <w:rPr>
            <w:noProof/>
            <w:webHidden/>
          </w:rPr>
          <w:fldChar w:fldCharType="separate"/>
        </w:r>
        <w:r w:rsidR="00B7541D">
          <w:rPr>
            <w:noProof/>
            <w:webHidden/>
          </w:rPr>
          <w:t>46</w:t>
        </w:r>
        <w:r w:rsidR="00B7541D">
          <w:rPr>
            <w:noProof/>
            <w:webHidden/>
          </w:rPr>
          <w:fldChar w:fldCharType="end"/>
        </w:r>
      </w:hyperlink>
    </w:p>
    <w:p w14:paraId="5CF01891"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72" w:history="1">
        <w:r w:rsidR="00B7541D" w:rsidRPr="00BB4B8C">
          <w:rPr>
            <w:rStyle w:val="Hyperlink"/>
            <w:noProof/>
          </w:rPr>
          <w:t>4.0 CURRENT ENVIRONMENTAL CONDITIONS &amp; BASELINE INFORMATION</w:t>
        </w:r>
        <w:r w:rsidR="00B7541D">
          <w:rPr>
            <w:noProof/>
            <w:webHidden/>
          </w:rPr>
          <w:tab/>
        </w:r>
        <w:r w:rsidR="00B7541D">
          <w:rPr>
            <w:noProof/>
            <w:webHidden/>
          </w:rPr>
          <w:fldChar w:fldCharType="begin"/>
        </w:r>
        <w:r w:rsidR="00B7541D">
          <w:rPr>
            <w:noProof/>
            <w:webHidden/>
          </w:rPr>
          <w:instrText xml:space="preserve"> PAGEREF _Toc175637672 \h </w:instrText>
        </w:r>
        <w:r w:rsidR="00B7541D">
          <w:rPr>
            <w:noProof/>
            <w:webHidden/>
          </w:rPr>
        </w:r>
        <w:r w:rsidR="00B7541D">
          <w:rPr>
            <w:noProof/>
            <w:webHidden/>
          </w:rPr>
          <w:fldChar w:fldCharType="separate"/>
        </w:r>
        <w:r w:rsidR="00B7541D">
          <w:rPr>
            <w:noProof/>
            <w:webHidden/>
          </w:rPr>
          <w:t>46</w:t>
        </w:r>
        <w:r w:rsidR="00B7541D">
          <w:rPr>
            <w:noProof/>
            <w:webHidden/>
          </w:rPr>
          <w:fldChar w:fldCharType="end"/>
        </w:r>
      </w:hyperlink>
    </w:p>
    <w:p w14:paraId="01EB5BBB"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73" w:history="1">
        <w:r w:rsidR="00B7541D" w:rsidRPr="00BB4B8C">
          <w:rPr>
            <w:rStyle w:val="Hyperlink"/>
            <w:noProof/>
          </w:rPr>
          <w:t>4.1 Site Location and Land Use</w:t>
        </w:r>
        <w:r w:rsidR="00B7541D">
          <w:rPr>
            <w:noProof/>
            <w:webHidden/>
          </w:rPr>
          <w:tab/>
        </w:r>
        <w:r w:rsidR="00B7541D">
          <w:rPr>
            <w:noProof/>
            <w:webHidden/>
          </w:rPr>
          <w:fldChar w:fldCharType="begin"/>
        </w:r>
        <w:r w:rsidR="00B7541D">
          <w:rPr>
            <w:noProof/>
            <w:webHidden/>
          </w:rPr>
          <w:instrText xml:space="preserve"> PAGEREF _Toc175637673 \h </w:instrText>
        </w:r>
        <w:r w:rsidR="00B7541D">
          <w:rPr>
            <w:noProof/>
            <w:webHidden/>
          </w:rPr>
        </w:r>
        <w:r w:rsidR="00B7541D">
          <w:rPr>
            <w:noProof/>
            <w:webHidden/>
          </w:rPr>
          <w:fldChar w:fldCharType="separate"/>
        </w:r>
        <w:r w:rsidR="00B7541D">
          <w:rPr>
            <w:noProof/>
            <w:webHidden/>
          </w:rPr>
          <w:t>46</w:t>
        </w:r>
        <w:r w:rsidR="00B7541D">
          <w:rPr>
            <w:noProof/>
            <w:webHidden/>
          </w:rPr>
          <w:fldChar w:fldCharType="end"/>
        </w:r>
      </w:hyperlink>
    </w:p>
    <w:p w14:paraId="3D2ABB5F"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74" w:history="1">
        <w:r w:rsidR="00B7541D" w:rsidRPr="00BB4B8C">
          <w:rPr>
            <w:rStyle w:val="Hyperlink"/>
            <w:noProof/>
            <w:lang w:val="en-ZA"/>
          </w:rPr>
          <w:t>4.3 Climate</w:t>
        </w:r>
        <w:r w:rsidR="00B7541D">
          <w:rPr>
            <w:noProof/>
            <w:webHidden/>
          </w:rPr>
          <w:tab/>
        </w:r>
        <w:r w:rsidR="00B7541D">
          <w:rPr>
            <w:noProof/>
            <w:webHidden/>
          </w:rPr>
          <w:fldChar w:fldCharType="begin"/>
        </w:r>
        <w:r w:rsidR="00B7541D">
          <w:rPr>
            <w:noProof/>
            <w:webHidden/>
          </w:rPr>
          <w:instrText xml:space="preserve"> PAGEREF _Toc175637674 \h </w:instrText>
        </w:r>
        <w:r w:rsidR="00B7541D">
          <w:rPr>
            <w:noProof/>
            <w:webHidden/>
          </w:rPr>
        </w:r>
        <w:r w:rsidR="00B7541D">
          <w:rPr>
            <w:noProof/>
            <w:webHidden/>
          </w:rPr>
          <w:fldChar w:fldCharType="separate"/>
        </w:r>
        <w:r w:rsidR="00B7541D">
          <w:rPr>
            <w:noProof/>
            <w:webHidden/>
          </w:rPr>
          <w:t>46</w:t>
        </w:r>
        <w:r w:rsidR="00B7541D">
          <w:rPr>
            <w:noProof/>
            <w:webHidden/>
          </w:rPr>
          <w:fldChar w:fldCharType="end"/>
        </w:r>
      </w:hyperlink>
    </w:p>
    <w:p w14:paraId="2B630C53"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75" w:history="1">
        <w:r w:rsidR="00B7541D" w:rsidRPr="00BB4B8C">
          <w:rPr>
            <w:rStyle w:val="Hyperlink"/>
            <w:noProof/>
            <w:lang w:val="en-ZA"/>
          </w:rPr>
          <w:t>4.4 Topography, Geology and Soils</w:t>
        </w:r>
        <w:r w:rsidR="00B7541D">
          <w:rPr>
            <w:noProof/>
            <w:webHidden/>
          </w:rPr>
          <w:tab/>
        </w:r>
        <w:r w:rsidR="00B7541D">
          <w:rPr>
            <w:noProof/>
            <w:webHidden/>
          </w:rPr>
          <w:fldChar w:fldCharType="begin"/>
        </w:r>
        <w:r w:rsidR="00B7541D">
          <w:rPr>
            <w:noProof/>
            <w:webHidden/>
          </w:rPr>
          <w:instrText xml:space="preserve"> PAGEREF _Toc175637675 \h </w:instrText>
        </w:r>
        <w:r w:rsidR="00B7541D">
          <w:rPr>
            <w:noProof/>
            <w:webHidden/>
          </w:rPr>
        </w:r>
        <w:r w:rsidR="00B7541D">
          <w:rPr>
            <w:noProof/>
            <w:webHidden/>
          </w:rPr>
          <w:fldChar w:fldCharType="separate"/>
        </w:r>
        <w:r w:rsidR="00B7541D">
          <w:rPr>
            <w:noProof/>
            <w:webHidden/>
          </w:rPr>
          <w:t>46</w:t>
        </w:r>
        <w:r w:rsidR="00B7541D">
          <w:rPr>
            <w:noProof/>
            <w:webHidden/>
          </w:rPr>
          <w:fldChar w:fldCharType="end"/>
        </w:r>
      </w:hyperlink>
    </w:p>
    <w:p w14:paraId="11DC8A59"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76" w:history="1">
        <w:r w:rsidR="00B7541D" w:rsidRPr="00BB4B8C">
          <w:rPr>
            <w:rStyle w:val="Hyperlink"/>
            <w:noProof/>
            <w:lang w:val="en-ZA"/>
          </w:rPr>
          <w:t>4.5 Demographic characteristics</w:t>
        </w:r>
        <w:r w:rsidR="00B7541D">
          <w:rPr>
            <w:noProof/>
            <w:webHidden/>
          </w:rPr>
          <w:tab/>
        </w:r>
        <w:r w:rsidR="00B7541D">
          <w:rPr>
            <w:noProof/>
            <w:webHidden/>
          </w:rPr>
          <w:fldChar w:fldCharType="begin"/>
        </w:r>
        <w:r w:rsidR="00B7541D">
          <w:rPr>
            <w:noProof/>
            <w:webHidden/>
          </w:rPr>
          <w:instrText xml:space="preserve"> PAGEREF _Toc175637676 \h </w:instrText>
        </w:r>
        <w:r w:rsidR="00B7541D">
          <w:rPr>
            <w:noProof/>
            <w:webHidden/>
          </w:rPr>
        </w:r>
        <w:r w:rsidR="00B7541D">
          <w:rPr>
            <w:noProof/>
            <w:webHidden/>
          </w:rPr>
          <w:fldChar w:fldCharType="separate"/>
        </w:r>
        <w:r w:rsidR="00B7541D">
          <w:rPr>
            <w:noProof/>
            <w:webHidden/>
          </w:rPr>
          <w:t>48</w:t>
        </w:r>
        <w:r w:rsidR="00B7541D">
          <w:rPr>
            <w:noProof/>
            <w:webHidden/>
          </w:rPr>
          <w:fldChar w:fldCharType="end"/>
        </w:r>
      </w:hyperlink>
    </w:p>
    <w:p w14:paraId="54B422AA"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77" w:history="1">
        <w:r w:rsidR="00B7541D" w:rsidRPr="00BB4B8C">
          <w:rPr>
            <w:rStyle w:val="Hyperlink"/>
            <w:rFonts w:ascii="Times New Roman" w:hAnsi="Times New Roman"/>
            <w:noProof/>
          </w:rPr>
          <w:t>4.5.1 Population</w:t>
        </w:r>
        <w:r w:rsidR="00B7541D">
          <w:rPr>
            <w:noProof/>
            <w:webHidden/>
          </w:rPr>
          <w:tab/>
        </w:r>
        <w:r w:rsidR="00B7541D">
          <w:rPr>
            <w:noProof/>
            <w:webHidden/>
          </w:rPr>
          <w:fldChar w:fldCharType="begin"/>
        </w:r>
        <w:r w:rsidR="00B7541D">
          <w:rPr>
            <w:noProof/>
            <w:webHidden/>
          </w:rPr>
          <w:instrText xml:space="preserve"> PAGEREF _Toc175637677 \h </w:instrText>
        </w:r>
        <w:r w:rsidR="00B7541D">
          <w:rPr>
            <w:noProof/>
            <w:webHidden/>
          </w:rPr>
        </w:r>
        <w:r w:rsidR="00B7541D">
          <w:rPr>
            <w:noProof/>
            <w:webHidden/>
          </w:rPr>
          <w:fldChar w:fldCharType="separate"/>
        </w:r>
        <w:r w:rsidR="00B7541D">
          <w:rPr>
            <w:noProof/>
            <w:webHidden/>
          </w:rPr>
          <w:t>48</w:t>
        </w:r>
        <w:r w:rsidR="00B7541D">
          <w:rPr>
            <w:noProof/>
            <w:webHidden/>
          </w:rPr>
          <w:fldChar w:fldCharType="end"/>
        </w:r>
      </w:hyperlink>
    </w:p>
    <w:p w14:paraId="1DA2C5A7"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78" w:history="1">
        <w:r w:rsidR="00B7541D" w:rsidRPr="00BB4B8C">
          <w:rPr>
            <w:rStyle w:val="Hyperlink"/>
            <w:rFonts w:ascii="Times New Roman" w:hAnsi="Times New Roman"/>
            <w:noProof/>
          </w:rPr>
          <w:t>4.5.2 Settlement patterns</w:t>
        </w:r>
        <w:r w:rsidR="00B7541D">
          <w:rPr>
            <w:noProof/>
            <w:webHidden/>
          </w:rPr>
          <w:tab/>
        </w:r>
        <w:r w:rsidR="00B7541D">
          <w:rPr>
            <w:noProof/>
            <w:webHidden/>
          </w:rPr>
          <w:fldChar w:fldCharType="begin"/>
        </w:r>
        <w:r w:rsidR="00B7541D">
          <w:rPr>
            <w:noProof/>
            <w:webHidden/>
          </w:rPr>
          <w:instrText xml:space="preserve"> PAGEREF _Toc175637678 \h </w:instrText>
        </w:r>
        <w:r w:rsidR="00B7541D">
          <w:rPr>
            <w:noProof/>
            <w:webHidden/>
          </w:rPr>
        </w:r>
        <w:r w:rsidR="00B7541D">
          <w:rPr>
            <w:noProof/>
            <w:webHidden/>
          </w:rPr>
          <w:fldChar w:fldCharType="separate"/>
        </w:r>
        <w:r w:rsidR="00B7541D">
          <w:rPr>
            <w:noProof/>
            <w:webHidden/>
          </w:rPr>
          <w:t>48</w:t>
        </w:r>
        <w:r w:rsidR="00B7541D">
          <w:rPr>
            <w:noProof/>
            <w:webHidden/>
          </w:rPr>
          <w:fldChar w:fldCharType="end"/>
        </w:r>
      </w:hyperlink>
    </w:p>
    <w:p w14:paraId="08854EBE"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79" w:history="1">
        <w:r w:rsidR="00B7541D" w:rsidRPr="00BB4B8C">
          <w:rPr>
            <w:rStyle w:val="Hyperlink"/>
            <w:rFonts w:ascii="Times New Roman" w:hAnsi="Times New Roman"/>
            <w:noProof/>
          </w:rPr>
          <w:t>4.5.3 Poverty Status</w:t>
        </w:r>
        <w:r w:rsidR="00B7541D">
          <w:rPr>
            <w:noProof/>
            <w:webHidden/>
          </w:rPr>
          <w:tab/>
        </w:r>
        <w:r w:rsidR="00B7541D">
          <w:rPr>
            <w:noProof/>
            <w:webHidden/>
          </w:rPr>
          <w:fldChar w:fldCharType="begin"/>
        </w:r>
        <w:r w:rsidR="00B7541D">
          <w:rPr>
            <w:noProof/>
            <w:webHidden/>
          </w:rPr>
          <w:instrText xml:space="preserve"> PAGEREF _Toc175637679 \h </w:instrText>
        </w:r>
        <w:r w:rsidR="00B7541D">
          <w:rPr>
            <w:noProof/>
            <w:webHidden/>
          </w:rPr>
        </w:r>
        <w:r w:rsidR="00B7541D">
          <w:rPr>
            <w:noProof/>
            <w:webHidden/>
          </w:rPr>
          <w:fldChar w:fldCharType="separate"/>
        </w:r>
        <w:r w:rsidR="00B7541D">
          <w:rPr>
            <w:noProof/>
            <w:webHidden/>
          </w:rPr>
          <w:t>49</w:t>
        </w:r>
        <w:r w:rsidR="00B7541D">
          <w:rPr>
            <w:noProof/>
            <w:webHidden/>
          </w:rPr>
          <w:fldChar w:fldCharType="end"/>
        </w:r>
      </w:hyperlink>
    </w:p>
    <w:p w14:paraId="7D2A95E7"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80" w:history="1">
        <w:r w:rsidR="00B7541D" w:rsidRPr="00BB4B8C">
          <w:rPr>
            <w:rStyle w:val="Hyperlink"/>
            <w:noProof/>
            <w:lang w:val="en-ZA"/>
          </w:rPr>
          <w:t>4.6 Environmental quality</w:t>
        </w:r>
        <w:r w:rsidR="00B7541D">
          <w:rPr>
            <w:noProof/>
            <w:webHidden/>
          </w:rPr>
          <w:tab/>
        </w:r>
        <w:r w:rsidR="00B7541D">
          <w:rPr>
            <w:noProof/>
            <w:webHidden/>
          </w:rPr>
          <w:fldChar w:fldCharType="begin"/>
        </w:r>
        <w:r w:rsidR="00B7541D">
          <w:rPr>
            <w:noProof/>
            <w:webHidden/>
          </w:rPr>
          <w:instrText xml:space="preserve"> PAGEREF _Toc175637680 \h </w:instrText>
        </w:r>
        <w:r w:rsidR="00B7541D">
          <w:rPr>
            <w:noProof/>
            <w:webHidden/>
          </w:rPr>
        </w:r>
        <w:r w:rsidR="00B7541D">
          <w:rPr>
            <w:noProof/>
            <w:webHidden/>
          </w:rPr>
          <w:fldChar w:fldCharType="separate"/>
        </w:r>
        <w:r w:rsidR="00B7541D">
          <w:rPr>
            <w:noProof/>
            <w:webHidden/>
          </w:rPr>
          <w:t>49</w:t>
        </w:r>
        <w:r w:rsidR="00B7541D">
          <w:rPr>
            <w:noProof/>
            <w:webHidden/>
          </w:rPr>
          <w:fldChar w:fldCharType="end"/>
        </w:r>
      </w:hyperlink>
    </w:p>
    <w:p w14:paraId="65C5B8AD"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81" w:history="1">
        <w:r w:rsidR="00B7541D" w:rsidRPr="00BB4B8C">
          <w:rPr>
            <w:rStyle w:val="Hyperlink"/>
            <w:rFonts w:ascii="Times New Roman" w:hAnsi="Times New Roman"/>
            <w:noProof/>
          </w:rPr>
          <w:t>4.6.1 Water availability</w:t>
        </w:r>
        <w:r w:rsidR="00B7541D">
          <w:rPr>
            <w:noProof/>
            <w:webHidden/>
          </w:rPr>
          <w:tab/>
        </w:r>
        <w:r w:rsidR="00B7541D">
          <w:rPr>
            <w:noProof/>
            <w:webHidden/>
          </w:rPr>
          <w:fldChar w:fldCharType="begin"/>
        </w:r>
        <w:r w:rsidR="00B7541D">
          <w:rPr>
            <w:noProof/>
            <w:webHidden/>
          </w:rPr>
          <w:instrText xml:space="preserve"> PAGEREF _Toc175637681 \h </w:instrText>
        </w:r>
        <w:r w:rsidR="00B7541D">
          <w:rPr>
            <w:noProof/>
            <w:webHidden/>
          </w:rPr>
        </w:r>
        <w:r w:rsidR="00B7541D">
          <w:rPr>
            <w:noProof/>
            <w:webHidden/>
          </w:rPr>
          <w:fldChar w:fldCharType="separate"/>
        </w:r>
        <w:r w:rsidR="00B7541D">
          <w:rPr>
            <w:noProof/>
            <w:webHidden/>
          </w:rPr>
          <w:t>49</w:t>
        </w:r>
        <w:r w:rsidR="00B7541D">
          <w:rPr>
            <w:noProof/>
            <w:webHidden/>
          </w:rPr>
          <w:fldChar w:fldCharType="end"/>
        </w:r>
      </w:hyperlink>
    </w:p>
    <w:p w14:paraId="6D4AA521"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82" w:history="1">
        <w:r w:rsidR="00B7541D" w:rsidRPr="00BB4B8C">
          <w:rPr>
            <w:rStyle w:val="Hyperlink"/>
            <w:rFonts w:ascii="Times New Roman" w:hAnsi="Times New Roman"/>
            <w:noProof/>
          </w:rPr>
          <w:t>4.6.2 Solid waste and sewerage management issues</w:t>
        </w:r>
        <w:r w:rsidR="00B7541D">
          <w:rPr>
            <w:noProof/>
            <w:webHidden/>
          </w:rPr>
          <w:tab/>
        </w:r>
        <w:r w:rsidR="00B7541D">
          <w:rPr>
            <w:noProof/>
            <w:webHidden/>
          </w:rPr>
          <w:fldChar w:fldCharType="begin"/>
        </w:r>
        <w:r w:rsidR="00B7541D">
          <w:rPr>
            <w:noProof/>
            <w:webHidden/>
          </w:rPr>
          <w:instrText xml:space="preserve"> PAGEREF _Toc175637682 \h </w:instrText>
        </w:r>
        <w:r w:rsidR="00B7541D">
          <w:rPr>
            <w:noProof/>
            <w:webHidden/>
          </w:rPr>
        </w:r>
        <w:r w:rsidR="00B7541D">
          <w:rPr>
            <w:noProof/>
            <w:webHidden/>
          </w:rPr>
          <w:fldChar w:fldCharType="separate"/>
        </w:r>
        <w:r w:rsidR="00B7541D">
          <w:rPr>
            <w:noProof/>
            <w:webHidden/>
          </w:rPr>
          <w:t>49</w:t>
        </w:r>
        <w:r w:rsidR="00B7541D">
          <w:rPr>
            <w:noProof/>
            <w:webHidden/>
          </w:rPr>
          <w:fldChar w:fldCharType="end"/>
        </w:r>
      </w:hyperlink>
    </w:p>
    <w:p w14:paraId="63ADCC7C"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83" w:history="1">
        <w:r w:rsidR="00B7541D" w:rsidRPr="00BB4B8C">
          <w:rPr>
            <w:rStyle w:val="Hyperlink"/>
            <w:noProof/>
            <w:lang w:val="en-ZA"/>
          </w:rPr>
          <w:t>4.7 Protected areas</w:t>
        </w:r>
        <w:r w:rsidR="00B7541D">
          <w:rPr>
            <w:noProof/>
            <w:webHidden/>
          </w:rPr>
          <w:tab/>
        </w:r>
        <w:r w:rsidR="00B7541D">
          <w:rPr>
            <w:noProof/>
            <w:webHidden/>
          </w:rPr>
          <w:fldChar w:fldCharType="begin"/>
        </w:r>
        <w:r w:rsidR="00B7541D">
          <w:rPr>
            <w:noProof/>
            <w:webHidden/>
          </w:rPr>
          <w:instrText xml:space="preserve"> PAGEREF _Toc175637683 \h </w:instrText>
        </w:r>
        <w:r w:rsidR="00B7541D">
          <w:rPr>
            <w:noProof/>
            <w:webHidden/>
          </w:rPr>
        </w:r>
        <w:r w:rsidR="00B7541D">
          <w:rPr>
            <w:noProof/>
            <w:webHidden/>
          </w:rPr>
          <w:fldChar w:fldCharType="separate"/>
        </w:r>
        <w:r w:rsidR="00B7541D">
          <w:rPr>
            <w:noProof/>
            <w:webHidden/>
          </w:rPr>
          <w:t>50</w:t>
        </w:r>
        <w:r w:rsidR="00B7541D">
          <w:rPr>
            <w:noProof/>
            <w:webHidden/>
          </w:rPr>
          <w:fldChar w:fldCharType="end"/>
        </w:r>
      </w:hyperlink>
    </w:p>
    <w:p w14:paraId="1D8AA7A9"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84" w:history="1">
        <w:r w:rsidR="00B7541D" w:rsidRPr="00BB4B8C">
          <w:rPr>
            <w:rStyle w:val="Hyperlink"/>
            <w:noProof/>
          </w:rPr>
          <w:t>4.8 Flora and Fauna</w:t>
        </w:r>
        <w:r w:rsidR="00B7541D">
          <w:rPr>
            <w:noProof/>
            <w:webHidden/>
          </w:rPr>
          <w:tab/>
        </w:r>
        <w:r w:rsidR="00B7541D">
          <w:rPr>
            <w:noProof/>
            <w:webHidden/>
          </w:rPr>
          <w:fldChar w:fldCharType="begin"/>
        </w:r>
        <w:r w:rsidR="00B7541D">
          <w:rPr>
            <w:noProof/>
            <w:webHidden/>
          </w:rPr>
          <w:instrText xml:space="preserve"> PAGEREF _Toc175637684 \h </w:instrText>
        </w:r>
        <w:r w:rsidR="00B7541D">
          <w:rPr>
            <w:noProof/>
            <w:webHidden/>
          </w:rPr>
        </w:r>
        <w:r w:rsidR="00B7541D">
          <w:rPr>
            <w:noProof/>
            <w:webHidden/>
          </w:rPr>
          <w:fldChar w:fldCharType="separate"/>
        </w:r>
        <w:r w:rsidR="00B7541D">
          <w:rPr>
            <w:noProof/>
            <w:webHidden/>
          </w:rPr>
          <w:t>51</w:t>
        </w:r>
        <w:r w:rsidR="00B7541D">
          <w:rPr>
            <w:noProof/>
            <w:webHidden/>
          </w:rPr>
          <w:fldChar w:fldCharType="end"/>
        </w:r>
      </w:hyperlink>
    </w:p>
    <w:p w14:paraId="6B4EC679"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85" w:history="1">
        <w:r w:rsidR="00B7541D" w:rsidRPr="00BB4B8C">
          <w:rPr>
            <w:rStyle w:val="Hyperlink"/>
            <w:noProof/>
            <w:lang w:val="en-ZA"/>
          </w:rPr>
          <w:t>4.9 Infrastructure</w:t>
        </w:r>
        <w:r w:rsidR="00B7541D">
          <w:rPr>
            <w:noProof/>
            <w:webHidden/>
          </w:rPr>
          <w:tab/>
        </w:r>
        <w:r w:rsidR="00B7541D">
          <w:rPr>
            <w:noProof/>
            <w:webHidden/>
          </w:rPr>
          <w:fldChar w:fldCharType="begin"/>
        </w:r>
        <w:r w:rsidR="00B7541D">
          <w:rPr>
            <w:noProof/>
            <w:webHidden/>
          </w:rPr>
          <w:instrText xml:space="preserve"> PAGEREF _Toc175637685 \h </w:instrText>
        </w:r>
        <w:r w:rsidR="00B7541D">
          <w:rPr>
            <w:noProof/>
            <w:webHidden/>
          </w:rPr>
        </w:r>
        <w:r w:rsidR="00B7541D">
          <w:rPr>
            <w:noProof/>
            <w:webHidden/>
          </w:rPr>
          <w:fldChar w:fldCharType="separate"/>
        </w:r>
        <w:r w:rsidR="00B7541D">
          <w:rPr>
            <w:noProof/>
            <w:webHidden/>
          </w:rPr>
          <w:t>51</w:t>
        </w:r>
        <w:r w:rsidR="00B7541D">
          <w:rPr>
            <w:noProof/>
            <w:webHidden/>
          </w:rPr>
          <w:fldChar w:fldCharType="end"/>
        </w:r>
      </w:hyperlink>
    </w:p>
    <w:p w14:paraId="4821061E"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86" w:history="1">
        <w:r w:rsidR="00B7541D" w:rsidRPr="00BB4B8C">
          <w:rPr>
            <w:rStyle w:val="Hyperlink"/>
            <w:rFonts w:ascii="Times New Roman" w:hAnsi="Times New Roman"/>
            <w:noProof/>
          </w:rPr>
          <w:t>4.9.1 Roads</w:t>
        </w:r>
        <w:r w:rsidR="00B7541D">
          <w:rPr>
            <w:noProof/>
            <w:webHidden/>
          </w:rPr>
          <w:tab/>
        </w:r>
        <w:r w:rsidR="00B7541D">
          <w:rPr>
            <w:noProof/>
            <w:webHidden/>
          </w:rPr>
          <w:fldChar w:fldCharType="begin"/>
        </w:r>
        <w:r w:rsidR="00B7541D">
          <w:rPr>
            <w:noProof/>
            <w:webHidden/>
          </w:rPr>
          <w:instrText xml:space="preserve"> PAGEREF _Toc175637686 \h </w:instrText>
        </w:r>
        <w:r w:rsidR="00B7541D">
          <w:rPr>
            <w:noProof/>
            <w:webHidden/>
          </w:rPr>
        </w:r>
        <w:r w:rsidR="00B7541D">
          <w:rPr>
            <w:noProof/>
            <w:webHidden/>
          </w:rPr>
          <w:fldChar w:fldCharType="separate"/>
        </w:r>
        <w:r w:rsidR="00B7541D">
          <w:rPr>
            <w:noProof/>
            <w:webHidden/>
          </w:rPr>
          <w:t>51</w:t>
        </w:r>
        <w:r w:rsidR="00B7541D">
          <w:rPr>
            <w:noProof/>
            <w:webHidden/>
          </w:rPr>
          <w:fldChar w:fldCharType="end"/>
        </w:r>
      </w:hyperlink>
    </w:p>
    <w:p w14:paraId="35F497F9"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87" w:history="1">
        <w:r w:rsidR="00B7541D" w:rsidRPr="00BB4B8C">
          <w:rPr>
            <w:rStyle w:val="Hyperlink"/>
            <w:rFonts w:ascii="Times New Roman" w:hAnsi="Times New Roman"/>
            <w:noProof/>
          </w:rPr>
          <w:t>4.9.2 Telecommunications</w:t>
        </w:r>
        <w:r w:rsidR="00B7541D">
          <w:rPr>
            <w:noProof/>
            <w:webHidden/>
          </w:rPr>
          <w:tab/>
        </w:r>
        <w:r w:rsidR="00B7541D">
          <w:rPr>
            <w:noProof/>
            <w:webHidden/>
          </w:rPr>
          <w:fldChar w:fldCharType="begin"/>
        </w:r>
        <w:r w:rsidR="00B7541D">
          <w:rPr>
            <w:noProof/>
            <w:webHidden/>
          </w:rPr>
          <w:instrText xml:space="preserve"> PAGEREF _Toc175637687 \h </w:instrText>
        </w:r>
        <w:r w:rsidR="00B7541D">
          <w:rPr>
            <w:noProof/>
            <w:webHidden/>
          </w:rPr>
        </w:r>
        <w:r w:rsidR="00B7541D">
          <w:rPr>
            <w:noProof/>
            <w:webHidden/>
          </w:rPr>
          <w:fldChar w:fldCharType="separate"/>
        </w:r>
        <w:r w:rsidR="00B7541D">
          <w:rPr>
            <w:noProof/>
            <w:webHidden/>
          </w:rPr>
          <w:t>51</w:t>
        </w:r>
        <w:r w:rsidR="00B7541D">
          <w:rPr>
            <w:noProof/>
            <w:webHidden/>
          </w:rPr>
          <w:fldChar w:fldCharType="end"/>
        </w:r>
      </w:hyperlink>
    </w:p>
    <w:p w14:paraId="0376F497"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688" w:history="1">
        <w:r w:rsidR="00B7541D" w:rsidRPr="00BB4B8C">
          <w:rPr>
            <w:rStyle w:val="Hyperlink"/>
            <w:rFonts w:ascii="Times New Roman" w:hAnsi="Times New Roman"/>
            <w:noProof/>
          </w:rPr>
          <w:t>4.9.3 Energy supply</w:t>
        </w:r>
        <w:r w:rsidR="00B7541D">
          <w:rPr>
            <w:noProof/>
            <w:webHidden/>
          </w:rPr>
          <w:tab/>
        </w:r>
        <w:r w:rsidR="00B7541D">
          <w:rPr>
            <w:noProof/>
            <w:webHidden/>
          </w:rPr>
          <w:fldChar w:fldCharType="begin"/>
        </w:r>
        <w:r w:rsidR="00B7541D">
          <w:rPr>
            <w:noProof/>
            <w:webHidden/>
          </w:rPr>
          <w:instrText xml:space="preserve"> PAGEREF _Toc175637688 \h </w:instrText>
        </w:r>
        <w:r w:rsidR="00B7541D">
          <w:rPr>
            <w:noProof/>
            <w:webHidden/>
          </w:rPr>
        </w:r>
        <w:r w:rsidR="00B7541D">
          <w:rPr>
            <w:noProof/>
            <w:webHidden/>
          </w:rPr>
          <w:fldChar w:fldCharType="separate"/>
        </w:r>
        <w:r w:rsidR="00B7541D">
          <w:rPr>
            <w:noProof/>
            <w:webHidden/>
          </w:rPr>
          <w:t>52</w:t>
        </w:r>
        <w:r w:rsidR="00B7541D">
          <w:rPr>
            <w:noProof/>
            <w:webHidden/>
          </w:rPr>
          <w:fldChar w:fldCharType="end"/>
        </w:r>
      </w:hyperlink>
    </w:p>
    <w:p w14:paraId="05920320"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89" w:history="1">
        <w:r w:rsidR="00B7541D" w:rsidRPr="00BB4B8C">
          <w:rPr>
            <w:rStyle w:val="Hyperlink"/>
            <w:noProof/>
          </w:rPr>
          <w:t>4.10 Health Profile</w:t>
        </w:r>
        <w:r w:rsidR="00B7541D">
          <w:rPr>
            <w:noProof/>
            <w:webHidden/>
          </w:rPr>
          <w:tab/>
        </w:r>
        <w:r w:rsidR="00B7541D">
          <w:rPr>
            <w:noProof/>
            <w:webHidden/>
          </w:rPr>
          <w:fldChar w:fldCharType="begin"/>
        </w:r>
        <w:r w:rsidR="00B7541D">
          <w:rPr>
            <w:noProof/>
            <w:webHidden/>
          </w:rPr>
          <w:instrText xml:space="preserve"> PAGEREF _Toc175637689 \h </w:instrText>
        </w:r>
        <w:r w:rsidR="00B7541D">
          <w:rPr>
            <w:noProof/>
            <w:webHidden/>
          </w:rPr>
        </w:r>
        <w:r w:rsidR="00B7541D">
          <w:rPr>
            <w:noProof/>
            <w:webHidden/>
          </w:rPr>
          <w:fldChar w:fldCharType="separate"/>
        </w:r>
        <w:r w:rsidR="00B7541D">
          <w:rPr>
            <w:noProof/>
            <w:webHidden/>
          </w:rPr>
          <w:t>52</w:t>
        </w:r>
        <w:r w:rsidR="00B7541D">
          <w:rPr>
            <w:noProof/>
            <w:webHidden/>
          </w:rPr>
          <w:fldChar w:fldCharType="end"/>
        </w:r>
      </w:hyperlink>
    </w:p>
    <w:p w14:paraId="4D8E93ED"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690" w:history="1">
        <w:r w:rsidR="00B7541D" w:rsidRPr="00BB4B8C">
          <w:rPr>
            <w:rStyle w:val="Hyperlink"/>
            <w:noProof/>
          </w:rPr>
          <w:t>CHAPTER 5</w:t>
        </w:r>
        <w:r w:rsidR="00B7541D">
          <w:rPr>
            <w:noProof/>
            <w:webHidden/>
          </w:rPr>
          <w:tab/>
        </w:r>
        <w:r w:rsidR="00B7541D">
          <w:rPr>
            <w:noProof/>
            <w:webHidden/>
          </w:rPr>
          <w:fldChar w:fldCharType="begin"/>
        </w:r>
        <w:r w:rsidR="00B7541D">
          <w:rPr>
            <w:noProof/>
            <w:webHidden/>
          </w:rPr>
          <w:instrText xml:space="preserve"> PAGEREF _Toc175637690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71CDD8DD"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691" w:history="1">
        <w:r w:rsidR="00B7541D" w:rsidRPr="00BB4B8C">
          <w:rPr>
            <w:rStyle w:val="Hyperlink"/>
            <w:noProof/>
          </w:rPr>
          <w:t>5.0 PROJECT ALTERNATIVES</w:t>
        </w:r>
        <w:r w:rsidR="00B7541D">
          <w:rPr>
            <w:noProof/>
            <w:webHidden/>
          </w:rPr>
          <w:tab/>
        </w:r>
        <w:r w:rsidR="00B7541D">
          <w:rPr>
            <w:noProof/>
            <w:webHidden/>
          </w:rPr>
          <w:fldChar w:fldCharType="begin"/>
        </w:r>
        <w:r w:rsidR="00B7541D">
          <w:rPr>
            <w:noProof/>
            <w:webHidden/>
          </w:rPr>
          <w:instrText xml:space="preserve"> PAGEREF _Toc175637691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01059A76"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2" w:history="1">
        <w:r w:rsidR="00B7541D" w:rsidRPr="00BB4B8C">
          <w:rPr>
            <w:rStyle w:val="Hyperlink"/>
            <w:noProof/>
          </w:rPr>
          <w:t>5.1 Alternative Project Site</w:t>
        </w:r>
        <w:r w:rsidR="00B7541D">
          <w:rPr>
            <w:noProof/>
            <w:webHidden/>
          </w:rPr>
          <w:tab/>
        </w:r>
        <w:r w:rsidR="00B7541D">
          <w:rPr>
            <w:noProof/>
            <w:webHidden/>
          </w:rPr>
          <w:fldChar w:fldCharType="begin"/>
        </w:r>
        <w:r w:rsidR="00B7541D">
          <w:rPr>
            <w:noProof/>
            <w:webHidden/>
          </w:rPr>
          <w:instrText xml:space="preserve"> PAGEREF _Toc175637692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4F03643A"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3" w:history="1">
        <w:r w:rsidR="00B7541D" w:rsidRPr="00BB4B8C">
          <w:rPr>
            <w:rStyle w:val="Hyperlink"/>
            <w:noProof/>
          </w:rPr>
          <w:t>This EIA study report has been prepared for submission to NEMA based on sound desktop and field studies made by the EIA team. The findings and recommendations are based on the proposed site materials and the proposed technologies to be used in implementation of the proposed project</w:t>
        </w:r>
        <w:r w:rsidR="00B7541D">
          <w:rPr>
            <w:noProof/>
            <w:webHidden/>
          </w:rPr>
          <w:tab/>
        </w:r>
        <w:r w:rsidR="00B7541D">
          <w:rPr>
            <w:noProof/>
            <w:webHidden/>
          </w:rPr>
          <w:fldChar w:fldCharType="begin"/>
        </w:r>
        <w:r w:rsidR="00B7541D">
          <w:rPr>
            <w:noProof/>
            <w:webHidden/>
          </w:rPr>
          <w:instrText xml:space="preserve"> PAGEREF _Toc175637693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5028EA39"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4" w:history="1">
        <w:r w:rsidR="00B7541D" w:rsidRPr="00BB4B8C">
          <w:rPr>
            <w:rStyle w:val="Hyperlink"/>
            <w:bCs/>
            <w:noProof/>
          </w:rPr>
          <w:t>Alternatives to site</w:t>
        </w:r>
        <w:r w:rsidR="00B7541D">
          <w:rPr>
            <w:noProof/>
            <w:webHidden/>
          </w:rPr>
          <w:tab/>
        </w:r>
        <w:r w:rsidR="00B7541D">
          <w:rPr>
            <w:noProof/>
            <w:webHidden/>
          </w:rPr>
          <w:fldChar w:fldCharType="begin"/>
        </w:r>
        <w:r w:rsidR="00B7541D">
          <w:rPr>
            <w:noProof/>
            <w:webHidden/>
          </w:rPr>
          <w:instrText xml:space="preserve"> PAGEREF _Toc175637694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4CAE7A40"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5" w:history="1">
        <w:r w:rsidR="00B7541D" w:rsidRPr="00BB4B8C">
          <w:rPr>
            <w:rStyle w:val="Hyperlink"/>
            <w:bCs/>
            <w:noProof/>
          </w:rPr>
          <w:t>Alternative to technology</w:t>
        </w:r>
        <w:r w:rsidR="00B7541D">
          <w:rPr>
            <w:noProof/>
            <w:webHidden/>
          </w:rPr>
          <w:tab/>
        </w:r>
        <w:r w:rsidR="00B7541D">
          <w:rPr>
            <w:noProof/>
            <w:webHidden/>
          </w:rPr>
          <w:fldChar w:fldCharType="begin"/>
        </w:r>
        <w:r w:rsidR="00B7541D">
          <w:rPr>
            <w:noProof/>
            <w:webHidden/>
          </w:rPr>
          <w:instrText xml:space="preserve"> PAGEREF _Toc175637695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5C94D884"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6" w:history="1">
        <w:r w:rsidR="00B7541D" w:rsidRPr="00BB4B8C">
          <w:rPr>
            <w:rStyle w:val="Hyperlink"/>
            <w:bCs/>
            <w:noProof/>
          </w:rPr>
          <w:t>The proponent should consider installing solar panels so that solar energy is also used as an alternative source of power during the project operation</w:t>
        </w:r>
        <w:r w:rsidR="00B7541D" w:rsidRPr="00BB4B8C">
          <w:rPr>
            <w:rStyle w:val="Hyperlink"/>
            <w:noProof/>
          </w:rPr>
          <w:t>.</w:t>
        </w:r>
        <w:r w:rsidR="00B7541D">
          <w:rPr>
            <w:noProof/>
            <w:webHidden/>
          </w:rPr>
          <w:tab/>
        </w:r>
        <w:r w:rsidR="00B7541D">
          <w:rPr>
            <w:noProof/>
            <w:webHidden/>
          </w:rPr>
          <w:fldChar w:fldCharType="begin"/>
        </w:r>
        <w:r w:rsidR="00B7541D">
          <w:rPr>
            <w:noProof/>
            <w:webHidden/>
          </w:rPr>
          <w:instrText xml:space="preserve"> PAGEREF _Toc175637696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5543360A"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7" w:history="1">
        <w:r w:rsidR="00B7541D" w:rsidRPr="00BB4B8C">
          <w:rPr>
            <w:rStyle w:val="Hyperlink"/>
            <w:bCs/>
            <w:noProof/>
          </w:rPr>
          <w:t>No project alternatives</w:t>
        </w:r>
        <w:r w:rsidR="00B7541D">
          <w:rPr>
            <w:noProof/>
            <w:webHidden/>
          </w:rPr>
          <w:tab/>
        </w:r>
        <w:r w:rsidR="00B7541D">
          <w:rPr>
            <w:noProof/>
            <w:webHidden/>
          </w:rPr>
          <w:fldChar w:fldCharType="begin"/>
        </w:r>
        <w:r w:rsidR="00B7541D">
          <w:rPr>
            <w:noProof/>
            <w:webHidden/>
          </w:rPr>
          <w:instrText xml:space="preserve"> PAGEREF _Toc175637697 \h </w:instrText>
        </w:r>
        <w:r w:rsidR="00B7541D">
          <w:rPr>
            <w:noProof/>
            <w:webHidden/>
          </w:rPr>
        </w:r>
        <w:r w:rsidR="00B7541D">
          <w:rPr>
            <w:noProof/>
            <w:webHidden/>
          </w:rPr>
          <w:fldChar w:fldCharType="separate"/>
        </w:r>
        <w:r w:rsidR="00B7541D">
          <w:rPr>
            <w:noProof/>
            <w:webHidden/>
          </w:rPr>
          <w:t>53</w:t>
        </w:r>
        <w:r w:rsidR="00B7541D">
          <w:rPr>
            <w:noProof/>
            <w:webHidden/>
          </w:rPr>
          <w:fldChar w:fldCharType="end"/>
        </w:r>
      </w:hyperlink>
    </w:p>
    <w:p w14:paraId="0E7D01AA"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8" w:history="1">
        <w:r w:rsidR="00B7541D" w:rsidRPr="00BB4B8C">
          <w:rPr>
            <w:rStyle w:val="Hyperlink"/>
            <w:bCs/>
            <w:noProof/>
          </w:rPr>
          <w:t>Comparison of alternatives</w:t>
        </w:r>
        <w:r w:rsidR="00B7541D">
          <w:rPr>
            <w:noProof/>
            <w:webHidden/>
          </w:rPr>
          <w:tab/>
        </w:r>
        <w:r w:rsidR="00B7541D">
          <w:rPr>
            <w:noProof/>
            <w:webHidden/>
          </w:rPr>
          <w:fldChar w:fldCharType="begin"/>
        </w:r>
        <w:r w:rsidR="00B7541D">
          <w:rPr>
            <w:noProof/>
            <w:webHidden/>
          </w:rPr>
          <w:instrText xml:space="preserve"> PAGEREF _Toc175637698 \h </w:instrText>
        </w:r>
        <w:r w:rsidR="00B7541D">
          <w:rPr>
            <w:noProof/>
            <w:webHidden/>
          </w:rPr>
        </w:r>
        <w:r w:rsidR="00B7541D">
          <w:rPr>
            <w:noProof/>
            <w:webHidden/>
          </w:rPr>
          <w:fldChar w:fldCharType="separate"/>
        </w:r>
        <w:r w:rsidR="00B7541D">
          <w:rPr>
            <w:noProof/>
            <w:webHidden/>
          </w:rPr>
          <w:t>54</w:t>
        </w:r>
        <w:r w:rsidR="00B7541D">
          <w:rPr>
            <w:noProof/>
            <w:webHidden/>
          </w:rPr>
          <w:fldChar w:fldCharType="end"/>
        </w:r>
      </w:hyperlink>
    </w:p>
    <w:p w14:paraId="6CB59D0A"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699" w:history="1">
        <w:r w:rsidR="00B7541D" w:rsidRPr="00BB4B8C">
          <w:rPr>
            <w:rStyle w:val="Hyperlink"/>
            <w:bCs/>
            <w:noProof/>
          </w:rPr>
          <w:t>The proposed project is the best alternative since it will lessen the possibilities of land degradation in future, destruction of the neighbouring property and, improvement of the environment. During construction and operations, the project will create employment opportunities. Most importantly, the project will provide a source of power, better roads, improve and better the healthcare environment, offer improved waste management technology and significantly reduce greenhouse gas emissions</w:t>
        </w:r>
        <w:r w:rsidR="00B7541D" w:rsidRPr="00BB4B8C">
          <w:rPr>
            <w:rStyle w:val="Hyperlink"/>
            <w:noProof/>
          </w:rPr>
          <w:t>.</w:t>
        </w:r>
        <w:r w:rsidR="00B7541D">
          <w:rPr>
            <w:noProof/>
            <w:webHidden/>
          </w:rPr>
          <w:tab/>
        </w:r>
        <w:r w:rsidR="00B7541D">
          <w:rPr>
            <w:noProof/>
            <w:webHidden/>
          </w:rPr>
          <w:fldChar w:fldCharType="begin"/>
        </w:r>
        <w:r w:rsidR="00B7541D">
          <w:rPr>
            <w:noProof/>
            <w:webHidden/>
          </w:rPr>
          <w:instrText xml:space="preserve"> PAGEREF _Toc175637699 \h </w:instrText>
        </w:r>
        <w:r w:rsidR="00B7541D">
          <w:rPr>
            <w:noProof/>
            <w:webHidden/>
          </w:rPr>
        </w:r>
        <w:r w:rsidR="00B7541D">
          <w:rPr>
            <w:noProof/>
            <w:webHidden/>
          </w:rPr>
          <w:fldChar w:fldCharType="separate"/>
        </w:r>
        <w:r w:rsidR="00B7541D">
          <w:rPr>
            <w:noProof/>
            <w:webHidden/>
          </w:rPr>
          <w:t>54</w:t>
        </w:r>
        <w:r w:rsidR="00B7541D">
          <w:rPr>
            <w:noProof/>
            <w:webHidden/>
          </w:rPr>
          <w:fldChar w:fldCharType="end"/>
        </w:r>
      </w:hyperlink>
    </w:p>
    <w:p w14:paraId="0E567103"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700" w:history="1">
        <w:r w:rsidR="00B7541D" w:rsidRPr="00BB4B8C">
          <w:rPr>
            <w:rStyle w:val="Hyperlink"/>
            <w:noProof/>
          </w:rPr>
          <w:t>CHAPTER 6</w:t>
        </w:r>
        <w:r w:rsidR="00B7541D">
          <w:rPr>
            <w:noProof/>
            <w:webHidden/>
          </w:rPr>
          <w:tab/>
        </w:r>
        <w:r w:rsidR="00B7541D">
          <w:rPr>
            <w:noProof/>
            <w:webHidden/>
          </w:rPr>
          <w:fldChar w:fldCharType="begin"/>
        </w:r>
        <w:r w:rsidR="00B7541D">
          <w:rPr>
            <w:noProof/>
            <w:webHidden/>
          </w:rPr>
          <w:instrText xml:space="preserve"> PAGEREF _Toc175637700 \h </w:instrText>
        </w:r>
        <w:r w:rsidR="00B7541D">
          <w:rPr>
            <w:noProof/>
            <w:webHidden/>
          </w:rPr>
        </w:r>
        <w:r w:rsidR="00B7541D">
          <w:rPr>
            <w:noProof/>
            <w:webHidden/>
          </w:rPr>
          <w:fldChar w:fldCharType="separate"/>
        </w:r>
        <w:r w:rsidR="00B7541D">
          <w:rPr>
            <w:noProof/>
            <w:webHidden/>
          </w:rPr>
          <w:t>55</w:t>
        </w:r>
        <w:r w:rsidR="00B7541D">
          <w:rPr>
            <w:noProof/>
            <w:webHidden/>
          </w:rPr>
          <w:fldChar w:fldCharType="end"/>
        </w:r>
      </w:hyperlink>
    </w:p>
    <w:p w14:paraId="253A349E"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701" w:history="1">
        <w:r w:rsidR="00B7541D" w:rsidRPr="00BB4B8C">
          <w:rPr>
            <w:rStyle w:val="Hyperlink"/>
            <w:noProof/>
          </w:rPr>
          <w:t>6.0 PUBLIC CONSULTATIONS</w:t>
        </w:r>
        <w:r w:rsidR="00B7541D">
          <w:rPr>
            <w:noProof/>
            <w:webHidden/>
          </w:rPr>
          <w:tab/>
        </w:r>
        <w:r w:rsidR="00B7541D">
          <w:rPr>
            <w:noProof/>
            <w:webHidden/>
          </w:rPr>
          <w:fldChar w:fldCharType="begin"/>
        </w:r>
        <w:r w:rsidR="00B7541D">
          <w:rPr>
            <w:noProof/>
            <w:webHidden/>
          </w:rPr>
          <w:instrText xml:space="preserve"> PAGEREF _Toc175637701 \h </w:instrText>
        </w:r>
        <w:r w:rsidR="00B7541D">
          <w:rPr>
            <w:noProof/>
            <w:webHidden/>
          </w:rPr>
        </w:r>
        <w:r w:rsidR="00B7541D">
          <w:rPr>
            <w:noProof/>
            <w:webHidden/>
          </w:rPr>
          <w:fldChar w:fldCharType="separate"/>
        </w:r>
        <w:r w:rsidR="00B7541D">
          <w:rPr>
            <w:noProof/>
            <w:webHidden/>
          </w:rPr>
          <w:t>55</w:t>
        </w:r>
        <w:r w:rsidR="00B7541D">
          <w:rPr>
            <w:noProof/>
            <w:webHidden/>
          </w:rPr>
          <w:fldChar w:fldCharType="end"/>
        </w:r>
      </w:hyperlink>
    </w:p>
    <w:p w14:paraId="45015189" w14:textId="77777777" w:rsidR="00B7541D" w:rsidRDefault="00000000" w:rsidP="00B7541D">
      <w:pPr>
        <w:pStyle w:val="TOC3"/>
        <w:tabs>
          <w:tab w:val="left" w:pos="1000"/>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02" w:history="1">
        <w:r w:rsidR="00B7541D" w:rsidRPr="00BB4B8C">
          <w:rPr>
            <w:rStyle w:val="Hyperlink"/>
            <w:noProof/>
          </w:rPr>
          <w:t>6.1</w:t>
        </w:r>
        <w:r w:rsidR="00B7541D">
          <w:rPr>
            <w:rFonts w:asciiTheme="minorHAnsi" w:eastAsiaTheme="minorEastAsia" w:hAnsiTheme="minorHAnsi" w:cstheme="minorBidi"/>
            <w:i w:val="0"/>
            <w:iCs w:val="0"/>
            <w:noProof/>
            <w:kern w:val="2"/>
            <w:sz w:val="22"/>
            <w:szCs w:val="22"/>
            <w:lang w:val="en-KE" w:eastAsia="en-KE"/>
            <w14:ligatures w14:val="standardContextual"/>
          </w:rPr>
          <w:tab/>
        </w:r>
        <w:r w:rsidR="00B7541D" w:rsidRPr="00BB4B8C">
          <w:rPr>
            <w:rStyle w:val="Hyperlink"/>
            <w:noProof/>
          </w:rPr>
          <w:t>The need for public consultation</w:t>
        </w:r>
        <w:r w:rsidR="00B7541D">
          <w:rPr>
            <w:noProof/>
            <w:webHidden/>
          </w:rPr>
          <w:tab/>
        </w:r>
        <w:r w:rsidR="00B7541D">
          <w:rPr>
            <w:noProof/>
            <w:webHidden/>
          </w:rPr>
          <w:fldChar w:fldCharType="begin"/>
        </w:r>
        <w:r w:rsidR="00B7541D">
          <w:rPr>
            <w:noProof/>
            <w:webHidden/>
          </w:rPr>
          <w:instrText xml:space="preserve"> PAGEREF _Toc175637702 \h </w:instrText>
        </w:r>
        <w:r w:rsidR="00B7541D">
          <w:rPr>
            <w:noProof/>
            <w:webHidden/>
          </w:rPr>
        </w:r>
        <w:r w:rsidR="00B7541D">
          <w:rPr>
            <w:noProof/>
            <w:webHidden/>
          </w:rPr>
          <w:fldChar w:fldCharType="separate"/>
        </w:r>
        <w:r w:rsidR="00B7541D">
          <w:rPr>
            <w:noProof/>
            <w:webHidden/>
          </w:rPr>
          <w:t>55</w:t>
        </w:r>
        <w:r w:rsidR="00B7541D">
          <w:rPr>
            <w:noProof/>
            <w:webHidden/>
          </w:rPr>
          <w:fldChar w:fldCharType="end"/>
        </w:r>
      </w:hyperlink>
    </w:p>
    <w:p w14:paraId="5EA1E130"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03" w:history="1">
        <w:r w:rsidR="00B7541D" w:rsidRPr="00BB4B8C">
          <w:rPr>
            <w:rStyle w:val="Hyperlink"/>
            <w:noProof/>
          </w:rPr>
          <w:t>6.2 Objectives of Public Participation</w:t>
        </w:r>
        <w:r w:rsidR="00B7541D">
          <w:rPr>
            <w:noProof/>
            <w:webHidden/>
          </w:rPr>
          <w:tab/>
        </w:r>
        <w:r w:rsidR="00B7541D">
          <w:rPr>
            <w:noProof/>
            <w:webHidden/>
          </w:rPr>
          <w:fldChar w:fldCharType="begin"/>
        </w:r>
        <w:r w:rsidR="00B7541D">
          <w:rPr>
            <w:noProof/>
            <w:webHidden/>
          </w:rPr>
          <w:instrText xml:space="preserve"> PAGEREF _Toc175637703 \h </w:instrText>
        </w:r>
        <w:r w:rsidR="00B7541D">
          <w:rPr>
            <w:noProof/>
            <w:webHidden/>
          </w:rPr>
        </w:r>
        <w:r w:rsidR="00B7541D">
          <w:rPr>
            <w:noProof/>
            <w:webHidden/>
          </w:rPr>
          <w:fldChar w:fldCharType="separate"/>
        </w:r>
        <w:r w:rsidR="00B7541D">
          <w:rPr>
            <w:noProof/>
            <w:webHidden/>
          </w:rPr>
          <w:t>55</w:t>
        </w:r>
        <w:r w:rsidR="00B7541D">
          <w:rPr>
            <w:noProof/>
            <w:webHidden/>
          </w:rPr>
          <w:fldChar w:fldCharType="end"/>
        </w:r>
      </w:hyperlink>
    </w:p>
    <w:p w14:paraId="0348E846"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04" w:history="1">
        <w:r w:rsidR="00B7541D" w:rsidRPr="00BB4B8C">
          <w:rPr>
            <w:rStyle w:val="Hyperlink"/>
            <w:noProof/>
          </w:rPr>
          <w:t>6.3 Mode of Consultation</w:t>
        </w:r>
        <w:r w:rsidR="00B7541D">
          <w:rPr>
            <w:noProof/>
            <w:webHidden/>
          </w:rPr>
          <w:tab/>
        </w:r>
        <w:r w:rsidR="00B7541D">
          <w:rPr>
            <w:noProof/>
            <w:webHidden/>
          </w:rPr>
          <w:fldChar w:fldCharType="begin"/>
        </w:r>
        <w:r w:rsidR="00B7541D">
          <w:rPr>
            <w:noProof/>
            <w:webHidden/>
          </w:rPr>
          <w:instrText xml:space="preserve"> PAGEREF _Toc175637704 \h </w:instrText>
        </w:r>
        <w:r w:rsidR="00B7541D">
          <w:rPr>
            <w:noProof/>
            <w:webHidden/>
          </w:rPr>
        </w:r>
        <w:r w:rsidR="00B7541D">
          <w:rPr>
            <w:noProof/>
            <w:webHidden/>
          </w:rPr>
          <w:fldChar w:fldCharType="separate"/>
        </w:r>
        <w:r w:rsidR="00B7541D">
          <w:rPr>
            <w:noProof/>
            <w:webHidden/>
          </w:rPr>
          <w:t>56</w:t>
        </w:r>
        <w:r w:rsidR="00B7541D">
          <w:rPr>
            <w:noProof/>
            <w:webHidden/>
          </w:rPr>
          <w:fldChar w:fldCharType="end"/>
        </w:r>
      </w:hyperlink>
    </w:p>
    <w:p w14:paraId="1F03863F"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705" w:history="1">
        <w:r w:rsidR="00B7541D" w:rsidRPr="00BB4B8C">
          <w:rPr>
            <w:rStyle w:val="Hyperlink"/>
            <w:rFonts w:ascii="Times New Roman" w:hAnsi="Times New Roman"/>
            <w:noProof/>
          </w:rPr>
          <w:t>6.3.1 Views and Concerns of Neighbours</w:t>
        </w:r>
        <w:r w:rsidR="00B7541D">
          <w:rPr>
            <w:noProof/>
            <w:webHidden/>
          </w:rPr>
          <w:tab/>
        </w:r>
        <w:r w:rsidR="00B7541D">
          <w:rPr>
            <w:noProof/>
            <w:webHidden/>
          </w:rPr>
          <w:fldChar w:fldCharType="begin"/>
        </w:r>
        <w:r w:rsidR="00B7541D">
          <w:rPr>
            <w:noProof/>
            <w:webHidden/>
          </w:rPr>
          <w:instrText xml:space="preserve"> PAGEREF _Toc175637705 \h </w:instrText>
        </w:r>
        <w:r w:rsidR="00B7541D">
          <w:rPr>
            <w:noProof/>
            <w:webHidden/>
          </w:rPr>
        </w:r>
        <w:r w:rsidR="00B7541D">
          <w:rPr>
            <w:noProof/>
            <w:webHidden/>
          </w:rPr>
          <w:fldChar w:fldCharType="separate"/>
        </w:r>
        <w:r w:rsidR="00B7541D">
          <w:rPr>
            <w:noProof/>
            <w:webHidden/>
          </w:rPr>
          <w:t>57</w:t>
        </w:r>
        <w:r w:rsidR="00B7541D">
          <w:rPr>
            <w:noProof/>
            <w:webHidden/>
          </w:rPr>
          <w:fldChar w:fldCharType="end"/>
        </w:r>
      </w:hyperlink>
    </w:p>
    <w:p w14:paraId="6541D6EF"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06" w:history="1">
        <w:r w:rsidR="00B7541D" w:rsidRPr="00BB4B8C">
          <w:rPr>
            <w:rStyle w:val="Hyperlink"/>
            <w:noProof/>
          </w:rPr>
          <w:t>6.4 Wider Public Consultation</w:t>
        </w:r>
        <w:r w:rsidR="00B7541D">
          <w:rPr>
            <w:noProof/>
            <w:webHidden/>
          </w:rPr>
          <w:tab/>
        </w:r>
        <w:r w:rsidR="00B7541D">
          <w:rPr>
            <w:noProof/>
            <w:webHidden/>
          </w:rPr>
          <w:fldChar w:fldCharType="begin"/>
        </w:r>
        <w:r w:rsidR="00B7541D">
          <w:rPr>
            <w:noProof/>
            <w:webHidden/>
          </w:rPr>
          <w:instrText xml:space="preserve"> PAGEREF _Toc175637706 \h </w:instrText>
        </w:r>
        <w:r w:rsidR="00B7541D">
          <w:rPr>
            <w:noProof/>
            <w:webHidden/>
          </w:rPr>
        </w:r>
        <w:r w:rsidR="00B7541D">
          <w:rPr>
            <w:noProof/>
            <w:webHidden/>
          </w:rPr>
          <w:fldChar w:fldCharType="separate"/>
        </w:r>
        <w:r w:rsidR="00B7541D">
          <w:rPr>
            <w:noProof/>
            <w:webHidden/>
          </w:rPr>
          <w:t>57</w:t>
        </w:r>
        <w:r w:rsidR="00B7541D">
          <w:rPr>
            <w:noProof/>
            <w:webHidden/>
          </w:rPr>
          <w:fldChar w:fldCharType="end"/>
        </w:r>
      </w:hyperlink>
    </w:p>
    <w:p w14:paraId="29DF7A93"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707" w:history="1">
        <w:r w:rsidR="00B7541D" w:rsidRPr="00BB4B8C">
          <w:rPr>
            <w:rStyle w:val="Hyperlink"/>
            <w:noProof/>
          </w:rPr>
          <w:t>CHAPTER 7</w:t>
        </w:r>
        <w:r w:rsidR="00B7541D">
          <w:rPr>
            <w:noProof/>
            <w:webHidden/>
          </w:rPr>
          <w:tab/>
        </w:r>
        <w:r w:rsidR="00B7541D">
          <w:rPr>
            <w:noProof/>
            <w:webHidden/>
          </w:rPr>
          <w:fldChar w:fldCharType="begin"/>
        </w:r>
        <w:r w:rsidR="00B7541D">
          <w:rPr>
            <w:noProof/>
            <w:webHidden/>
          </w:rPr>
          <w:instrText xml:space="preserve"> PAGEREF _Toc175637707 \h </w:instrText>
        </w:r>
        <w:r w:rsidR="00B7541D">
          <w:rPr>
            <w:noProof/>
            <w:webHidden/>
          </w:rPr>
        </w:r>
        <w:r w:rsidR="00B7541D">
          <w:rPr>
            <w:noProof/>
            <w:webHidden/>
          </w:rPr>
          <w:fldChar w:fldCharType="separate"/>
        </w:r>
        <w:r w:rsidR="00B7541D">
          <w:rPr>
            <w:noProof/>
            <w:webHidden/>
          </w:rPr>
          <w:t>59</w:t>
        </w:r>
        <w:r w:rsidR="00B7541D">
          <w:rPr>
            <w:noProof/>
            <w:webHidden/>
          </w:rPr>
          <w:fldChar w:fldCharType="end"/>
        </w:r>
      </w:hyperlink>
    </w:p>
    <w:p w14:paraId="7D6E1484"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708" w:history="1">
        <w:r w:rsidR="00B7541D" w:rsidRPr="00BB4B8C">
          <w:rPr>
            <w:rStyle w:val="Hyperlink"/>
            <w:noProof/>
          </w:rPr>
          <w:t>7.0 POTENTIAL ENVIRONMENTAL IMPACTS AND MITIGATION MEASURES</w:t>
        </w:r>
        <w:r w:rsidR="00B7541D">
          <w:rPr>
            <w:noProof/>
            <w:webHidden/>
          </w:rPr>
          <w:tab/>
        </w:r>
        <w:r w:rsidR="00B7541D">
          <w:rPr>
            <w:noProof/>
            <w:webHidden/>
          </w:rPr>
          <w:fldChar w:fldCharType="begin"/>
        </w:r>
        <w:r w:rsidR="00B7541D">
          <w:rPr>
            <w:noProof/>
            <w:webHidden/>
          </w:rPr>
          <w:instrText xml:space="preserve"> PAGEREF _Toc175637708 \h </w:instrText>
        </w:r>
        <w:r w:rsidR="00B7541D">
          <w:rPr>
            <w:noProof/>
            <w:webHidden/>
          </w:rPr>
        </w:r>
        <w:r w:rsidR="00B7541D">
          <w:rPr>
            <w:noProof/>
            <w:webHidden/>
          </w:rPr>
          <w:fldChar w:fldCharType="separate"/>
        </w:r>
        <w:r w:rsidR="00B7541D">
          <w:rPr>
            <w:noProof/>
            <w:webHidden/>
          </w:rPr>
          <w:t>59</w:t>
        </w:r>
        <w:r w:rsidR="00B7541D">
          <w:rPr>
            <w:noProof/>
            <w:webHidden/>
          </w:rPr>
          <w:fldChar w:fldCharType="end"/>
        </w:r>
      </w:hyperlink>
    </w:p>
    <w:p w14:paraId="03161839"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09" w:history="1">
        <w:r w:rsidR="00B7541D" w:rsidRPr="00BB4B8C">
          <w:rPr>
            <w:rStyle w:val="Hyperlink"/>
            <w:noProof/>
          </w:rPr>
          <w:t>7.1 Potential Positive Socio-economic Impacts</w:t>
        </w:r>
        <w:r w:rsidR="00B7541D">
          <w:rPr>
            <w:noProof/>
            <w:webHidden/>
          </w:rPr>
          <w:tab/>
        </w:r>
        <w:r w:rsidR="00B7541D">
          <w:rPr>
            <w:noProof/>
            <w:webHidden/>
          </w:rPr>
          <w:fldChar w:fldCharType="begin"/>
        </w:r>
        <w:r w:rsidR="00B7541D">
          <w:rPr>
            <w:noProof/>
            <w:webHidden/>
          </w:rPr>
          <w:instrText xml:space="preserve"> PAGEREF _Toc175637709 \h </w:instrText>
        </w:r>
        <w:r w:rsidR="00B7541D">
          <w:rPr>
            <w:noProof/>
            <w:webHidden/>
          </w:rPr>
        </w:r>
        <w:r w:rsidR="00B7541D">
          <w:rPr>
            <w:noProof/>
            <w:webHidden/>
          </w:rPr>
          <w:fldChar w:fldCharType="separate"/>
        </w:r>
        <w:r w:rsidR="00B7541D">
          <w:rPr>
            <w:noProof/>
            <w:webHidden/>
          </w:rPr>
          <w:t>59</w:t>
        </w:r>
        <w:r w:rsidR="00B7541D">
          <w:rPr>
            <w:noProof/>
            <w:webHidden/>
          </w:rPr>
          <w:fldChar w:fldCharType="end"/>
        </w:r>
      </w:hyperlink>
    </w:p>
    <w:p w14:paraId="01ABF763"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710" w:history="1">
        <w:r w:rsidR="00B7541D" w:rsidRPr="00BB4B8C">
          <w:rPr>
            <w:rStyle w:val="Hyperlink"/>
            <w:rFonts w:ascii="Times New Roman" w:hAnsi="Times New Roman"/>
            <w:noProof/>
          </w:rPr>
          <w:t>7.1.1 Positive Impacts During Construction Phase:</w:t>
        </w:r>
        <w:r w:rsidR="00B7541D">
          <w:rPr>
            <w:noProof/>
            <w:webHidden/>
          </w:rPr>
          <w:tab/>
        </w:r>
        <w:r w:rsidR="00B7541D">
          <w:rPr>
            <w:noProof/>
            <w:webHidden/>
          </w:rPr>
          <w:fldChar w:fldCharType="begin"/>
        </w:r>
        <w:r w:rsidR="00B7541D">
          <w:rPr>
            <w:noProof/>
            <w:webHidden/>
          </w:rPr>
          <w:instrText xml:space="preserve"> PAGEREF _Toc175637710 \h </w:instrText>
        </w:r>
        <w:r w:rsidR="00B7541D">
          <w:rPr>
            <w:noProof/>
            <w:webHidden/>
          </w:rPr>
        </w:r>
        <w:r w:rsidR="00B7541D">
          <w:rPr>
            <w:noProof/>
            <w:webHidden/>
          </w:rPr>
          <w:fldChar w:fldCharType="separate"/>
        </w:r>
        <w:r w:rsidR="00B7541D">
          <w:rPr>
            <w:noProof/>
            <w:webHidden/>
          </w:rPr>
          <w:t>59</w:t>
        </w:r>
        <w:r w:rsidR="00B7541D">
          <w:rPr>
            <w:noProof/>
            <w:webHidden/>
          </w:rPr>
          <w:fldChar w:fldCharType="end"/>
        </w:r>
      </w:hyperlink>
    </w:p>
    <w:p w14:paraId="3D3E38AE"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711" w:history="1">
        <w:r w:rsidR="00B7541D" w:rsidRPr="00BB4B8C">
          <w:rPr>
            <w:rStyle w:val="Hyperlink"/>
            <w:rFonts w:ascii="Times New Roman" w:hAnsi="Times New Roman"/>
            <w:noProof/>
          </w:rPr>
          <w:t>7.1.2 Positive Impacts During Operational Phase</w:t>
        </w:r>
        <w:r w:rsidR="00B7541D">
          <w:rPr>
            <w:noProof/>
            <w:webHidden/>
          </w:rPr>
          <w:tab/>
        </w:r>
        <w:r w:rsidR="00B7541D">
          <w:rPr>
            <w:noProof/>
            <w:webHidden/>
          </w:rPr>
          <w:fldChar w:fldCharType="begin"/>
        </w:r>
        <w:r w:rsidR="00B7541D">
          <w:rPr>
            <w:noProof/>
            <w:webHidden/>
          </w:rPr>
          <w:instrText xml:space="preserve"> PAGEREF _Toc175637711 \h </w:instrText>
        </w:r>
        <w:r w:rsidR="00B7541D">
          <w:rPr>
            <w:noProof/>
            <w:webHidden/>
          </w:rPr>
        </w:r>
        <w:r w:rsidR="00B7541D">
          <w:rPr>
            <w:noProof/>
            <w:webHidden/>
          </w:rPr>
          <w:fldChar w:fldCharType="separate"/>
        </w:r>
        <w:r w:rsidR="00B7541D">
          <w:rPr>
            <w:noProof/>
            <w:webHidden/>
          </w:rPr>
          <w:t>60</w:t>
        </w:r>
        <w:r w:rsidR="00B7541D">
          <w:rPr>
            <w:noProof/>
            <w:webHidden/>
          </w:rPr>
          <w:fldChar w:fldCharType="end"/>
        </w:r>
      </w:hyperlink>
    </w:p>
    <w:p w14:paraId="17114007" w14:textId="77777777" w:rsidR="00B7541D" w:rsidRDefault="00000000" w:rsidP="00B7541D">
      <w:pPr>
        <w:pStyle w:val="TOC3"/>
        <w:tabs>
          <w:tab w:val="left" w:pos="1000"/>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12" w:history="1">
        <w:r w:rsidR="00B7541D" w:rsidRPr="00BB4B8C">
          <w:rPr>
            <w:rStyle w:val="Hyperlink"/>
            <w:noProof/>
          </w:rPr>
          <w:t>7.2</w:t>
        </w:r>
        <w:r w:rsidR="00B7541D">
          <w:rPr>
            <w:rFonts w:asciiTheme="minorHAnsi" w:eastAsiaTheme="minorEastAsia" w:hAnsiTheme="minorHAnsi" w:cstheme="minorBidi"/>
            <w:i w:val="0"/>
            <w:iCs w:val="0"/>
            <w:noProof/>
            <w:kern w:val="2"/>
            <w:sz w:val="22"/>
            <w:szCs w:val="22"/>
            <w:lang w:val="en-KE" w:eastAsia="en-KE"/>
            <w14:ligatures w14:val="standardContextual"/>
          </w:rPr>
          <w:tab/>
        </w:r>
        <w:r w:rsidR="00B7541D" w:rsidRPr="00BB4B8C">
          <w:rPr>
            <w:rStyle w:val="Hyperlink"/>
            <w:noProof/>
          </w:rPr>
          <w:t>Potential Negative Impacts &amp; Mitigation Measures</w:t>
        </w:r>
        <w:r w:rsidR="00B7541D">
          <w:rPr>
            <w:noProof/>
            <w:webHidden/>
          </w:rPr>
          <w:tab/>
        </w:r>
        <w:r w:rsidR="00B7541D">
          <w:rPr>
            <w:noProof/>
            <w:webHidden/>
          </w:rPr>
          <w:fldChar w:fldCharType="begin"/>
        </w:r>
        <w:r w:rsidR="00B7541D">
          <w:rPr>
            <w:noProof/>
            <w:webHidden/>
          </w:rPr>
          <w:instrText xml:space="preserve"> PAGEREF _Toc175637712 \h </w:instrText>
        </w:r>
        <w:r w:rsidR="00B7541D">
          <w:rPr>
            <w:noProof/>
            <w:webHidden/>
          </w:rPr>
        </w:r>
        <w:r w:rsidR="00B7541D">
          <w:rPr>
            <w:noProof/>
            <w:webHidden/>
          </w:rPr>
          <w:fldChar w:fldCharType="separate"/>
        </w:r>
        <w:r w:rsidR="00B7541D">
          <w:rPr>
            <w:noProof/>
            <w:webHidden/>
          </w:rPr>
          <w:t>60</w:t>
        </w:r>
        <w:r w:rsidR="00B7541D">
          <w:rPr>
            <w:noProof/>
            <w:webHidden/>
          </w:rPr>
          <w:fldChar w:fldCharType="end"/>
        </w:r>
      </w:hyperlink>
    </w:p>
    <w:p w14:paraId="0BD2100F"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713" w:history="1">
        <w:r w:rsidR="00B7541D" w:rsidRPr="00BB4B8C">
          <w:rPr>
            <w:rStyle w:val="Hyperlink"/>
            <w:rFonts w:ascii="Times New Roman" w:hAnsi="Times New Roman"/>
            <w:noProof/>
          </w:rPr>
          <w:t>7.2.1 Potential Negative Impacts and Mitigation Measures During Construction Phase</w:t>
        </w:r>
        <w:r w:rsidR="00B7541D">
          <w:rPr>
            <w:noProof/>
            <w:webHidden/>
          </w:rPr>
          <w:tab/>
        </w:r>
        <w:r w:rsidR="00B7541D">
          <w:rPr>
            <w:noProof/>
            <w:webHidden/>
          </w:rPr>
          <w:fldChar w:fldCharType="begin"/>
        </w:r>
        <w:r w:rsidR="00B7541D">
          <w:rPr>
            <w:noProof/>
            <w:webHidden/>
          </w:rPr>
          <w:instrText xml:space="preserve"> PAGEREF _Toc175637713 \h </w:instrText>
        </w:r>
        <w:r w:rsidR="00B7541D">
          <w:rPr>
            <w:noProof/>
            <w:webHidden/>
          </w:rPr>
        </w:r>
        <w:r w:rsidR="00B7541D">
          <w:rPr>
            <w:noProof/>
            <w:webHidden/>
          </w:rPr>
          <w:fldChar w:fldCharType="separate"/>
        </w:r>
        <w:r w:rsidR="00B7541D">
          <w:rPr>
            <w:noProof/>
            <w:webHidden/>
          </w:rPr>
          <w:t>61</w:t>
        </w:r>
        <w:r w:rsidR="00B7541D">
          <w:rPr>
            <w:noProof/>
            <w:webHidden/>
          </w:rPr>
          <w:fldChar w:fldCharType="end"/>
        </w:r>
      </w:hyperlink>
    </w:p>
    <w:p w14:paraId="14BEB5D1"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714" w:history="1">
        <w:r w:rsidR="00B7541D" w:rsidRPr="00BB4B8C">
          <w:rPr>
            <w:rStyle w:val="Hyperlink"/>
            <w:rFonts w:ascii="Times New Roman" w:hAnsi="Times New Roman"/>
            <w:noProof/>
          </w:rPr>
          <w:t>7.2.2 Potential Negative Environmental Impacts &amp; Mitigation Measures During Operation Phase</w:t>
        </w:r>
        <w:r w:rsidR="00B7541D">
          <w:rPr>
            <w:noProof/>
            <w:webHidden/>
          </w:rPr>
          <w:tab/>
        </w:r>
        <w:r w:rsidR="00B7541D">
          <w:rPr>
            <w:noProof/>
            <w:webHidden/>
          </w:rPr>
          <w:fldChar w:fldCharType="begin"/>
        </w:r>
        <w:r w:rsidR="00B7541D">
          <w:rPr>
            <w:noProof/>
            <w:webHidden/>
          </w:rPr>
          <w:instrText xml:space="preserve"> PAGEREF _Toc175637714 \h </w:instrText>
        </w:r>
        <w:r w:rsidR="00B7541D">
          <w:rPr>
            <w:noProof/>
            <w:webHidden/>
          </w:rPr>
        </w:r>
        <w:r w:rsidR="00B7541D">
          <w:rPr>
            <w:noProof/>
            <w:webHidden/>
          </w:rPr>
          <w:fldChar w:fldCharType="separate"/>
        </w:r>
        <w:r w:rsidR="00B7541D">
          <w:rPr>
            <w:noProof/>
            <w:webHidden/>
          </w:rPr>
          <w:t>71</w:t>
        </w:r>
        <w:r w:rsidR="00B7541D">
          <w:rPr>
            <w:noProof/>
            <w:webHidden/>
          </w:rPr>
          <w:fldChar w:fldCharType="end"/>
        </w:r>
      </w:hyperlink>
    </w:p>
    <w:p w14:paraId="7351C666" w14:textId="77777777" w:rsidR="00B7541D" w:rsidRDefault="00000000" w:rsidP="00B7541D">
      <w:pPr>
        <w:pStyle w:val="TOC4"/>
        <w:tabs>
          <w:tab w:val="right" w:leader="dot" w:pos="8990"/>
        </w:tabs>
        <w:rPr>
          <w:rFonts w:asciiTheme="minorHAnsi" w:eastAsiaTheme="minorEastAsia" w:hAnsiTheme="minorHAnsi" w:cstheme="minorBidi"/>
          <w:noProof/>
          <w:kern w:val="2"/>
          <w:sz w:val="22"/>
          <w:szCs w:val="22"/>
          <w:lang w:val="en-KE" w:eastAsia="en-KE"/>
          <w14:ligatures w14:val="standardContextual"/>
        </w:rPr>
      </w:pPr>
      <w:hyperlink w:anchor="_Toc175637715" w:history="1">
        <w:r w:rsidR="00B7541D" w:rsidRPr="00BB4B8C">
          <w:rPr>
            <w:rStyle w:val="Hyperlink"/>
            <w:rFonts w:ascii="Times New Roman" w:hAnsi="Times New Roman"/>
            <w:noProof/>
          </w:rPr>
          <w:t>7.2.3 Potential Negative Impacts and Mitigation Measures During Decommissioning Phase</w:t>
        </w:r>
        <w:r w:rsidR="00B7541D">
          <w:rPr>
            <w:noProof/>
            <w:webHidden/>
          </w:rPr>
          <w:tab/>
        </w:r>
        <w:r w:rsidR="00B7541D">
          <w:rPr>
            <w:noProof/>
            <w:webHidden/>
          </w:rPr>
          <w:fldChar w:fldCharType="begin"/>
        </w:r>
        <w:r w:rsidR="00B7541D">
          <w:rPr>
            <w:noProof/>
            <w:webHidden/>
          </w:rPr>
          <w:instrText xml:space="preserve"> PAGEREF _Toc175637715 \h </w:instrText>
        </w:r>
        <w:r w:rsidR="00B7541D">
          <w:rPr>
            <w:noProof/>
            <w:webHidden/>
          </w:rPr>
        </w:r>
        <w:r w:rsidR="00B7541D">
          <w:rPr>
            <w:noProof/>
            <w:webHidden/>
          </w:rPr>
          <w:fldChar w:fldCharType="separate"/>
        </w:r>
        <w:r w:rsidR="00B7541D">
          <w:rPr>
            <w:noProof/>
            <w:webHidden/>
          </w:rPr>
          <w:t>75</w:t>
        </w:r>
        <w:r w:rsidR="00B7541D">
          <w:rPr>
            <w:noProof/>
            <w:webHidden/>
          </w:rPr>
          <w:fldChar w:fldCharType="end"/>
        </w:r>
      </w:hyperlink>
    </w:p>
    <w:p w14:paraId="23352F18"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716" w:history="1">
        <w:r w:rsidR="00B7541D" w:rsidRPr="00BB4B8C">
          <w:rPr>
            <w:rStyle w:val="Hyperlink"/>
            <w:noProof/>
          </w:rPr>
          <w:t>CHAPTER 8</w:t>
        </w:r>
        <w:r w:rsidR="00B7541D">
          <w:rPr>
            <w:noProof/>
            <w:webHidden/>
          </w:rPr>
          <w:tab/>
        </w:r>
        <w:r w:rsidR="00B7541D">
          <w:rPr>
            <w:noProof/>
            <w:webHidden/>
          </w:rPr>
          <w:fldChar w:fldCharType="begin"/>
        </w:r>
        <w:r w:rsidR="00B7541D">
          <w:rPr>
            <w:noProof/>
            <w:webHidden/>
          </w:rPr>
          <w:instrText xml:space="preserve"> PAGEREF _Toc175637716 \h </w:instrText>
        </w:r>
        <w:r w:rsidR="00B7541D">
          <w:rPr>
            <w:noProof/>
            <w:webHidden/>
          </w:rPr>
        </w:r>
        <w:r w:rsidR="00B7541D">
          <w:rPr>
            <w:noProof/>
            <w:webHidden/>
          </w:rPr>
          <w:fldChar w:fldCharType="separate"/>
        </w:r>
        <w:r w:rsidR="00B7541D">
          <w:rPr>
            <w:noProof/>
            <w:webHidden/>
          </w:rPr>
          <w:t>76</w:t>
        </w:r>
        <w:r w:rsidR="00B7541D">
          <w:rPr>
            <w:noProof/>
            <w:webHidden/>
          </w:rPr>
          <w:fldChar w:fldCharType="end"/>
        </w:r>
      </w:hyperlink>
    </w:p>
    <w:p w14:paraId="4A5C5EE5"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717" w:history="1">
        <w:r w:rsidR="00B7541D" w:rsidRPr="00BB4B8C">
          <w:rPr>
            <w:rStyle w:val="Hyperlink"/>
            <w:noProof/>
          </w:rPr>
          <w:t>8.1 ENVIRONMENTAL MANAGEMENT PLAN (EMP)</w:t>
        </w:r>
        <w:r w:rsidR="00B7541D">
          <w:rPr>
            <w:noProof/>
            <w:webHidden/>
          </w:rPr>
          <w:tab/>
        </w:r>
        <w:r w:rsidR="00B7541D">
          <w:rPr>
            <w:noProof/>
            <w:webHidden/>
          </w:rPr>
          <w:fldChar w:fldCharType="begin"/>
        </w:r>
        <w:r w:rsidR="00B7541D">
          <w:rPr>
            <w:noProof/>
            <w:webHidden/>
          </w:rPr>
          <w:instrText xml:space="preserve"> PAGEREF _Toc175637717 \h </w:instrText>
        </w:r>
        <w:r w:rsidR="00B7541D">
          <w:rPr>
            <w:noProof/>
            <w:webHidden/>
          </w:rPr>
        </w:r>
        <w:r w:rsidR="00B7541D">
          <w:rPr>
            <w:noProof/>
            <w:webHidden/>
          </w:rPr>
          <w:fldChar w:fldCharType="separate"/>
        </w:r>
        <w:r w:rsidR="00B7541D">
          <w:rPr>
            <w:noProof/>
            <w:webHidden/>
          </w:rPr>
          <w:t>76</w:t>
        </w:r>
        <w:r w:rsidR="00B7541D">
          <w:rPr>
            <w:noProof/>
            <w:webHidden/>
          </w:rPr>
          <w:fldChar w:fldCharType="end"/>
        </w:r>
      </w:hyperlink>
    </w:p>
    <w:p w14:paraId="54B1535A"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718" w:history="1">
        <w:r w:rsidR="00B7541D" w:rsidRPr="00BB4B8C">
          <w:rPr>
            <w:rStyle w:val="Hyperlink"/>
            <w:noProof/>
          </w:rPr>
          <w:t>CHAPTER 9</w:t>
        </w:r>
        <w:r w:rsidR="00B7541D">
          <w:rPr>
            <w:noProof/>
            <w:webHidden/>
          </w:rPr>
          <w:tab/>
        </w:r>
        <w:r w:rsidR="00B7541D">
          <w:rPr>
            <w:noProof/>
            <w:webHidden/>
          </w:rPr>
          <w:fldChar w:fldCharType="begin"/>
        </w:r>
        <w:r w:rsidR="00B7541D">
          <w:rPr>
            <w:noProof/>
            <w:webHidden/>
          </w:rPr>
          <w:instrText xml:space="preserve"> PAGEREF _Toc175637718 \h </w:instrText>
        </w:r>
        <w:r w:rsidR="00B7541D">
          <w:rPr>
            <w:noProof/>
            <w:webHidden/>
          </w:rPr>
        </w:r>
        <w:r w:rsidR="00B7541D">
          <w:rPr>
            <w:noProof/>
            <w:webHidden/>
          </w:rPr>
          <w:fldChar w:fldCharType="separate"/>
        </w:r>
        <w:r w:rsidR="00B7541D">
          <w:rPr>
            <w:noProof/>
            <w:webHidden/>
          </w:rPr>
          <w:t>90</w:t>
        </w:r>
        <w:r w:rsidR="00B7541D">
          <w:rPr>
            <w:noProof/>
            <w:webHidden/>
          </w:rPr>
          <w:fldChar w:fldCharType="end"/>
        </w:r>
      </w:hyperlink>
    </w:p>
    <w:p w14:paraId="31D78D92"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719" w:history="1">
        <w:r w:rsidR="00B7541D" w:rsidRPr="00BB4B8C">
          <w:rPr>
            <w:rStyle w:val="Hyperlink"/>
            <w:noProof/>
          </w:rPr>
          <w:t>9.0 ENVIRONMENTAL MONITORING PLAN</w:t>
        </w:r>
        <w:r w:rsidR="00B7541D">
          <w:rPr>
            <w:noProof/>
            <w:webHidden/>
          </w:rPr>
          <w:tab/>
        </w:r>
        <w:r w:rsidR="00B7541D">
          <w:rPr>
            <w:noProof/>
            <w:webHidden/>
          </w:rPr>
          <w:fldChar w:fldCharType="begin"/>
        </w:r>
        <w:r w:rsidR="00B7541D">
          <w:rPr>
            <w:noProof/>
            <w:webHidden/>
          </w:rPr>
          <w:instrText xml:space="preserve"> PAGEREF _Toc175637719 \h </w:instrText>
        </w:r>
        <w:r w:rsidR="00B7541D">
          <w:rPr>
            <w:noProof/>
            <w:webHidden/>
          </w:rPr>
        </w:r>
        <w:r w:rsidR="00B7541D">
          <w:rPr>
            <w:noProof/>
            <w:webHidden/>
          </w:rPr>
          <w:fldChar w:fldCharType="separate"/>
        </w:r>
        <w:r w:rsidR="00B7541D">
          <w:rPr>
            <w:noProof/>
            <w:webHidden/>
          </w:rPr>
          <w:t>90</w:t>
        </w:r>
        <w:r w:rsidR="00B7541D">
          <w:rPr>
            <w:noProof/>
            <w:webHidden/>
          </w:rPr>
          <w:fldChar w:fldCharType="end"/>
        </w:r>
      </w:hyperlink>
    </w:p>
    <w:p w14:paraId="355EE6C4"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720" w:history="1">
        <w:r w:rsidR="00B7541D" w:rsidRPr="00BB4B8C">
          <w:rPr>
            <w:rStyle w:val="Hyperlink"/>
            <w:noProof/>
          </w:rPr>
          <w:t>CHAPTER 10</w:t>
        </w:r>
        <w:r w:rsidR="00B7541D">
          <w:rPr>
            <w:noProof/>
            <w:webHidden/>
          </w:rPr>
          <w:tab/>
        </w:r>
        <w:r w:rsidR="00B7541D">
          <w:rPr>
            <w:noProof/>
            <w:webHidden/>
          </w:rPr>
          <w:fldChar w:fldCharType="begin"/>
        </w:r>
        <w:r w:rsidR="00B7541D">
          <w:rPr>
            <w:noProof/>
            <w:webHidden/>
          </w:rPr>
          <w:instrText xml:space="preserve"> PAGEREF _Toc175637720 \h </w:instrText>
        </w:r>
        <w:r w:rsidR="00B7541D">
          <w:rPr>
            <w:noProof/>
            <w:webHidden/>
          </w:rPr>
        </w:r>
        <w:r w:rsidR="00B7541D">
          <w:rPr>
            <w:noProof/>
            <w:webHidden/>
          </w:rPr>
          <w:fldChar w:fldCharType="separate"/>
        </w:r>
        <w:r w:rsidR="00B7541D">
          <w:rPr>
            <w:noProof/>
            <w:webHidden/>
          </w:rPr>
          <w:t>92</w:t>
        </w:r>
        <w:r w:rsidR="00B7541D">
          <w:rPr>
            <w:noProof/>
            <w:webHidden/>
          </w:rPr>
          <w:fldChar w:fldCharType="end"/>
        </w:r>
      </w:hyperlink>
    </w:p>
    <w:p w14:paraId="14C7C70C" w14:textId="77777777" w:rsidR="00B7541D" w:rsidRDefault="00000000" w:rsidP="00B7541D">
      <w:pPr>
        <w:pStyle w:val="TOC2"/>
        <w:tabs>
          <w:tab w:val="right" w:leader="dot" w:pos="8990"/>
        </w:tabs>
        <w:rPr>
          <w:rFonts w:asciiTheme="minorHAnsi" w:eastAsiaTheme="minorEastAsia" w:hAnsiTheme="minorHAnsi" w:cstheme="minorBidi"/>
          <w:smallCaps w:val="0"/>
          <w:noProof/>
          <w:kern w:val="2"/>
          <w:sz w:val="22"/>
          <w:szCs w:val="22"/>
          <w:lang w:val="en-KE" w:eastAsia="en-KE"/>
          <w14:ligatures w14:val="standardContextual"/>
        </w:rPr>
      </w:pPr>
      <w:hyperlink w:anchor="_Toc175637721" w:history="1">
        <w:r w:rsidR="00B7541D" w:rsidRPr="00BB4B8C">
          <w:rPr>
            <w:rStyle w:val="Hyperlink"/>
            <w:noProof/>
          </w:rPr>
          <w:t>10.0 CONCLUSIONS AND RECOMMENDATIONS</w:t>
        </w:r>
        <w:r w:rsidR="00B7541D">
          <w:rPr>
            <w:noProof/>
            <w:webHidden/>
          </w:rPr>
          <w:tab/>
        </w:r>
        <w:r w:rsidR="00B7541D">
          <w:rPr>
            <w:noProof/>
            <w:webHidden/>
          </w:rPr>
          <w:fldChar w:fldCharType="begin"/>
        </w:r>
        <w:r w:rsidR="00B7541D">
          <w:rPr>
            <w:noProof/>
            <w:webHidden/>
          </w:rPr>
          <w:instrText xml:space="preserve"> PAGEREF _Toc175637721 \h </w:instrText>
        </w:r>
        <w:r w:rsidR="00B7541D">
          <w:rPr>
            <w:noProof/>
            <w:webHidden/>
          </w:rPr>
        </w:r>
        <w:r w:rsidR="00B7541D">
          <w:rPr>
            <w:noProof/>
            <w:webHidden/>
          </w:rPr>
          <w:fldChar w:fldCharType="separate"/>
        </w:r>
        <w:r w:rsidR="00B7541D">
          <w:rPr>
            <w:noProof/>
            <w:webHidden/>
          </w:rPr>
          <w:t>92</w:t>
        </w:r>
        <w:r w:rsidR="00B7541D">
          <w:rPr>
            <w:noProof/>
            <w:webHidden/>
          </w:rPr>
          <w:fldChar w:fldCharType="end"/>
        </w:r>
      </w:hyperlink>
    </w:p>
    <w:p w14:paraId="4F2BC2AB"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22" w:history="1">
        <w:r w:rsidR="00B7541D" w:rsidRPr="00BB4B8C">
          <w:rPr>
            <w:rStyle w:val="Hyperlink"/>
            <w:noProof/>
          </w:rPr>
          <w:t>10.1 Conclusions</w:t>
        </w:r>
        <w:r w:rsidR="00B7541D">
          <w:rPr>
            <w:noProof/>
            <w:webHidden/>
          </w:rPr>
          <w:tab/>
        </w:r>
        <w:r w:rsidR="00B7541D">
          <w:rPr>
            <w:noProof/>
            <w:webHidden/>
          </w:rPr>
          <w:fldChar w:fldCharType="begin"/>
        </w:r>
        <w:r w:rsidR="00B7541D">
          <w:rPr>
            <w:noProof/>
            <w:webHidden/>
          </w:rPr>
          <w:instrText xml:space="preserve"> PAGEREF _Toc175637722 \h </w:instrText>
        </w:r>
        <w:r w:rsidR="00B7541D">
          <w:rPr>
            <w:noProof/>
            <w:webHidden/>
          </w:rPr>
        </w:r>
        <w:r w:rsidR="00B7541D">
          <w:rPr>
            <w:noProof/>
            <w:webHidden/>
          </w:rPr>
          <w:fldChar w:fldCharType="separate"/>
        </w:r>
        <w:r w:rsidR="00B7541D">
          <w:rPr>
            <w:noProof/>
            <w:webHidden/>
          </w:rPr>
          <w:t>92</w:t>
        </w:r>
        <w:r w:rsidR="00B7541D">
          <w:rPr>
            <w:noProof/>
            <w:webHidden/>
          </w:rPr>
          <w:fldChar w:fldCharType="end"/>
        </w:r>
      </w:hyperlink>
    </w:p>
    <w:p w14:paraId="5CD7F382" w14:textId="77777777" w:rsidR="00B7541D" w:rsidRDefault="00000000" w:rsidP="00B7541D">
      <w:pPr>
        <w:pStyle w:val="TOC3"/>
        <w:tabs>
          <w:tab w:val="right" w:leader="dot" w:pos="8990"/>
        </w:tabs>
        <w:rPr>
          <w:rFonts w:asciiTheme="minorHAnsi" w:eastAsiaTheme="minorEastAsia" w:hAnsiTheme="minorHAnsi" w:cstheme="minorBidi"/>
          <w:i w:val="0"/>
          <w:iCs w:val="0"/>
          <w:noProof/>
          <w:kern w:val="2"/>
          <w:sz w:val="22"/>
          <w:szCs w:val="22"/>
          <w:lang w:val="en-KE" w:eastAsia="en-KE"/>
          <w14:ligatures w14:val="standardContextual"/>
        </w:rPr>
      </w:pPr>
      <w:hyperlink w:anchor="_Toc175637723" w:history="1">
        <w:r w:rsidR="00B7541D" w:rsidRPr="00BB4B8C">
          <w:rPr>
            <w:rStyle w:val="Hyperlink"/>
            <w:noProof/>
          </w:rPr>
          <w:t>10.2 Recommendations</w:t>
        </w:r>
        <w:r w:rsidR="00B7541D">
          <w:rPr>
            <w:noProof/>
            <w:webHidden/>
          </w:rPr>
          <w:tab/>
        </w:r>
        <w:r w:rsidR="00B7541D">
          <w:rPr>
            <w:noProof/>
            <w:webHidden/>
          </w:rPr>
          <w:fldChar w:fldCharType="begin"/>
        </w:r>
        <w:r w:rsidR="00B7541D">
          <w:rPr>
            <w:noProof/>
            <w:webHidden/>
          </w:rPr>
          <w:instrText xml:space="preserve"> PAGEREF _Toc175637723 \h </w:instrText>
        </w:r>
        <w:r w:rsidR="00B7541D">
          <w:rPr>
            <w:noProof/>
            <w:webHidden/>
          </w:rPr>
        </w:r>
        <w:r w:rsidR="00B7541D">
          <w:rPr>
            <w:noProof/>
            <w:webHidden/>
          </w:rPr>
          <w:fldChar w:fldCharType="separate"/>
        </w:r>
        <w:r w:rsidR="00B7541D">
          <w:rPr>
            <w:noProof/>
            <w:webHidden/>
          </w:rPr>
          <w:t>92</w:t>
        </w:r>
        <w:r w:rsidR="00B7541D">
          <w:rPr>
            <w:noProof/>
            <w:webHidden/>
          </w:rPr>
          <w:fldChar w:fldCharType="end"/>
        </w:r>
      </w:hyperlink>
    </w:p>
    <w:p w14:paraId="63A5B6D0" w14:textId="77777777" w:rsidR="00B7541D" w:rsidRDefault="00000000" w:rsidP="00B7541D">
      <w:pPr>
        <w:pStyle w:val="TOC1"/>
        <w:tabs>
          <w:tab w:val="right" w:leader="dot" w:pos="8990"/>
        </w:tabs>
        <w:rPr>
          <w:rFonts w:asciiTheme="minorHAnsi" w:eastAsiaTheme="minorEastAsia" w:hAnsiTheme="minorHAnsi" w:cstheme="minorBidi"/>
          <w:b w:val="0"/>
          <w:bCs w:val="0"/>
          <w:caps w:val="0"/>
          <w:noProof/>
          <w:kern w:val="2"/>
          <w:sz w:val="22"/>
          <w:szCs w:val="22"/>
          <w:lang w:val="en-KE" w:eastAsia="en-KE"/>
          <w14:ligatures w14:val="standardContextual"/>
        </w:rPr>
      </w:pPr>
      <w:hyperlink w:anchor="_Toc175637724" w:history="1">
        <w:r w:rsidR="00B7541D" w:rsidRPr="00BB4B8C">
          <w:rPr>
            <w:rStyle w:val="Hyperlink"/>
            <w:noProof/>
          </w:rPr>
          <w:t>APPENDICES</w:t>
        </w:r>
        <w:r w:rsidR="00B7541D">
          <w:rPr>
            <w:noProof/>
            <w:webHidden/>
          </w:rPr>
          <w:tab/>
        </w:r>
        <w:r w:rsidR="00B7541D">
          <w:rPr>
            <w:noProof/>
            <w:webHidden/>
          </w:rPr>
          <w:fldChar w:fldCharType="begin"/>
        </w:r>
        <w:r w:rsidR="00B7541D">
          <w:rPr>
            <w:noProof/>
            <w:webHidden/>
          </w:rPr>
          <w:instrText xml:space="preserve"> PAGEREF _Toc175637724 \h </w:instrText>
        </w:r>
        <w:r w:rsidR="00B7541D">
          <w:rPr>
            <w:noProof/>
            <w:webHidden/>
          </w:rPr>
        </w:r>
        <w:r w:rsidR="00B7541D">
          <w:rPr>
            <w:noProof/>
            <w:webHidden/>
          </w:rPr>
          <w:fldChar w:fldCharType="separate"/>
        </w:r>
        <w:r w:rsidR="00B7541D">
          <w:rPr>
            <w:noProof/>
            <w:webHidden/>
          </w:rPr>
          <w:t>93</w:t>
        </w:r>
        <w:r w:rsidR="00B7541D">
          <w:rPr>
            <w:noProof/>
            <w:webHidden/>
          </w:rPr>
          <w:fldChar w:fldCharType="end"/>
        </w:r>
      </w:hyperlink>
    </w:p>
    <w:p w14:paraId="67633BAD" w14:textId="77777777" w:rsidR="00B7541D" w:rsidRPr="0044071A" w:rsidRDefault="00B7541D" w:rsidP="00B7541D">
      <w:pPr>
        <w:spacing w:after="0" w:line="240" w:lineRule="auto"/>
        <w:jc w:val="left"/>
        <w:rPr>
          <w:rFonts w:ascii="Times New Roman" w:hAnsi="Times New Roman"/>
          <w:b/>
          <w:sz w:val="26"/>
          <w:szCs w:val="26"/>
        </w:rPr>
      </w:pPr>
      <w:r w:rsidRPr="0044071A">
        <w:rPr>
          <w:rFonts w:ascii="Times New Roman" w:hAnsi="Times New Roman"/>
          <w:b/>
          <w:sz w:val="26"/>
          <w:szCs w:val="26"/>
        </w:rPr>
        <w:fldChar w:fldCharType="end"/>
      </w:r>
    </w:p>
    <w:p w14:paraId="64F54E30" w14:textId="77777777" w:rsidR="00B7541D" w:rsidRPr="0044071A" w:rsidRDefault="00B7541D" w:rsidP="00B7541D">
      <w:pPr>
        <w:spacing w:after="0" w:line="240" w:lineRule="auto"/>
        <w:jc w:val="left"/>
        <w:rPr>
          <w:rFonts w:ascii="Times New Roman" w:hAnsi="Times New Roman"/>
          <w:noProof/>
        </w:rPr>
      </w:pPr>
      <w:r w:rsidRPr="0044071A">
        <w:rPr>
          <w:rFonts w:ascii="Times New Roman" w:hAnsi="Times New Roman"/>
          <w:b/>
          <w:sz w:val="26"/>
          <w:szCs w:val="26"/>
        </w:rPr>
        <w:t>List of Plates</w:t>
      </w:r>
      <w:r w:rsidRPr="0044071A">
        <w:rPr>
          <w:rFonts w:ascii="Times New Roman" w:hAnsi="Times New Roman"/>
          <w:b/>
          <w:sz w:val="26"/>
          <w:szCs w:val="26"/>
        </w:rPr>
        <w:fldChar w:fldCharType="begin"/>
      </w:r>
      <w:r w:rsidRPr="0044071A">
        <w:rPr>
          <w:rFonts w:ascii="Times New Roman" w:hAnsi="Times New Roman"/>
          <w:b/>
          <w:sz w:val="26"/>
          <w:szCs w:val="26"/>
        </w:rPr>
        <w:instrText xml:space="preserve"> TOC \h \z \c "plate" </w:instrText>
      </w:r>
      <w:r w:rsidRPr="0044071A">
        <w:rPr>
          <w:rFonts w:ascii="Times New Roman" w:hAnsi="Times New Roman"/>
          <w:b/>
          <w:sz w:val="26"/>
          <w:szCs w:val="26"/>
        </w:rPr>
        <w:fldChar w:fldCharType="separate"/>
      </w:r>
    </w:p>
    <w:p w14:paraId="31C56852" w14:textId="77777777" w:rsidR="00B7541D" w:rsidRPr="0044071A" w:rsidRDefault="00000000" w:rsidP="00B7541D">
      <w:pPr>
        <w:pStyle w:val="TableofFigures"/>
        <w:tabs>
          <w:tab w:val="right" w:leader="dot" w:pos="8990"/>
        </w:tabs>
        <w:spacing w:after="0" w:line="240" w:lineRule="auto"/>
        <w:rPr>
          <w:rFonts w:ascii="Times New Roman" w:hAnsi="Times New Roman"/>
          <w:noProof/>
        </w:rPr>
      </w:pPr>
      <w:hyperlink w:anchor="_Toc379021080" w:history="1">
        <w:r w:rsidR="00B7541D" w:rsidRPr="0044071A">
          <w:rPr>
            <w:rStyle w:val="Hyperlink"/>
            <w:rFonts w:ascii="Times New Roman" w:hAnsi="Times New Roman"/>
            <w:noProof/>
          </w:rPr>
          <w:t>Plate 1: Existing above ground oil storage tanks</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_Toc379021080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16</w:t>
        </w:r>
        <w:r w:rsidR="00B7541D" w:rsidRPr="0044071A">
          <w:rPr>
            <w:rFonts w:ascii="Times New Roman" w:hAnsi="Times New Roman"/>
            <w:noProof/>
            <w:webHidden/>
          </w:rPr>
          <w:fldChar w:fldCharType="end"/>
        </w:r>
      </w:hyperlink>
    </w:p>
    <w:p w14:paraId="7D3FE64E" w14:textId="77777777" w:rsidR="00B7541D" w:rsidRPr="0044071A" w:rsidRDefault="00000000" w:rsidP="00B7541D">
      <w:pPr>
        <w:pStyle w:val="TableofFigures"/>
        <w:tabs>
          <w:tab w:val="right" w:leader="dot" w:pos="8990"/>
        </w:tabs>
        <w:spacing w:after="0" w:line="240" w:lineRule="auto"/>
        <w:rPr>
          <w:rFonts w:ascii="Times New Roman" w:hAnsi="Times New Roman"/>
          <w:noProof/>
        </w:rPr>
      </w:pPr>
      <w:hyperlink w:anchor="_Toc379021081" w:history="1">
        <w:r w:rsidR="00B7541D" w:rsidRPr="0044071A">
          <w:rPr>
            <w:rStyle w:val="Hyperlink"/>
            <w:rFonts w:ascii="Times New Roman" w:hAnsi="Times New Roman"/>
            <w:noProof/>
          </w:rPr>
          <w:t>Plate 2: Existing oil decanting chambers</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_Toc379021081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16</w:t>
        </w:r>
        <w:r w:rsidR="00B7541D" w:rsidRPr="0044071A">
          <w:rPr>
            <w:rFonts w:ascii="Times New Roman" w:hAnsi="Times New Roman"/>
            <w:noProof/>
            <w:webHidden/>
          </w:rPr>
          <w:fldChar w:fldCharType="end"/>
        </w:r>
      </w:hyperlink>
    </w:p>
    <w:p w14:paraId="17733A58" w14:textId="77777777" w:rsidR="00B7541D" w:rsidRPr="0044071A" w:rsidRDefault="00000000" w:rsidP="00B7541D">
      <w:pPr>
        <w:pStyle w:val="TableofFigures"/>
        <w:tabs>
          <w:tab w:val="right" w:leader="dot" w:pos="8990"/>
        </w:tabs>
        <w:spacing w:after="0" w:line="240" w:lineRule="auto"/>
        <w:rPr>
          <w:rFonts w:ascii="Times New Roman" w:hAnsi="Times New Roman"/>
          <w:noProof/>
        </w:rPr>
      </w:pPr>
      <w:hyperlink w:anchor="_Toc379021082" w:history="1">
        <w:r w:rsidR="00B7541D" w:rsidRPr="0044071A">
          <w:rPr>
            <w:rStyle w:val="Hyperlink"/>
            <w:rFonts w:ascii="Times New Roman" w:hAnsi="Times New Roman"/>
            <w:noProof/>
          </w:rPr>
          <w:t>Plate 3: Existing Perimeter Fence</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_Toc379021082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17</w:t>
        </w:r>
        <w:r w:rsidR="00B7541D" w:rsidRPr="0044071A">
          <w:rPr>
            <w:rFonts w:ascii="Times New Roman" w:hAnsi="Times New Roman"/>
            <w:noProof/>
            <w:webHidden/>
          </w:rPr>
          <w:fldChar w:fldCharType="end"/>
        </w:r>
      </w:hyperlink>
    </w:p>
    <w:p w14:paraId="3A920D1F" w14:textId="77777777" w:rsidR="00B7541D" w:rsidRPr="0044071A" w:rsidRDefault="00000000" w:rsidP="00B7541D">
      <w:pPr>
        <w:pStyle w:val="TableofFigures"/>
        <w:tabs>
          <w:tab w:val="right" w:leader="dot" w:pos="8990"/>
        </w:tabs>
        <w:spacing w:after="0" w:line="240" w:lineRule="auto"/>
        <w:rPr>
          <w:rFonts w:ascii="Times New Roman" w:hAnsi="Times New Roman"/>
          <w:noProof/>
        </w:rPr>
      </w:pPr>
      <w:hyperlink w:anchor="_Toc379021083" w:history="1">
        <w:r w:rsidR="00B7541D" w:rsidRPr="0044071A">
          <w:rPr>
            <w:rStyle w:val="Hyperlink"/>
            <w:rFonts w:ascii="Times New Roman" w:hAnsi="Times New Roman"/>
            <w:noProof/>
          </w:rPr>
          <w:t>Plate 4: Spent Oil Recycling Machine</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_Toc379021083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50</w:t>
        </w:r>
        <w:r w:rsidR="00B7541D" w:rsidRPr="0044071A">
          <w:rPr>
            <w:rFonts w:ascii="Times New Roman" w:hAnsi="Times New Roman"/>
            <w:noProof/>
            <w:webHidden/>
          </w:rPr>
          <w:fldChar w:fldCharType="end"/>
        </w:r>
      </w:hyperlink>
    </w:p>
    <w:p w14:paraId="100E3F39" w14:textId="77777777" w:rsidR="00B7541D" w:rsidRPr="0044071A" w:rsidRDefault="00B7541D" w:rsidP="00B7541D">
      <w:pPr>
        <w:spacing w:after="0" w:line="240" w:lineRule="auto"/>
        <w:jc w:val="left"/>
        <w:rPr>
          <w:rFonts w:ascii="Times New Roman" w:hAnsi="Times New Roman"/>
          <w:noProof/>
        </w:rPr>
      </w:pPr>
      <w:r w:rsidRPr="0044071A">
        <w:rPr>
          <w:rFonts w:ascii="Times New Roman" w:hAnsi="Times New Roman"/>
          <w:b/>
          <w:sz w:val="26"/>
          <w:szCs w:val="26"/>
        </w:rPr>
        <w:fldChar w:fldCharType="end"/>
      </w:r>
      <w:r w:rsidRPr="0044071A">
        <w:rPr>
          <w:rFonts w:ascii="Times New Roman" w:hAnsi="Times New Roman"/>
          <w:b/>
          <w:sz w:val="26"/>
          <w:szCs w:val="26"/>
        </w:rPr>
        <w:t>List of Figures</w:t>
      </w:r>
      <w:r w:rsidRPr="0044071A">
        <w:rPr>
          <w:rFonts w:ascii="Times New Roman" w:hAnsi="Times New Roman"/>
          <w:b/>
          <w:sz w:val="26"/>
          <w:szCs w:val="26"/>
        </w:rPr>
        <w:fldChar w:fldCharType="begin"/>
      </w:r>
      <w:r w:rsidRPr="0044071A">
        <w:rPr>
          <w:rFonts w:ascii="Times New Roman" w:hAnsi="Times New Roman"/>
          <w:b/>
          <w:sz w:val="26"/>
          <w:szCs w:val="26"/>
        </w:rPr>
        <w:instrText xml:space="preserve"> TOC \h \z \c "Figure" </w:instrText>
      </w:r>
      <w:r w:rsidRPr="0044071A">
        <w:rPr>
          <w:rFonts w:ascii="Times New Roman" w:hAnsi="Times New Roman"/>
          <w:b/>
          <w:sz w:val="26"/>
          <w:szCs w:val="26"/>
        </w:rPr>
        <w:fldChar w:fldCharType="separate"/>
      </w:r>
    </w:p>
    <w:p w14:paraId="0D9C22D6"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84" w:history="1">
        <w:r w:rsidR="00B7541D" w:rsidRPr="0044071A">
          <w:rPr>
            <w:rStyle w:val="Hyperlink"/>
            <w:rFonts w:ascii="Times New Roman" w:hAnsi="Times New Roman"/>
            <w:noProof/>
          </w:rPr>
          <w:t>Figure 1: Flow Diagram of Decaanting Process</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_Toc379021084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19</w:t>
        </w:r>
        <w:r w:rsidR="00B7541D" w:rsidRPr="0044071A">
          <w:rPr>
            <w:rFonts w:ascii="Times New Roman" w:hAnsi="Times New Roman"/>
            <w:noProof/>
            <w:webHidden/>
          </w:rPr>
          <w:fldChar w:fldCharType="end"/>
        </w:r>
      </w:hyperlink>
    </w:p>
    <w:p w14:paraId="39F116E7" w14:textId="77777777" w:rsidR="00B7541D" w:rsidRPr="0044071A" w:rsidRDefault="00B7541D" w:rsidP="00B7541D">
      <w:pPr>
        <w:spacing w:after="0" w:line="240" w:lineRule="auto"/>
        <w:jc w:val="left"/>
        <w:rPr>
          <w:rFonts w:ascii="Times New Roman" w:hAnsi="Times New Roman"/>
          <w:noProof/>
        </w:rPr>
      </w:pPr>
      <w:r w:rsidRPr="0044071A">
        <w:rPr>
          <w:rFonts w:ascii="Times New Roman" w:hAnsi="Times New Roman"/>
          <w:b/>
          <w:sz w:val="26"/>
          <w:szCs w:val="26"/>
        </w:rPr>
        <w:fldChar w:fldCharType="end"/>
      </w:r>
      <w:r w:rsidRPr="0044071A">
        <w:rPr>
          <w:rFonts w:ascii="Times New Roman" w:hAnsi="Times New Roman"/>
          <w:b/>
          <w:sz w:val="26"/>
          <w:szCs w:val="26"/>
        </w:rPr>
        <w:t>List of Tables</w:t>
      </w:r>
      <w:r w:rsidRPr="0044071A">
        <w:rPr>
          <w:rFonts w:ascii="Times New Roman" w:hAnsi="Times New Roman"/>
          <w:b/>
          <w:sz w:val="26"/>
          <w:szCs w:val="26"/>
        </w:rPr>
        <w:fldChar w:fldCharType="begin"/>
      </w:r>
      <w:r w:rsidRPr="0044071A">
        <w:rPr>
          <w:rFonts w:ascii="Times New Roman" w:hAnsi="Times New Roman"/>
          <w:b/>
          <w:sz w:val="26"/>
          <w:szCs w:val="26"/>
        </w:rPr>
        <w:instrText xml:space="preserve"> TOC \h \z \c "Table" </w:instrText>
      </w:r>
      <w:r w:rsidRPr="0044071A">
        <w:rPr>
          <w:rFonts w:ascii="Times New Roman" w:hAnsi="Times New Roman"/>
          <w:b/>
          <w:sz w:val="26"/>
          <w:szCs w:val="26"/>
        </w:rPr>
        <w:fldChar w:fldCharType="separate"/>
      </w:r>
    </w:p>
    <w:p w14:paraId="7108675E"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85" w:history="1">
        <w:r w:rsidR="00B7541D" w:rsidRPr="0044071A">
          <w:rPr>
            <w:rStyle w:val="Hyperlink"/>
            <w:rFonts w:ascii="Times New Roman" w:hAnsi="Times New Roman"/>
            <w:noProof/>
          </w:rPr>
          <w:t>Table 1: Details of EIA Team</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_Toc379021085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14</w:t>
        </w:r>
        <w:r w:rsidR="00B7541D" w:rsidRPr="0044071A">
          <w:rPr>
            <w:rFonts w:ascii="Times New Roman" w:hAnsi="Times New Roman"/>
            <w:noProof/>
            <w:webHidden/>
          </w:rPr>
          <w:fldChar w:fldCharType="end"/>
        </w:r>
      </w:hyperlink>
    </w:p>
    <w:p w14:paraId="6A727DFA"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86" w:history="1">
        <w:r w:rsidR="00B7541D" w:rsidRPr="0044071A">
          <w:rPr>
            <w:rStyle w:val="Hyperlink"/>
            <w:rFonts w:ascii="Times New Roman" w:hAnsi="Times New Roman"/>
            <w:noProof/>
          </w:rPr>
          <w:t>Table 2: Breakdown of the cost of the project</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_Toc379021086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23</w:t>
        </w:r>
        <w:r w:rsidR="00B7541D" w:rsidRPr="0044071A">
          <w:rPr>
            <w:rFonts w:ascii="Times New Roman" w:hAnsi="Times New Roman"/>
            <w:noProof/>
            <w:webHidden/>
          </w:rPr>
          <w:fldChar w:fldCharType="end"/>
        </w:r>
      </w:hyperlink>
    </w:p>
    <w:p w14:paraId="4557D156"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87" w:history="1">
        <w:r w:rsidR="00B7541D" w:rsidRPr="0044071A">
          <w:rPr>
            <w:rStyle w:val="Hyperlink"/>
            <w:rFonts w:ascii="Times New Roman" w:hAnsi="Times New Roman"/>
            <w:noProof/>
          </w:rPr>
          <w:t>Table 3: Project Implementation Schedule</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_Toc379021087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23</w:t>
        </w:r>
        <w:r w:rsidR="00B7541D" w:rsidRPr="0044071A">
          <w:rPr>
            <w:rFonts w:ascii="Times New Roman" w:hAnsi="Times New Roman"/>
            <w:noProof/>
            <w:webHidden/>
          </w:rPr>
          <w:fldChar w:fldCharType="end"/>
        </w:r>
      </w:hyperlink>
    </w:p>
    <w:p w14:paraId="5506B133"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88" w:history="1">
        <w:r w:rsidR="00B7541D" w:rsidRPr="0044071A">
          <w:rPr>
            <w:rStyle w:val="Hyperlink"/>
            <w:rFonts w:ascii="Times New Roman" w:hAnsi="Times New Roman"/>
            <w:noProof/>
          </w:rPr>
          <w:t>Table 4: First Schedule - Maximum Permissible Noise Levels</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_Toc379021088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29</w:t>
        </w:r>
        <w:r w:rsidR="00B7541D" w:rsidRPr="0044071A">
          <w:rPr>
            <w:rFonts w:ascii="Times New Roman" w:hAnsi="Times New Roman"/>
            <w:noProof/>
            <w:webHidden/>
          </w:rPr>
          <w:fldChar w:fldCharType="end"/>
        </w:r>
      </w:hyperlink>
    </w:p>
    <w:p w14:paraId="7CC8CD03"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89" w:history="1">
        <w:r w:rsidR="00B7541D" w:rsidRPr="0044071A">
          <w:rPr>
            <w:rStyle w:val="Hyperlink"/>
            <w:rFonts w:ascii="Times New Roman" w:hAnsi="Times New Roman"/>
            <w:noProof/>
          </w:rPr>
          <w:t>Table 5: Second Schedule - Maximum Permissible Noise Levels for Construction Sites (Within Facility)</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_Toc379021089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30</w:t>
        </w:r>
        <w:r w:rsidR="00B7541D" w:rsidRPr="0044071A">
          <w:rPr>
            <w:rFonts w:ascii="Times New Roman" w:hAnsi="Times New Roman"/>
            <w:noProof/>
            <w:webHidden/>
          </w:rPr>
          <w:fldChar w:fldCharType="end"/>
        </w:r>
      </w:hyperlink>
    </w:p>
    <w:p w14:paraId="3E6DE3FA" w14:textId="77777777" w:rsidR="00B7541D" w:rsidRPr="0044071A" w:rsidRDefault="00000000" w:rsidP="00B7541D">
      <w:pPr>
        <w:pStyle w:val="TableofFigures"/>
        <w:tabs>
          <w:tab w:val="right" w:leader="dot" w:pos="8990"/>
        </w:tabs>
        <w:spacing w:after="0" w:line="240" w:lineRule="auto"/>
        <w:rPr>
          <w:rFonts w:ascii="Times New Roman" w:eastAsia="Times New Roman" w:hAnsi="Times New Roman"/>
          <w:noProof/>
          <w:sz w:val="22"/>
          <w:lang w:val="en-US"/>
        </w:rPr>
      </w:pPr>
      <w:hyperlink w:anchor="_Toc379021090" w:history="1">
        <w:r w:rsidR="00B7541D" w:rsidRPr="0044071A">
          <w:rPr>
            <w:rStyle w:val="Hyperlink"/>
            <w:rFonts w:ascii="Times New Roman" w:hAnsi="Times New Roman"/>
            <w:noProof/>
          </w:rPr>
          <w:t>Table 6: Noise Levels from Common Construction Equipment</w:t>
        </w:r>
        <w:r w:rsidR="00B7541D" w:rsidRPr="0044071A">
          <w:rPr>
            <w:rFonts w:ascii="Times New Roman" w:hAnsi="Times New Roman"/>
            <w:noProof/>
            <w:webHidden/>
          </w:rPr>
          <w:tab/>
        </w:r>
        <w:r w:rsidR="00B7541D" w:rsidRPr="0044071A">
          <w:rPr>
            <w:rFonts w:ascii="Times New Roman" w:hAnsi="Times New Roman"/>
            <w:noProof/>
            <w:webHidden/>
          </w:rPr>
          <w:fldChar w:fldCharType="begin"/>
        </w:r>
        <w:r w:rsidR="00B7541D" w:rsidRPr="0044071A">
          <w:rPr>
            <w:rFonts w:ascii="Times New Roman" w:hAnsi="Times New Roman"/>
            <w:noProof/>
            <w:webHidden/>
          </w:rPr>
          <w:instrText xml:space="preserve"> PAGEREF _Toc379021090 \h </w:instrText>
        </w:r>
        <w:r w:rsidR="00B7541D" w:rsidRPr="0044071A">
          <w:rPr>
            <w:rFonts w:ascii="Times New Roman" w:hAnsi="Times New Roman"/>
            <w:noProof/>
            <w:webHidden/>
          </w:rPr>
        </w:r>
        <w:r w:rsidR="00B7541D" w:rsidRPr="0044071A">
          <w:rPr>
            <w:rFonts w:ascii="Times New Roman" w:hAnsi="Times New Roman"/>
            <w:noProof/>
            <w:webHidden/>
          </w:rPr>
          <w:fldChar w:fldCharType="separate"/>
        </w:r>
        <w:r w:rsidR="00B7541D" w:rsidRPr="0044071A">
          <w:rPr>
            <w:rFonts w:ascii="Times New Roman" w:hAnsi="Times New Roman"/>
            <w:noProof/>
            <w:webHidden/>
          </w:rPr>
          <w:t>59</w:t>
        </w:r>
        <w:r w:rsidR="00B7541D" w:rsidRPr="0044071A">
          <w:rPr>
            <w:rFonts w:ascii="Times New Roman" w:hAnsi="Times New Roman"/>
            <w:noProof/>
            <w:webHidden/>
          </w:rPr>
          <w:fldChar w:fldCharType="end"/>
        </w:r>
      </w:hyperlink>
    </w:p>
    <w:p w14:paraId="18CFB947" w14:textId="77777777" w:rsidR="00B7541D" w:rsidRPr="0044071A" w:rsidRDefault="00B7541D" w:rsidP="00B7541D">
      <w:pPr>
        <w:spacing w:after="0" w:line="240" w:lineRule="auto"/>
        <w:jc w:val="left"/>
        <w:rPr>
          <w:rFonts w:ascii="Times New Roman" w:hAnsi="Times New Roman"/>
          <w:b/>
          <w:sz w:val="26"/>
          <w:szCs w:val="26"/>
        </w:rPr>
        <w:sectPr w:rsidR="00B7541D" w:rsidRPr="0044071A" w:rsidSect="00B7541D">
          <w:footerReference w:type="default" r:id="rId9"/>
          <w:headerReference w:type="first" r:id="rId10"/>
          <w:pgSz w:w="12240" w:h="15840"/>
          <w:pgMar w:top="956" w:right="1440" w:bottom="907" w:left="1800" w:header="426" w:footer="664" w:gutter="0"/>
          <w:pgNumType w:fmt="lowerRoman"/>
          <w:cols w:space="720"/>
          <w:titlePg/>
          <w:docGrid w:linePitch="360"/>
        </w:sectPr>
      </w:pPr>
      <w:r w:rsidRPr="0044071A">
        <w:rPr>
          <w:rFonts w:ascii="Times New Roman" w:hAnsi="Times New Roman"/>
          <w:b/>
          <w:sz w:val="26"/>
          <w:szCs w:val="26"/>
        </w:rPr>
        <w:fldChar w:fldCharType="end"/>
      </w:r>
    </w:p>
    <w:p w14:paraId="740388E5" w14:textId="77777777" w:rsidR="00B7541D" w:rsidRPr="0044071A" w:rsidRDefault="00B7541D" w:rsidP="00B7541D">
      <w:pPr>
        <w:pStyle w:val="Heading1"/>
        <w:rPr>
          <w:rStyle w:val="BookTitle1"/>
          <w:b/>
          <w:sz w:val="28"/>
          <w:szCs w:val="28"/>
        </w:rPr>
      </w:pPr>
      <w:bookmarkStart w:id="7" w:name="_Toc175637620"/>
      <w:r w:rsidRPr="0044071A">
        <w:rPr>
          <w:rStyle w:val="BookTitle1"/>
          <w:b/>
          <w:sz w:val="28"/>
          <w:szCs w:val="28"/>
        </w:rPr>
        <w:lastRenderedPageBreak/>
        <w:t>CHAPTER ONE</w:t>
      </w:r>
      <w:bookmarkEnd w:id="7"/>
    </w:p>
    <w:p w14:paraId="46A7AA8F" w14:textId="77777777" w:rsidR="00B7541D" w:rsidRPr="0044071A" w:rsidRDefault="00B7541D" w:rsidP="00B7541D">
      <w:pPr>
        <w:pStyle w:val="Heading2"/>
        <w:pBdr>
          <w:bottom w:val="thickThinSmallGap" w:sz="24" w:space="1" w:color="auto"/>
        </w:pBdr>
      </w:pPr>
      <w:bookmarkStart w:id="8" w:name="_Toc175637621"/>
      <w:r w:rsidRPr="0044071A">
        <w:t>1.0 BACKGROUND OF THE PROPOSED PROJECT &amp; EIA PROCESS</w:t>
      </w:r>
      <w:bookmarkEnd w:id="8"/>
    </w:p>
    <w:p w14:paraId="2947030C" w14:textId="77777777" w:rsidR="00B7541D" w:rsidRPr="0044071A" w:rsidRDefault="00B7541D" w:rsidP="00B7541D">
      <w:pPr>
        <w:pStyle w:val="Heading3"/>
        <w:rPr>
          <w:i w:val="0"/>
        </w:rPr>
      </w:pPr>
      <w:bookmarkStart w:id="9" w:name="_Toc175637622"/>
      <w:r w:rsidRPr="0044071A">
        <w:rPr>
          <w:i w:val="0"/>
        </w:rPr>
        <w:t>1.1 Project Objective</w:t>
      </w:r>
      <w:bookmarkEnd w:id="9"/>
    </w:p>
    <w:p w14:paraId="244CA7B2" w14:textId="444F6E08"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The proposed project entails construction and operation of an </w:t>
      </w:r>
      <w:r w:rsidRPr="0044071A">
        <w:rPr>
          <w:rFonts w:ascii="Times New Roman" w:hAnsi="Times New Roman"/>
          <w:bCs/>
          <w:iCs/>
          <w:sz w:val="24"/>
          <w:szCs w:val="24"/>
        </w:rPr>
        <w:t>integrated Used Oil Transfer Station, asbestos disposal site and a hazardous waste incinerator</w:t>
      </w:r>
      <w:r w:rsidRPr="0044071A">
        <w:rPr>
          <w:rFonts w:ascii="Times New Roman" w:hAnsi="Times New Roman"/>
          <w:sz w:val="24"/>
          <w:szCs w:val="24"/>
        </w:rPr>
        <w:t xml:space="preserve"> by </w:t>
      </w:r>
      <w:r>
        <w:rPr>
          <w:rFonts w:ascii="Times New Roman" w:hAnsi="Times New Roman"/>
          <w:sz w:val="24"/>
          <w:szCs w:val="24"/>
        </w:rPr>
        <w:t>Ziklag Wells Limited</w:t>
      </w:r>
      <w:r w:rsidRPr="0044071A">
        <w:rPr>
          <w:rFonts w:ascii="Times New Roman" w:hAnsi="Times New Roman"/>
          <w:sz w:val="24"/>
          <w:szCs w:val="24"/>
        </w:rPr>
        <w:t xml:space="preserve">. The objective of the proposed project is to procure waste oil from the port of Mombasa, collect asbestos roofing sheets and hazardous waste from healthcare and industrial setups and transport it to the disposal site for proper handling and disposal. </w:t>
      </w:r>
    </w:p>
    <w:p w14:paraId="2BCA2451" w14:textId="77777777" w:rsidR="00B7541D" w:rsidRPr="0044071A" w:rsidRDefault="00B7541D" w:rsidP="00B7541D">
      <w:pPr>
        <w:pStyle w:val="Heading3"/>
        <w:spacing w:after="0"/>
        <w:rPr>
          <w:i w:val="0"/>
        </w:rPr>
      </w:pPr>
      <w:bookmarkStart w:id="10" w:name="_Toc175637623"/>
      <w:r w:rsidRPr="0044071A">
        <w:rPr>
          <w:i w:val="0"/>
        </w:rPr>
        <w:t>1.2 Project Justification</w:t>
      </w:r>
      <w:bookmarkEnd w:id="10"/>
      <w:r w:rsidRPr="0044071A">
        <w:rPr>
          <w:i w:val="0"/>
        </w:rPr>
        <w:t xml:space="preserve"> </w:t>
      </w:r>
    </w:p>
    <w:p w14:paraId="04E00A4D" w14:textId="77777777" w:rsidR="00B7541D" w:rsidRPr="0044071A" w:rsidRDefault="00B7541D" w:rsidP="00B7541D">
      <w:pPr>
        <w:autoSpaceDE w:val="0"/>
        <w:autoSpaceDN w:val="0"/>
        <w:adjustRightInd w:val="0"/>
        <w:spacing w:after="0"/>
        <w:rPr>
          <w:rFonts w:ascii="Times New Roman" w:hAnsi="Times New Roman"/>
          <w:iCs/>
          <w:sz w:val="24"/>
          <w:szCs w:val="24"/>
        </w:rPr>
      </w:pPr>
      <w:r w:rsidRPr="0044071A">
        <w:rPr>
          <w:rFonts w:ascii="Times New Roman" w:hAnsi="Times New Roman"/>
          <w:iCs/>
          <w:sz w:val="24"/>
          <w:szCs w:val="24"/>
        </w:rPr>
        <w:t xml:space="preserve">Justification of the Proposed Project. The availability of a commercial hazardous waste treatment facility is not only a critical environmental issue, but also an essential economic factor for a country that aspires to grow its industrial base. Most international companies expect a hazardous waste management program to be in place that is both economical and meets international standards, especially ISO 14000 considerations. Besides, without the means to treat and dispose hazardous wastes, it is not possible to enforce the current environmental legislation. The management of hazardous wastes in Kenya is regulated under the Environmental Management and Co-ordination Act (EMCA, 1999), EMCA (Waste Management) Regulations (2006) and other related regulations controlling the disposal of hazardous waste. These regulations establish an order of preference for the management of hazardous wastes to be: minimization, recycling, treatment, and land filling. </w:t>
      </w:r>
    </w:p>
    <w:p w14:paraId="21F7DB68" w14:textId="77777777" w:rsidR="00B7541D" w:rsidRPr="0044071A" w:rsidRDefault="00B7541D" w:rsidP="00B7541D">
      <w:pPr>
        <w:autoSpaceDE w:val="0"/>
        <w:autoSpaceDN w:val="0"/>
        <w:adjustRightInd w:val="0"/>
        <w:spacing w:after="0"/>
        <w:rPr>
          <w:rFonts w:ascii="Times New Roman" w:hAnsi="Times New Roman"/>
          <w:sz w:val="24"/>
          <w:szCs w:val="24"/>
          <w:lang w:val="en-US"/>
        </w:rPr>
      </w:pPr>
    </w:p>
    <w:p w14:paraId="3CA8D76F" w14:textId="23CA67F6" w:rsidR="00B7541D" w:rsidRPr="0044071A" w:rsidRDefault="00B7541D" w:rsidP="00B7541D">
      <w:pPr>
        <w:autoSpaceDE w:val="0"/>
        <w:autoSpaceDN w:val="0"/>
        <w:adjustRightInd w:val="0"/>
        <w:spacing w:afterLines="200" w:after="480"/>
        <w:rPr>
          <w:rFonts w:ascii="Times New Roman" w:hAnsi="Times New Roman"/>
          <w:sz w:val="24"/>
          <w:szCs w:val="24"/>
        </w:rPr>
      </w:pPr>
      <w:r w:rsidRPr="00B7541D">
        <w:rPr>
          <w:rFonts w:ascii="Times New Roman" w:hAnsi="Times New Roman"/>
          <w:sz w:val="24"/>
          <w:szCs w:val="24"/>
          <w:lang w:val="en-US"/>
        </w:rPr>
        <w:t xml:space="preserve">It is against this background that the project proponent intends to construct </w:t>
      </w:r>
      <w:r w:rsidRPr="00B7541D">
        <w:rPr>
          <w:rFonts w:ascii="Times New Roman" w:hAnsi="Times New Roman"/>
          <w:sz w:val="24"/>
          <w:szCs w:val="24"/>
        </w:rPr>
        <w:t xml:space="preserve">an </w:t>
      </w:r>
      <w:r w:rsidRPr="00B7541D">
        <w:rPr>
          <w:rFonts w:ascii="Times New Roman" w:hAnsi="Times New Roman"/>
          <w:bCs/>
          <w:iCs/>
          <w:sz w:val="24"/>
          <w:szCs w:val="24"/>
        </w:rPr>
        <w:t xml:space="preserve">integrated Used Oil Transfer Station, asbestos disposal site and a hazardous waste incinerator on </w:t>
      </w:r>
      <w:r w:rsidRPr="00B7541D">
        <w:rPr>
          <w:rFonts w:ascii="Times New Roman" w:hAnsi="Times New Roman"/>
          <w:sz w:val="24"/>
          <w:szCs w:val="24"/>
        </w:rPr>
        <w:t xml:space="preserve">plot L.R. No.3291/Kalumani/Mnyenzeni located in Muzinzi Village, Tsangatsini sub-location in </w:t>
      </w:r>
      <w:r w:rsidRPr="00B7541D">
        <w:rPr>
          <w:rFonts w:ascii="Times New Roman" w:hAnsi="Times New Roman"/>
          <w:sz w:val="24"/>
          <w:szCs w:val="24"/>
          <w:shd w:val="clear" w:color="auto" w:fill="FFFFFF"/>
        </w:rPr>
        <w:t xml:space="preserve">Kaloleni Sub- County, Kilifi County on co-ordinates </w:t>
      </w:r>
      <w:r w:rsidRPr="00B7541D">
        <w:rPr>
          <w:rFonts w:ascii="Times New Roman" w:hAnsi="Times New Roman"/>
          <w:sz w:val="24"/>
          <w:szCs w:val="24"/>
        </w:rPr>
        <w:t>(S 3°42'41.30712 Longitude: E 39°24'47.30688) off Mombasa – Nairobi Road, Kilifi County</w:t>
      </w:r>
      <w:r w:rsidRPr="00B7541D">
        <w:rPr>
          <w:rFonts w:ascii="Times New Roman" w:hAnsi="Times New Roman"/>
          <w:bCs/>
          <w:iCs/>
          <w:sz w:val="24"/>
          <w:szCs w:val="24"/>
        </w:rPr>
        <w:t>.</w:t>
      </w:r>
      <w:r w:rsidRPr="00B7541D">
        <w:rPr>
          <w:rFonts w:ascii="Times New Roman" w:hAnsi="Times New Roman"/>
          <w:bCs/>
          <w:sz w:val="24"/>
          <w:szCs w:val="24"/>
        </w:rPr>
        <w:t xml:space="preserve"> </w:t>
      </w:r>
      <w:r w:rsidRPr="00B7541D">
        <w:rPr>
          <w:rFonts w:ascii="Times New Roman" w:hAnsi="Times New Roman"/>
          <w:sz w:val="24"/>
          <w:szCs w:val="24"/>
        </w:rPr>
        <w:t>The proposed project will contribute towards employment creation and income generation both during construction and operation phases thereby improving the living standards</w:t>
      </w:r>
      <w:r w:rsidRPr="0044071A">
        <w:rPr>
          <w:rFonts w:ascii="Times New Roman" w:hAnsi="Times New Roman"/>
          <w:sz w:val="24"/>
          <w:szCs w:val="24"/>
        </w:rPr>
        <w:t xml:space="preserve"> of construction staff, project consultants and the project proponent. In addition, the project will contribute to revenue generation through the licensing process and tax remittance thereby improving the economy of Mombasa County and Kenya as a whole. However, the project must </w:t>
      </w:r>
      <w:r w:rsidRPr="0044071A">
        <w:rPr>
          <w:rFonts w:ascii="Times New Roman" w:hAnsi="Times New Roman"/>
          <w:sz w:val="24"/>
          <w:szCs w:val="24"/>
        </w:rPr>
        <w:lastRenderedPageBreak/>
        <w:t>conform to the set national environmental standards in order for the perceived economic benefits to be realized.</w:t>
      </w:r>
    </w:p>
    <w:p w14:paraId="345D8F12" w14:textId="77777777" w:rsidR="00B7541D" w:rsidRPr="0044071A" w:rsidRDefault="00B7541D" w:rsidP="00B7541D">
      <w:pPr>
        <w:pStyle w:val="Heading3"/>
        <w:rPr>
          <w:i w:val="0"/>
        </w:rPr>
      </w:pPr>
      <w:bookmarkStart w:id="11" w:name="_Toc175637624"/>
      <w:r w:rsidRPr="0044071A">
        <w:rPr>
          <w:i w:val="0"/>
        </w:rPr>
        <w:t>1.4 Objective of Conducting the EIA Study</w:t>
      </w:r>
      <w:bookmarkEnd w:id="11"/>
      <w:r w:rsidRPr="0044071A">
        <w:rPr>
          <w:i w:val="0"/>
        </w:rPr>
        <w:t xml:space="preserve"> </w:t>
      </w:r>
    </w:p>
    <w:p w14:paraId="044685E7" w14:textId="77777777" w:rsidR="00B7541D" w:rsidRPr="0044071A" w:rsidRDefault="00B7541D" w:rsidP="00B7541D">
      <w:pPr>
        <w:rPr>
          <w:rFonts w:ascii="Times New Roman" w:hAnsi="Times New Roman"/>
          <w:sz w:val="24"/>
          <w:szCs w:val="24"/>
        </w:rPr>
      </w:pPr>
      <w:r w:rsidRPr="0044071A">
        <w:rPr>
          <w:rFonts w:ascii="Times New Roman" w:hAnsi="Times New Roman"/>
          <w:color w:val="000000"/>
          <w:sz w:val="24"/>
          <w:szCs w:val="24"/>
        </w:rPr>
        <w:t xml:space="preserve">The overall objective of carrying out EIA study for projects listed under the second schedule of EMCA, 1999 is to ensure that environmental concerns are integrated in the design and implementation of the respective projects thereby contributing to sustainable development. </w:t>
      </w:r>
      <w:r w:rsidRPr="0044071A">
        <w:rPr>
          <w:rFonts w:ascii="Times New Roman" w:hAnsi="Times New Roman"/>
          <w:sz w:val="24"/>
          <w:szCs w:val="24"/>
        </w:rPr>
        <w:t>The specific objectives of conducting the EIA study with respect to the proposed project were to:</w:t>
      </w:r>
    </w:p>
    <w:p w14:paraId="208B92A9" w14:textId="77777777" w:rsidR="00B7541D" w:rsidRPr="0044071A" w:rsidRDefault="00B7541D" w:rsidP="00B7541D">
      <w:pPr>
        <w:numPr>
          <w:ilvl w:val="0"/>
          <w:numId w:val="15"/>
        </w:numPr>
        <w:rPr>
          <w:rFonts w:ascii="Times New Roman" w:hAnsi="Times New Roman"/>
          <w:sz w:val="24"/>
          <w:szCs w:val="24"/>
        </w:rPr>
      </w:pPr>
      <w:r w:rsidRPr="0044071A">
        <w:rPr>
          <w:rFonts w:ascii="Times New Roman" w:hAnsi="Times New Roman"/>
          <w:sz w:val="24"/>
          <w:szCs w:val="24"/>
        </w:rPr>
        <w:t>Examine, in depth, the likely adverse environmental aspects and associated impacts</w:t>
      </w:r>
    </w:p>
    <w:p w14:paraId="25862986" w14:textId="77777777" w:rsidR="00B7541D" w:rsidRPr="0044071A" w:rsidRDefault="00B7541D" w:rsidP="00B7541D">
      <w:pPr>
        <w:numPr>
          <w:ilvl w:val="0"/>
          <w:numId w:val="15"/>
        </w:numPr>
        <w:rPr>
          <w:rFonts w:ascii="Times New Roman" w:hAnsi="Times New Roman"/>
          <w:sz w:val="24"/>
          <w:szCs w:val="24"/>
        </w:rPr>
      </w:pPr>
      <w:r w:rsidRPr="0044071A">
        <w:rPr>
          <w:rFonts w:ascii="Times New Roman" w:hAnsi="Times New Roman"/>
          <w:sz w:val="24"/>
          <w:szCs w:val="24"/>
        </w:rPr>
        <w:t xml:space="preserve">Propose sufficient mitigation measures for the significant negative impacts </w:t>
      </w:r>
    </w:p>
    <w:p w14:paraId="26F3C223" w14:textId="77777777" w:rsidR="00B7541D" w:rsidRPr="0044071A" w:rsidRDefault="00B7541D" w:rsidP="00B7541D">
      <w:pPr>
        <w:numPr>
          <w:ilvl w:val="0"/>
          <w:numId w:val="15"/>
        </w:numPr>
        <w:rPr>
          <w:rFonts w:ascii="Times New Roman" w:hAnsi="Times New Roman"/>
          <w:sz w:val="24"/>
          <w:szCs w:val="24"/>
        </w:rPr>
      </w:pPr>
      <w:r w:rsidRPr="0044071A">
        <w:rPr>
          <w:rFonts w:ascii="Times New Roman" w:hAnsi="Times New Roman"/>
          <w:sz w:val="24"/>
          <w:szCs w:val="24"/>
        </w:rPr>
        <w:t>Carry out wider public consultations and</w:t>
      </w:r>
    </w:p>
    <w:p w14:paraId="706B84FD" w14:textId="77777777" w:rsidR="00B7541D" w:rsidRPr="0044071A" w:rsidRDefault="00B7541D" w:rsidP="00B7541D">
      <w:pPr>
        <w:numPr>
          <w:ilvl w:val="0"/>
          <w:numId w:val="15"/>
        </w:numPr>
        <w:rPr>
          <w:rFonts w:ascii="Times New Roman" w:hAnsi="Times New Roman"/>
          <w:sz w:val="24"/>
          <w:szCs w:val="24"/>
        </w:rPr>
      </w:pPr>
      <w:r w:rsidRPr="0044071A">
        <w:rPr>
          <w:rFonts w:ascii="Times New Roman" w:hAnsi="Times New Roman"/>
          <w:sz w:val="24"/>
          <w:szCs w:val="24"/>
        </w:rPr>
        <w:t xml:space="preserve">Develop an Environmental Management Plan (EMP) with mechanisms for monitoring and evaluating compliance and environmental performance of the proposed project. </w:t>
      </w:r>
    </w:p>
    <w:p w14:paraId="67D9DAAA" w14:textId="77777777" w:rsidR="00B7541D" w:rsidRPr="0044071A" w:rsidRDefault="00B7541D" w:rsidP="00B7541D">
      <w:pPr>
        <w:pStyle w:val="Heading3"/>
        <w:rPr>
          <w:i w:val="0"/>
        </w:rPr>
      </w:pPr>
      <w:bookmarkStart w:id="12" w:name="_Toc175637625"/>
      <w:r w:rsidRPr="0044071A">
        <w:rPr>
          <w:i w:val="0"/>
        </w:rPr>
        <w:t>1.5 Scope of the EIA Study</w:t>
      </w:r>
      <w:bookmarkEnd w:id="12"/>
      <w:r w:rsidRPr="0044071A">
        <w:rPr>
          <w:i w:val="0"/>
        </w:rPr>
        <w:t xml:space="preserve"> </w:t>
      </w:r>
    </w:p>
    <w:p w14:paraId="2BA6963C" w14:textId="0EEA3C46" w:rsidR="00B7541D" w:rsidRPr="0044071A" w:rsidRDefault="00B7541D" w:rsidP="00B7541D">
      <w:pPr>
        <w:autoSpaceDE w:val="0"/>
        <w:autoSpaceDN w:val="0"/>
        <w:adjustRightInd w:val="0"/>
        <w:contextualSpacing/>
        <w:rPr>
          <w:rFonts w:ascii="Times New Roman" w:hAnsi="Times New Roman"/>
          <w:sz w:val="24"/>
          <w:szCs w:val="24"/>
        </w:rPr>
      </w:pPr>
      <w:r w:rsidRPr="0044071A">
        <w:rPr>
          <w:rFonts w:ascii="Times New Roman" w:hAnsi="Times New Roman"/>
          <w:sz w:val="24"/>
          <w:szCs w:val="24"/>
        </w:rPr>
        <w:t xml:space="preserve">The EIA study was undertaken with respect to the proposed </w:t>
      </w:r>
      <w:r w:rsidRPr="0044071A">
        <w:rPr>
          <w:rFonts w:ascii="Times New Roman" w:hAnsi="Times New Roman"/>
          <w:bCs/>
          <w:iCs/>
          <w:sz w:val="24"/>
          <w:szCs w:val="24"/>
        </w:rPr>
        <w:t xml:space="preserve">used Oil Transfer Station, asbestos disposal site and a hazardous waste incinerator on </w:t>
      </w:r>
      <w:r w:rsidRPr="0044071A">
        <w:rPr>
          <w:rFonts w:ascii="Times New Roman" w:hAnsi="Times New Roman"/>
        </w:rPr>
        <w:t>plot L.R. No.329</w:t>
      </w:r>
      <w:r>
        <w:rPr>
          <w:rFonts w:ascii="Times New Roman" w:hAnsi="Times New Roman"/>
        </w:rPr>
        <w:t>1</w:t>
      </w:r>
      <w:r w:rsidRPr="0044071A">
        <w:rPr>
          <w:rFonts w:ascii="Times New Roman" w:hAnsi="Times New Roman"/>
        </w:rPr>
        <w:t xml:space="preserve">/Kalumani/Mnyenzeni located in Muzinzi Village, Tsangatsini sub-location in </w:t>
      </w:r>
      <w:r w:rsidRPr="0044071A">
        <w:rPr>
          <w:rFonts w:ascii="Times New Roman" w:hAnsi="Times New Roman"/>
          <w:shd w:val="clear" w:color="auto" w:fill="FFFFFF"/>
        </w:rPr>
        <w:t>Kaloleni Sub- County, Kilifi County</w:t>
      </w:r>
      <w:r w:rsidRPr="0044071A">
        <w:rPr>
          <w:rFonts w:ascii="Times New Roman" w:hAnsi="Times New Roman"/>
          <w:bCs/>
          <w:sz w:val="24"/>
          <w:szCs w:val="24"/>
        </w:rPr>
        <w:t>.</w:t>
      </w:r>
      <w:r w:rsidRPr="0044071A">
        <w:rPr>
          <w:rFonts w:ascii="Times New Roman" w:hAnsi="Times New Roman"/>
          <w:sz w:val="24"/>
          <w:szCs w:val="24"/>
        </w:rPr>
        <w:t xml:space="preserve"> The EIA study report was prepared to conform to the guidelines provided under the Environmental (Impact Assessment and Audit) Regulations, 2003. The guidelines provide that the EIA study report has to capture the following salient features: </w:t>
      </w:r>
    </w:p>
    <w:p w14:paraId="30DE338B"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proposed location of the project</w:t>
      </w:r>
    </w:p>
    <w:p w14:paraId="576C3ABB"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 concise description of the national environmental legislative and regulatory framework, baseline information, and any other relevant information related to the project</w:t>
      </w:r>
    </w:p>
    <w:p w14:paraId="6E15EC9A"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objectives of the project</w:t>
      </w:r>
    </w:p>
    <w:p w14:paraId="5A22B386"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technology, procedures and processes to be used, in the implementation of the project</w:t>
      </w:r>
    </w:p>
    <w:p w14:paraId="004E04F5"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materials to be used in the construction and implementation of the project</w:t>
      </w:r>
    </w:p>
    <w:p w14:paraId="4C20E659"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products, by-products and waste generated by the project</w:t>
      </w:r>
    </w:p>
    <w:p w14:paraId="2531B8C8"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lastRenderedPageBreak/>
        <w:t>A description of the potentially affected environment</w:t>
      </w:r>
    </w:p>
    <w:p w14:paraId="7F8A875A"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environmental effects of the project including the social and cultural effects and the direct, indirect, cumulative, irreversible, short-term and long-term effects anticipated</w:t>
      </w:r>
    </w:p>
    <w:p w14:paraId="00777877"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Alternative technologies and processes available and reasons for preferring the chosen technology and processes</w:t>
      </w:r>
    </w:p>
    <w:p w14:paraId="02552EF2"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Analysis of alternatives including project site, design and technologies and reasons for preferring the proposed site, design and technologies</w:t>
      </w:r>
    </w:p>
    <w:p w14:paraId="18F6B8DC"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An environmental management plan proposing the measures for eliminating, minimizing or mitigating adverse impacts on the environment; including the cost, time frame and responsibility to implement the measures</w:t>
      </w:r>
    </w:p>
    <w:p w14:paraId="4C1E7EB6"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Provision of an action plan for the prevention and management of foreseeable accidents and hazardous activities in the case of carrying out activities or major industrial and other development projects</w:t>
      </w:r>
    </w:p>
    <w:p w14:paraId="48EFF2CE"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The measures to prevent health hazards and to ensure security in the working environment for employees and for the management of emergencies</w:t>
      </w:r>
    </w:p>
    <w:p w14:paraId="3842B389"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An identification of gaps in knowledge and uncertainties which were encouraged in compiling the information</w:t>
      </w:r>
    </w:p>
    <w:p w14:paraId="71EE5B6B"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An economic and social analysis of the project</w:t>
      </w:r>
    </w:p>
    <w:p w14:paraId="6036111A"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An indication of whether the environment of any other state is likely to be affected and the available alternatives and mitigating measures and</w:t>
      </w:r>
    </w:p>
    <w:p w14:paraId="153B0EC1" w14:textId="77777777" w:rsidR="00B7541D" w:rsidRPr="0044071A" w:rsidRDefault="00B7541D" w:rsidP="00B7541D">
      <w:pPr>
        <w:numPr>
          <w:ilvl w:val="0"/>
          <w:numId w:val="16"/>
        </w:numPr>
        <w:spacing w:line="276" w:lineRule="auto"/>
        <w:jc w:val="left"/>
        <w:rPr>
          <w:rFonts w:ascii="Times New Roman" w:hAnsi="Times New Roman"/>
          <w:sz w:val="24"/>
          <w:szCs w:val="24"/>
        </w:rPr>
      </w:pPr>
      <w:r w:rsidRPr="0044071A">
        <w:rPr>
          <w:rFonts w:ascii="Times New Roman" w:hAnsi="Times New Roman"/>
          <w:sz w:val="24"/>
          <w:szCs w:val="24"/>
        </w:rPr>
        <w:t>Such other matters as the Authority may require including public consultation with various stakeholders through focus group meetings.</w:t>
      </w:r>
    </w:p>
    <w:p w14:paraId="15B1C2B4" w14:textId="10389930" w:rsidR="00B7541D" w:rsidRPr="0044071A" w:rsidRDefault="00B7541D" w:rsidP="00B7541D">
      <w:pPr>
        <w:pStyle w:val="BodyText"/>
        <w:tabs>
          <w:tab w:val="left" w:pos="180"/>
        </w:tabs>
        <w:spacing w:after="200"/>
        <w:ind w:left="180"/>
        <w:rPr>
          <w:rFonts w:ascii="Times New Roman" w:hAnsi="Times New Roman"/>
          <w:sz w:val="24"/>
          <w:szCs w:val="24"/>
        </w:rPr>
      </w:pPr>
      <w:r w:rsidRPr="0044071A">
        <w:rPr>
          <w:rFonts w:ascii="Times New Roman" w:hAnsi="Times New Roman"/>
          <w:sz w:val="24"/>
          <w:szCs w:val="24"/>
        </w:rPr>
        <w:t xml:space="preserve">Detailed terms of reference for carrying out the EIA study were submitted to NEMA and approved on </w:t>
      </w:r>
      <w:r w:rsidR="007E12C0">
        <w:rPr>
          <w:rFonts w:ascii="Times New Roman" w:hAnsi="Times New Roman"/>
          <w:sz w:val="24"/>
          <w:szCs w:val="24"/>
        </w:rPr>
        <w:t>19</w:t>
      </w:r>
      <w:r w:rsidR="007E12C0" w:rsidRPr="007E12C0">
        <w:rPr>
          <w:rFonts w:ascii="Times New Roman" w:hAnsi="Times New Roman"/>
          <w:sz w:val="24"/>
          <w:szCs w:val="24"/>
          <w:vertAlign w:val="superscript"/>
        </w:rPr>
        <w:t>th</w:t>
      </w:r>
      <w:r w:rsidR="007E12C0">
        <w:rPr>
          <w:rFonts w:ascii="Times New Roman" w:hAnsi="Times New Roman"/>
          <w:sz w:val="24"/>
          <w:szCs w:val="24"/>
        </w:rPr>
        <w:t xml:space="preserve"> July 2024.</w:t>
      </w:r>
      <w:r w:rsidRPr="0044071A">
        <w:rPr>
          <w:rFonts w:ascii="Times New Roman" w:hAnsi="Times New Roman"/>
          <w:sz w:val="24"/>
          <w:szCs w:val="24"/>
        </w:rPr>
        <w:t xml:space="preserve"> </w:t>
      </w:r>
    </w:p>
    <w:p w14:paraId="5F873CE5" w14:textId="77777777" w:rsidR="00B7541D" w:rsidRPr="0044071A" w:rsidRDefault="00B7541D" w:rsidP="00B7541D">
      <w:pPr>
        <w:pStyle w:val="Heading3"/>
        <w:rPr>
          <w:i w:val="0"/>
        </w:rPr>
      </w:pPr>
      <w:bookmarkStart w:id="13" w:name="_Toc175637626"/>
      <w:bookmarkStart w:id="14" w:name="_Toc256424675"/>
      <w:r w:rsidRPr="0044071A">
        <w:rPr>
          <w:i w:val="0"/>
        </w:rPr>
        <w:t>1.6 EIA Methodology</w:t>
      </w:r>
      <w:bookmarkEnd w:id="13"/>
    </w:p>
    <w:p w14:paraId="6237FE4C" w14:textId="77777777" w:rsidR="00B7541D" w:rsidRPr="0044071A" w:rsidRDefault="00B7541D" w:rsidP="00B7541D">
      <w:pPr>
        <w:tabs>
          <w:tab w:val="num" w:pos="2127"/>
        </w:tabs>
        <w:rPr>
          <w:rFonts w:ascii="Times New Roman" w:hAnsi="Times New Roman"/>
          <w:sz w:val="24"/>
          <w:szCs w:val="24"/>
        </w:rPr>
      </w:pPr>
      <w:r w:rsidRPr="0044071A">
        <w:rPr>
          <w:rFonts w:ascii="Times New Roman" w:hAnsi="Times New Roman"/>
          <w:sz w:val="24"/>
          <w:szCs w:val="24"/>
        </w:rPr>
        <w:t xml:space="preserve">The EIA study process entailed the following steps: </w:t>
      </w:r>
    </w:p>
    <w:p w14:paraId="19239309" w14:textId="77777777" w:rsidR="00B7541D" w:rsidRPr="0044071A" w:rsidRDefault="00B7541D" w:rsidP="00B7541D">
      <w:pPr>
        <w:numPr>
          <w:ilvl w:val="0"/>
          <w:numId w:val="17"/>
        </w:numPr>
        <w:rPr>
          <w:rFonts w:ascii="Times New Roman" w:hAnsi="Times New Roman"/>
          <w:sz w:val="24"/>
          <w:szCs w:val="24"/>
        </w:rPr>
      </w:pPr>
      <w:r w:rsidRPr="0044071A">
        <w:rPr>
          <w:rFonts w:ascii="Times New Roman" w:hAnsi="Times New Roman"/>
          <w:sz w:val="24"/>
          <w:szCs w:val="24"/>
        </w:rPr>
        <w:t xml:space="preserve">Meeting with the project proponent to discuss and agree on the terms of reference </w:t>
      </w:r>
    </w:p>
    <w:p w14:paraId="04CC898E" w14:textId="77777777" w:rsidR="00B7541D" w:rsidRPr="0044071A" w:rsidRDefault="00B7541D" w:rsidP="00B7541D">
      <w:pPr>
        <w:numPr>
          <w:ilvl w:val="0"/>
          <w:numId w:val="17"/>
        </w:numPr>
        <w:rPr>
          <w:rFonts w:ascii="Times New Roman" w:hAnsi="Times New Roman"/>
          <w:sz w:val="24"/>
          <w:szCs w:val="24"/>
        </w:rPr>
      </w:pPr>
      <w:r w:rsidRPr="0044071A">
        <w:rPr>
          <w:rFonts w:ascii="Times New Roman" w:hAnsi="Times New Roman"/>
          <w:sz w:val="24"/>
          <w:szCs w:val="24"/>
        </w:rPr>
        <w:t xml:space="preserve">Preparation of the terms of reference, submission, review and approval by NEMA </w:t>
      </w:r>
    </w:p>
    <w:p w14:paraId="35C5B26D" w14:textId="77777777" w:rsidR="00B7541D" w:rsidRPr="0044071A" w:rsidRDefault="00B7541D" w:rsidP="00B7541D">
      <w:pPr>
        <w:numPr>
          <w:ilvl w:val="0"/>
          <w:numId w:val="17"/>
        </w:numPr>
        <w:rPr>
          <w:rFonts w:ascii="Times New Roman" w:hAnsi="Times New Roman"/>
          <w:sz w:val="24"/>
          <w:szCs w:val="24"/>
        </w:rPr>
      </w:pPr>
      <w:r w:rsidRPr="0044071A">
        <w:rPr>
          <w:rFonts w:ascii="Times New Roman" w:hAnsi="Times New Roman"/>
          <w:sz w:val="24"/>
          <w:szCs w:val="24"/>
        </w:rPr>
        <w:lastRenderedPageBreak/>
        <w:t>Desk top study (literature review) pertinent to the proposed project including review of the project report for identification of gaps</w:t>
      </w:r>
    </w:p>
    <w:p w14:paraId="7C5ACF05" w14:textId="77777777" w:rsidR="00B7541D" w:rsidRPr="0044071A" w:rsidRDefault="00B7541D" w:rsidP="00B7541D">
      <w:pPr>
        <w:numPr>
          <w:ilvl w:val="0"/>
          <w:numId w:val="17"/>
        </w:numPr>
        <w:autoSpaceDE w:val="0"/>
        <w:autoSpaceDN w:val="0"/>
        <w:adjustRightInd w:val="0"/>
        <w:contextualSpacing/>
        <w:rPr>
          <w:rFonts w:ascii="Times New Roman" w:hAnsi="Times New Roman"/>
          <w:color w:val="000000"/>
          <w:sz w:val="24"/>
          <w:szCs w:val="24"/>
        </w:rPr>
      </w:pPr>
      <w:r w:rsidRPr="0044071A">
        <w:rPr>
          <w:rFonts w:ascii="Times New Roman" w:hAnsi="Times New Roman"/>
          <w:sz w:val="24"/>
          <w:szCs w:val="24"/>
        </w:rPr>
        <w:t>Field survey to collect baseline information through direct observations, interviews and focus group discussions with relevant stakeholders and</w:t>
      </w:r>
    </w:p>
    <w:p w14:paraId="42C4E156" w14:textId="77777777" w:rsidR="00B7541D" w:rsidRPr="0044071A" w:rsidRDefault="00B7541D" w:rsidP="00B7541D">
      <w:pPr>
        <w:numPr>
          <w:ilvl w:val="0"/>
          <w:numId w:val="17"/>
        </w:numPr>
        <w:autoSpaceDE w:val="0"/>
        <w:autoSpaceDN w:val="0"/>
        <w:adjustRightInd w:val="0"/>
        <w:contextualSpacing/>
        <w:rPr>
          <w:rFonts w:ascii="Times New Roman" w:hAnsi="Times New Roman"/>
          <w:color w:val="000000"/>
          <w:sz w:val="24"/>
          <w:szCs w:val="24"/>
        </w:rPr>
      </w:pPr>
      <w:r w:rsidRPr="0044071A">
        <w:rPr>
          <w:rFonts w:ascii="Times New Roman" w:hAnsi="Times New Roman"/>
          <w:sz w:val="24"/>
          <w:szCs w:val="24"/>
        </w:rPr>
        <w:t xml:space="preserve">Preparation of the EIA study report to conform to the Environmental Impact (Assessment/Audit) Regulations of 2003. </w:t>
      </w:r>
    </w:p>
    <w:p w14:paraId="16057716" w14:textId="77777777" w:rsidR="00B7541D" w:rsidRPr="0044071A" w:rsidRDefault="00B7541D" w:rsidP="00B7541D">
      <w:pPr>
        <w:autoSpaceDE w:val="0"/>
        <w:autoSpaceDN w:val="0"/>
        <w:adjustRightInd w:val="0"/>
        <w:ind w:left="187"/>
        <w:rPr>
          <w:rFonts w:ascii="Times New Roman" w:hAnsi="Times New Roman"/>
          <w:color w:val="000000"/>
          <w:sz w:val="24"/>
          <w:szCs w:val="24"/>
        </w:rPr>
      </w:pPr>
      <w:r w:rsidRPr="0044071A">
        <w:rPr>
          <w:rFonts w:ascii="Times New Roman" w:hAnsi="Times New Roman"/>
          <w:color w:val="000000"/>
          <w:sz w:val="24"/>
          <w:szCs w:val="24"/>
        </w:rPr>
        <w:t xml:space="preserve">Upon submission of the EIA study report to NEMA, a wider public consultation will be carried out by </w:t>
      </w:r>
      <w:r w:rsidRPr="0044071A">
        <w:rPr>
          <w:rFonts w:ascii="Times New Roman" w:hAnsi="Times New Roman"/>
          <w:sz w:val="24"/>
          <w:szCs w:val="24"/>
        </w:rPr>
        <w:t>publishing a public notice with respect to the proposed project in one of the local newspapers and the Kenya gazette once in a week for two consecutive weeks and conducting public barazas to address any issues of concerns.</w:t>
      </w:r>
    </w:p>
    <w:p w14:paraId="6AB64E79" w14:textId="77777777" w:rsidR="00B7541D" w:rsidRPr="0044071A" w:rsidRDefault="00B7541D" w:rsidP="00B7541D">
      <w:pPr>
        <w:pStyle w:val="Heading3"/>
        <w:rPr>
          <w:i w:val="0"/>
        </w:rPr>
      </w:pPr>
      <w:bookmarkStart w:id="15" w:name="_Toc175637627"/>
      <w:r w:rsidRPr="0044071A">
        <w:rPr>
          <w:i w:val="0"/>
        </w:rPr>
        <w:t>1.7 EIA Team</w:t>
      </w:r>
      <w:bookmarkEnd w:id="15"/>
    </w:p>
    <w:p w14:paraId="6EED5CBC"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key personnel that carried out the EIA study for the proposed project are listed in the table 1 below.</w:t>
      </w:r>
    </w:p>
    <w:p w14:paraId="230B7DE7" w14:textId="77777777" w:rsidR="00B7541D" w:rsidRPr="0044071A" w:rsidRDefault="00B7541D" w:rsidP="00B7541D">
      <w:pPr>
        <w:pStyle w:val="Caption"/>
        <w:rPr>
          <w:rFonts w:ascii="Times New Roman" w:hAnsi="Times New Roman"/>
          <w:color w:val="auto"/>
          <w:sz w:val="24"/>
          <w:szCs w:val="24"/>
        </w:rPr>
      </w:pPr>
      <w:bookmarkStart w:id="16" w:name="_Toc379021085"/>
      <w:r w:rsidRPr="0044071A">
        <w:rPr>
          <w:rFonts w:ascii="Times New Roman" w:hAnsi="Times New Roman"/>
          <w:color w:val="auto"/>
          <w:sz w:val="24"/>
          <w:szCs w:val="24"/>
        </w:rPr>
        <w:t xml:space="preserve">Table </w:t>
      </w:r>
      <w:r w:rsidRPr="0044071A">
        <w:rPr>
          <w:rFonts w:ascii="Times New Roman" w:hAnsi="Times New Roman"/>
          <w:color w:val="auto"/>
          <w:sz w:val="24"/>
          <w:szCs w:val="24"/>
        </w:rPr>
        <w:fldChar w:fldCharType="begin"/>
      </w:r>
      <w:r w:rsidRPr="0044071A">
        <w:rPr>
          <w:rFonts w:ascii="Times New Roman" w:hAnsi="Times New Roman"/>
          <w:color w:val="auto"/>
          <w:sz w:val="24"/>
          <w:szCs w:val="24"/>
        </w:rPr>
        <w:instrText xml:space="preserve"> SEQ Table \* ARABIC </w:instrText>
      </w:r>
      <w:r w:rsidRPr="0044071A">
        <w:rPr>
          <w:rFonts w:ascii="Times New Roman" w:hAnsi="Times New Roman"/>
          <w:color w:val="auto"/>
          <w:sz w:val="24"/>
          <w:szCs w:val="24"/>
        </w:rPr>
        <w:fldChar w:fldCharType="separate"/>
      </w:r>
      <w:r w:rsidRPr="0044071A">
        <w:rPr>
          <w:rFonts w:ascii="Times New Roman" w:hAnsi="Times New Roman"/>
          <w:noProof/>
          <w:color w:val="auto"/>
          <w:sz w:val="24"/>
          <w:szCs w:val="24"/>
        </w:rPr>
        <w:t>1</w:t>
      </w:r>
      <w:r w:rsidRPr="0044071A">
        <w:rPr>
          <w:rFonts w:ascii="Times New Roman" w:hAnsi="Times New Roman"/>
          <w:color w:val="auto"/>
          <w:sz w:val="24"/>
          <w:szCs w:val="24"/>
        </w:rPr>
        <w:fldChar w:fldCharType="end"/>
      </w:r>
      <w:r w:rsidRPr="0044071A">
        <w:rPr>
          <w:rFonts w:ascii="Times New Roman" w:hAnsi="Times New Roman"/>
          <w:color w:val="auto"/>
          <w:sz w:val="24"/>
          <w:szCs w:val="24"/>
        </w:rPr>
        <w:t xml:space="preserve">: </w:t>
      </w:r>
      <w:r w:rsidRPr="0044071A">
        <w:rPr>
          <w:rFonts w:ascii="Times New Roman" w:hAnsi="Times New Roman"/>
          <w:b w:val="0"/>
          <w:color w:val="auto"/>
          <w:sz w:val="24"/>
          <w:szCs w:val="24"/>
        </w:rPr>
        <w:t>Details of EIA Team</w:t>
      </w:r>
      <w:bookmarkEnd w:id="16"/>
    </w:p>
    <w:tbl>
      <w:tblPr>
        <w:tblStyle w:val="TableGrid"/>
        <w:tblW w:w="0" w:type="auto"/>
        <w:tblLook w:val="04A0" w:firstRow="1" w:lastRow="0" w:firstColumn="1" w:lastColumn="0" w:noHBand="0" w:noVBand="1"/>
      </w:tblPr>
      <w:tblGrid>
        <w:gridCol w:w="3103"/>
        <w:gridCol w:w="3131"/>
        <w:gridCol w:w="3116"/>
      </w:tblGrid>
      <w:tr w:rsidR="00B7541D" w:rsidRPr="0044071A" w14:paraId="061CA735" w14:textId="77777777" w:rsidTr="00FA16C7">
        <w:tc>
          <w:tcPr>
            <w:tcW w:w="3103" w:type="dxa"/>
          </w:tcPr>
          <w:p w14:paraId="0AE9C616"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 xml:space="preserve">Name </w:t>
            </w:r>
          </w:p>
        </w:tc>
        <w:tc>
          <w:tcPr>
            <w:tcW w:w="3131" w:type="dxa"/>
          </w:tcPr>
          <w:p w14:paraId="4560F230"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 xml:space="preserve">Qualification </w:t>
            </w:r>
          </w:p>
        </w:tc>
        <w:tc>
          <w:tcPr>
            <w:tcW w:w="3116" w:type="dxa"/>
          </w:tcPr>
          <w:p w14:paraId="3337FE1F"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 xml:space="preserve">Affiliate </w:t>
            </w:r>
          </w:p>
        </w:tc>
      </w:tr>
      <w:tr w:rsidR="00B7541D" w:rsidRPr="0044071A" w14:paraId="7CAF02B1" w14:textId="77777777" w:rsidTr="00FA16C7">
        <w:tc>
          <w:tcPr>
            <w:tcW w:w="3103" w:type="dxa"/>
          </w:tcPr>
          <w:p w14:paraId="14475BB9"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Edgar Eredi Muyesu (1921)</w:t>
            </w:r>
          </w:p>
        </w:tc>
        <w:tc>
          <w:tcPr>
            <w:tcW w:w="3131" w:type="dxa"/>
          </w:tcPr>
          <w:p w14:paraId="109675EB"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Lead Auditor/Trainer ISO, Lead Expert – Natural Resource Management</w:t>
            </w:r>
          </w:p>
        </w:tc>
        <w:tc>
          <w:tcPr>
            <w:tcW w:w="3116" w:type="dxa"/>
          </w:tcPr>
          <w:p w14:paraId="77366433"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Mikayi Systems and Environment Limited</w:t>
            </w:r>
          </w:p>
        </w:tc>
      </w:tr>
      <w:tr w:rsidR="00B7541D" w:rsidRPr="0044071A" w14:paraId="2DF6EA7C" w14:textId="77777777" w:rsidTr="00FA16C7">
        <w:tc>
          <w:tcPr>
            <w:tcW w:w="3103" w:type="dxa"/>
          </w:tcPr>
          <w:p w14:paraId="61073E67"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Evans Totona</w:t>
            </w:r>
          </w:p>
        </w:tc>
        <w:tc>
          <w:tcPr>
            <w:tcW w:w="3131" w:type="dxa"/>
          </w:tcPr>
          <w:p w14:paraId="6DF1EA3B"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Lead Expert</w:t>
            </w:r>
          </w:p>
        </w:tc>
        <w:tc>
          <w:tcPr>
            <w:tcW w:w="3116" w:type="dxa"/>
          </w:tcPr>
          <w:p w14:paraId="74B3BA17"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CEMEA Firm</w:t>
            </w:r>
          </w:p>
        </w:tc>
      </w:tr>
      <w:tr w:rsidR="00B7541D" w:rsidRPr="0044071A" w14:paraId="4BE1DBFA" w14:textId="77777777" w:rsidTr="00FA16C7">
        <w:tc>
          <w:tcPr>
            <w:tcW w:w="3103" w:type="dxa"/>
          </w:tcPr>
          <w:p w14:paraId="748E60B3"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Stephen Ndibui</w:t>
            </w:r>
          </w:p>
        </w:tc>
        <w:tc>
          <w:tcPr>
            <w:tcW w:w="3131" w:type="dxa"/>
          </w:tcPr>
          <w:p w14:paraId="1520A213"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Quantity Surveyor</w:t>
            </w:r>
          </w:p>
        </w:tc>
        <w:tc>
          <w:tcPr>
            <w:tcW w:w="3116" w:type="dxa"/>
          </w:tcPr>
          <w:p w14:paraId="1FF66DE0"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Ndibui S.K &amp; Associates</w:t>
            </w:r>
          </w:p>
        </w:tc>
      </w:tr>
      <w:tr w:rsidR="00B7541D" w:rsidRPr="0044071A" w14:paraId="66881B73" w14:textId="77777777" w:rsidTr="00FA16C7">
        <w:tc>
          <w:tcPr>
            <w:tcW w:w="3103" w:type="dxa"/>
          </w:tcPr>
          <w:p w14:paraId="32C0E91A"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 xml:space="preserve">Venlensa Odhiambo Global </w:t>
            </w:r>
          </w:p>
        </w:tc>
        <w:tc>
          <w:tcPr>
            <w:tcW w:w="3131" w:type="dxa"/>
          </w:tcPr>
          <w:p w14:paraId="2DBB57C6"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Associate Expert</w:t>
            </w:r>
          </w:p>
        </w:tc>
        <w:tc>
          <w:tcPr>
            <w:tcW w:w="3116" w:type="dxa"/>
          </w:tcPr>
          <w:p w14:paraId="07230BCB"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CEMEA Firm</w:t>
            </w:r>
          </w:p>
        </w:tc>
      </w:tr>
      <w:tr w:rsidR="00B7541D" w:rsidRPr="0044071A" w14:paraId="5FFEC994" w14:textId="77777777" w:rsidTr="00FA16C7">
        <w:tc>
          <w:tcPr>
            <w:tcW w:w="3103" w:type="dxa"/>
          </w:tcPr>
          <w:p w14:paraId="0E91E72B"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Sharon Kerubo Ondieki</w:t>
            </w:r>
          </w:p>
        </w:tc>
        <w:tc>
          <w:tcPr>
            <w:tcW w:w="3131" w:type="dxa"/>
          </w:tcPr>
          <w:p w14:paraId="0E5E0EAD"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Bsc. Environmental Science - NEMA Associate Expert</w:t>
            </w:r>
          </w:p>
        </w:tc>
        <w:tc>
          <w:tcPr>
            <w:tcW w:w="3116" w:type="dxa"/>
          </w:tcPr>
          <w:p w14:paraId="4965C336"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Mikayi Systems and Environment Limited</w:t>
            </w:r>
          </w:p>
        </w:tc>
      </w:tr>
      <w:tr w:rsidR="00B7541D" w:rsidRPr="0044071A" w14:paraId="2689A7C1" w14:textId="77777777" w:rsidTr="00FA16C7">
        <w:tc>
          <w:tcPr>
            <w:tcW w:w="3103" w:type="dxa"/>
          </w:tcPr>
          <w:p w14:paraId="4C88203C" w14:textId="77777777" w:rsidR="00B7541D" w:rsidRPr="0044071A" w:rsidRDefault="00B7541D" w:rsidP="00FA16C7">
            <w:pPr>
              <w:spacing w:after="240"/>
              <w:rPr>
                <w:rFonts w:ascii="Times New Roman" w:hAnsi="Times New Roman"/>
                <w:b/>
                <w:lang w:val="sw-KE"/>
              </w:rPr>
            </w:pPr>
            <w:r w:rsidRPr="0044071A">
              <w:rPr>
                <w:rFonts w:ascii="Times New Roman" w:hAnsi="Times New Roman"/>
                <w:b/>
                <w:lang w:val="sw-KE"/>
              </w:rPr>
              <w:t>Purity Mukami Kariuki</w:t>
            </w:r>
          </w:p>
        </w:tc>
        <w:tc>
          <w:tcPr>
            <w:tcW w:w="3131" w:type="dxa"/>
          </w:tcPr>
          <w:p w14:paraId="1D498619"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Bsc. Environmental Studies (Community Development) - Sociologist</w:t>
            </w:r>
          </w:p>
        </w:tc>
        <w:tc>
          <w:tcPr>
            <w:tcW w:w="3116" w:type="dxa"/>
          </w:tcPr>
          <w:p w14:paraId="28AA40EE" w14:textId="77777777" w:rsidR="00B7541D" w:rsidRPr="0044071A" w:rsidRDefault="00B7541D" w:rsidP="00FA16C7">
            <w:pPr>
              <w:spacing w:after="240"/>
              <w:rPr>
                <w:rFonts w:ascii="Times New Roman" w:hAnsi="Times New Roman"/>
                <w:bCs/>
                <w:lang w:val="sw-KE"/>
              </w:rPr>
            </w:pPr>
            <w:r w:rsidRPr="0044071A">
              <w:rPr>
                <w:rFonts w:ascii="Times New Roman" w:hAnsi="Times New Roman"/>
                <w:bCs/>
                <w:lang w:val="sw-KE"/>
              </w:rPr>
              <w:t>Global EHS Consulting</w:t>
            </w:r>
          </w:p>
        </w:tc>
      </w:tr>
    </w:tbl>
    <w:p w14:paraId="09F560EC" w14:textId="77777777" w:rsidR="00B7541D" w:rsidRPr="0044071A" w:rsidRDefault="00B7541D" w:rsidP="00B7541D">
      <w:pPr>
        <w:pStyle w:val="BodyText"/>
        <w:spacing w:after="0" w:line="240" w:lineRule="auto"/>
        <w:rPr>
          <w:rFonts w:ascii="Times New Roman" w:hAnsi="Times New Roman"/>
          <w:b/>
          <w:sz w:val="24"/>
          <w:szCs w:val="24"/>
        </w:rPr>
      </w:pPr>
    </w:p>
    <w:p w14:paraId="2593EDFD" w14:textId="77777777" w:rsidR="00B7541D" w:rsidRPr="0044071A" w:rsidRDefault="00B7541D" w:rsidP="00B7541D">
      <w:pPr>
        <w:pStyle w:val="BodyText"/>
        <w:spacing w:after="0" w:line="240" w:lineRule="auto"/>
        <w:jc w:val="both"/>
        <w:rPr>
          <w:rFonts w:ascii="Times New Roman" w:hAnsi="Times New Roman"/>
          <w:caps/>
          <w:sz w:val="24"/>
          <w:szCs w:val="24"/>
        </w:rPr>
      </w:pPr>
    </w:p>
    <w:p w14:paraId="371DDBDA" w14:textId="77777777" w:rsidR="00B7541D" w:rsidRPr="0044071A" w:rsidRDefault="00B7541D" w:rsidP="00B7541D">
      <w:pPr>
        <w:pStyle w:val="Heading1"/>
      </w:pPr>
      <w:bookmarkStart w:id="17" w:name="_Toc175637628"/>
      <w:r w:rsidRPr="0044071A">
        <w:lastRenderedPageBreak/>
        <w:t>CHAPTER 2</w:t>
      </w:r>
      <w:bookmarkEnd w:id="17"/>
    </w:p>
    <w:p w14:paraId="0F8804FA" w14:textId="77777777" w:rsidR="00B7541D" w:rsidRPr="0044071A" w:rsidRDefault="00B7541D" w:rsidP="00B7541D">
      <w:pPr>
        <w:pStyle w:val="Heading2"/>
        <w:pBdr>
          <w:bottom w:val="thickThinSmallGap" w:sz="24" w:space="1" w:color="auto"/>
        </w:pBdr>
      </w:pPr>
      <w:bookmarkStart w:id="18" w:name="_Toc175637629"/>
      <w:r w:rsidRPr="0044071A">
        <w:t>2.0 PROJECT COMPONENTS, ACTIVITIES AND COST</w:t>
      </w:r>
      <w:bookmarkEnd w:id="18"/>
      <w:r w:rsidRPr="0044071A">
        <w:t xml:space="preserve"> </w:t>
      </w:r>
      <w:bookmarkEnd w:id="14"/>
    </w:p>
    <w:p w14:paraId="7033A8EF" w14:textId="77777777" w:rsidR="00B7541D" w:rsidRPr="0044071A" w:rsidRDefault="00B7541D" w:rsidP="00B7541D">
      <w:pPr>
        <w:spacing w:after="0" w:line="240" w:lineRule="auto"/>
        <w:rPr>
          <w:rFonts w:ascii="Times New Roman" w:hAnsi="Times New Roman"/>
          <w:b/>
          <w:sz w:val="24"/>
          <w:szCs w:val="24"/>
        </w:rPr>
      </w:pPr>
    </w:p>
    <w:p w14:paraId="08E4C8EC" w14:textId="77777777" w:rsidR="00B7541D" w:rsidRPr="0044071A" w:rsidRDefault="00B7541D" w:rsidP="00B7541D">
      <w:pPr>
        <w:pStyle w:val="Heading3"/>
        <w:rPr>
          <w:i w:val="0"/>
        </w:rPr>
      </w:pPr>
      <w:bookmarkStart w:id="19" w:name="_Toc175637630"/>
      <w:r w:rsidRPr="0044071A">
        <w:rPr>
          <w:i w:val="0"/>
        </w:rPr>
        <w:t>2.1 Components of the Proposed Project</w:t>
      </w:r>
      <w:bookmarkEnd w:id="19"/>
    </w:p>
    <w:p w14:paraId="4BFCAF05"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proposed project will comprise of the following:</w:t>
      </w:r>
    </w:p>
    <w:p w14:paraId="37D32FE1"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An office block</w:t>
      </w:r>
    </w:p>
    <w:p w14:paraId="3BE09525"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Washrooms</w:t>
      </w:r>
    </w:p>
    <w:p w14:paraId="31C66E14"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Waste oil decanting chambers</w:t>
      </w:r>
    </w:p>
    <w:p w14:paraId="2479D39A"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 xml:space="preserve">Incinerators </w:t>
      </w:r>
    </w:p>
    <w:p w14:paraId="70B788B8"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An open yard complete with storm water drains</w:t>
      </w:r>
    </w:p>
    <w:p w14:paraId="4C04E983"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 xml:space="preserve">Waste management facilities </w:t>
      </w:r>
    </w:p>
    <w:p w14:paraId="737F2B5E"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 xml:space="preserve">Perimeter fence  </w:t>
      </w:r>
    </w:p>
    <w:p w14:paraId="70AF9AC0"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E-Waste holding area</w:t>
      </w:r>
    </w:p>
    <w:p w14:paraId="1BD09D48"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Temporary Asbestos Holding shade</w:t>
      </w:r>
    </w:p>
    <w:p w14:paraId="2D2E8B6E"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Dismantling space</w:t>
      </w:r>
    </w:p>
    <w:p w14:paraId="6DA7BE3E" w14:textId="77777777" w:rsidR="00B7541D" w:rsidRPr="0044071A" w:rsidRDefault="00B7541D" w:rsidP="00B7541D">
      <w:pPr>
        <w:numPr>
          <w:ilvl w:val="0"/>
          <w:numId w:val="18"/>
        </w:numPr>
        <w:autoSpaceDE w:val="0"/>
        <w:autoSpaceDN w:val="0"/>
        <w:adjustRightInd w:val="0"/>
        <w:spacing w:after="0"/>
        <w:rPr>
          <w:rFonts w:ascii="Times New Roman" w:hAnsi="Times New Roman"/>
          <w:sz w:val="24"/>
          <w:szCs w:val="24"/>
        </w:rPr>
      </w:pPr>
      <w:r w:rsidRPr="0044071A">
        <w:rPr>
          <w:rFonts w:ascii="Times New Roman" w:hAnsi="Times New Roman"/>
          <w:sz w:val="24"/>
          <w:szCs w:val="24"/>
        </w:rPr>
        <w:t xml:space="preserve">Concrete Pit </w:t>
      </w:r>
    </w:p>
    <w:p w14:paraId="573A5512" w14:textId="77777777" w:rsidR="00B7541D" w:rsidRPr="0044071A" w:rsidRDefault="00B7541D" w:rsidP="00B7541D">
      <w:pPr>
        <w:pStyle w:val="Heading4"/>
        <w:rPr>
          <w:rFonts w:ascii="Times New Roman" w:hAnsi="Times New Roman"/>
          <w:sz w:val="24"/>
          <w:szCs w:val="24"/>
        </w:rPr>
      </w:pPr>
      <w:bookmarkStart w:id="20" w:name="_Toc175637631"/>
      <w:r w:rsidRPr="0044071A">
        <w:rPr>
          <w:rFonts w:ascii="Times New Roman" w:hAnsi="Times New Roman"/>
          <w:sz w:val="24"/>
          <w:szCs w:val="24"/>
        </w:rPr>
        <w:t>2.1.1 The office block</w:t>
      </w:r>
      <w:bookmarkEnd w:id="20"/>
    </w:p>
    <w:p w14:paraId="73DE79D0"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 xml:space="preserve">The project proponent proposes to put up a permanent building that will provide working space for the workforce during operation phase of the project. </w:t>
      </w:r>
    </w:p>
    <w:p w14:paraId="38F41E71" w14:textId="77777777" w:rsidR="00B7541D" w:rsidRPr="0044071A" w:rsidRDefault="00B7541D" w:rsidP="00B7541D">
      <w:pPr>
        <w:pStyle w:val="Heading4"/>
        <w:rPr>
          <w:rFonts w:ascii="Times New Roman" w:hAnsi="Times New Roman"/>
          <w:sz w:val="24"/>
          <w:szCs w:val="24"/>
          <w:lang w:eastAsia="x-none"/>
        </w:rPr>
      </w:pPr>
      <w:bookmarkStart w:id="21" w:name="_Toc175637632"/>
      <w:r w:rsidRPr="0044071A">
        <w:rPr>
          <w:rFonts w:ascii="Times New Roman" w:hAnsi="Times New Roman"/>
          <w:sz w:val="24"/>
          <w:szCs w:val="24"/>
          <w:lang w:eastAsia="x-none"/>
        </w:rPr>
        <w:t>2.1.2 Washrooms</w:t>
      </w:r>
      <w:bookmarkEnd w:id="21"/>
    </w:p>
    <w:p w14:paraId="0840B4E3" w14:textId="77777777" w:rsidR="00B7541D" w:rsidRPr="0044071A" w:rsidRDefault="00B7541D" w:rsidP="00B7541D">
      <w:pPr>
        <w:rPr>
          <w:rFonts w:ascii="Times New Roman" w:hAnsi="Times New Roman"/>
          <w:sz w:val="24"/>
          <w:szCs w:val="24"/>
          <w:lang w:eastAsia="x-none"/>
        </w:rPr>
      </w:pPr>
      <w:r w:rsidRPr="0044071A">
        <w:rPr>
          <w:rFonts w:ascii="Times New Roman" w:hAnsi="Times New Roman"/>
          <w:sz w:val="24"/>
          <w:szCs w:val="24"/>
          <w:lang w:eastAsia="x-none"/>
        </w:rPr>
        <w:t>The proponent intends to construct adequate toilet and washing facilities for use by the workforce during operation phase of the proposed project.</w:t>
      </w:r>
    </w:p>
    <w:p w14:paraId="35682828" w14:textId="77777777" w:rsidR="00B7541D" w:rsidRPr="0044071A" w:rsidRDefault="00B7541D" w:rsidP="00B7541D">
      <w:pPr>
        <w:pStyle w:val="Heading4"/>
        <w:rPr>
          <w:rFonts w:ascii="Times New Roman" w:hAnsi="Times New Roman"/>
          <w:sz w:val="24"/>
          <w:szCs w:val="24"/>
        </w:rPr>
      </w:pPr>
      <w:bookmarkStart w:id="22" w:name="_Toc175637633"/>
      <w:r w:rsidRPr="0044071A">
        <w:rPr>
          <w:rFonts w:ascii="Times New Roman" w:hAnsi="Times New Roman"/>
          <w:sz w:val="24"/>
          <w:szCs w:val="24"/>
        </w:rPr>
        <w:t>2.1.3 Waste Oil Decanting Chambers</w:t>
      </w:r>
      <w:bookmarkEnd w:id="22"/>
    </w:p>
    <w:p w14:paraId="77D94924"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design of the chambers consist of a first chamber with a mechanical screen (sieve) fixed on top and six other separation chambers interconnected to each other. All the chambers are made up of concrete wall and floor incorporating drain port that allows water to flow from one chamber to the next via gravity.</w:t>
      </w:r>
    </w:p>
    <w:p w14:paraId="65D7D646" w14:textId="77777777" w:rsidR="00B7541D" w:rsidRPr="0044071A" w:rsidRDefault="00B7541D" w:rsidP="00B7541D">
      <w:pPr>
        <w:pStyle w:val="Heading4"/>
        <w:rPr>
          <w:rFonts w:ascii="Times New Roman" w:hAnsi="Times New Roman"/>
          <w:noProof/>
          <w:sz w:val="24"/>
          <w:szCs w:val="24"/>
          <w:lang w:val="en-US"/>
        </w:rPr>
      </w:pPr>
      <w:bookmarkStart w:id="23" w:name="_Toc175637634"/>
      <w:r w:rsidRPr="0044071A">
        <w:rPr>
          <w:rFonts w:ascii="Times New Roman" w:hAnsi="Times New Roman"/>
          <w:noProof/>
          <w:sz w:val="24"/>
          <w:szCs w:val="24"/>
          <w:lang w:val="en-US"/>
        </w:rPr>
        <w:lastRenderedPageBreak/>
        <w:t>2.1.5 The Open Yard</w:t>
      </w:r>
      <w:bookmarkEnd w:id="23"/>
    </w:p>
    <w:p w14:paraId="2444205C" w14:textId="77777777" w:rsidR="00B7541D" w:rsidRPr="0044071A" w:rsidRDefault="00B7541D" w:rsidP="00B7541D">
      <w:pPr>
        <w:rPr>
          <w:rFonts w:ascii="Times New Roman" w:hAnsi="Times New Roman"/>
          <w:noProof/>
          <w:sz w:val="24"/>
          <w:szCs w:val="24"/>
          <w:lang w:val="en-US"/>
        </w:rPr>
      </w:pPr>
      <w:r w:rsidRPr="0044071A">
        <w:rPr>
          <w:rFonts w:ascii="Times New Roman" w:hAnsi="Times New Roman"/>
          <w:noProof/>
          <w:sz w:val="24"/>
          <w:szCs w:val="24"/>
          <w:lang w:val="en-US"/>
        </w:rPr>
        <w:t>The open yard will be used as a parking area for the trucks that will be delivering waste oil, asbestos sheets and hazardous waste to the site or collecting processed oil from the site. The proponent proposes to provide the entire yard with a concrete slab. The design of the yard will incorporate concrete drainage channel complete with oil/water interceptors.</w:t>
      </w:r>
    </w:p>
    <w:p w14:paraId="649A3699" w14:textId="77777777" w:rsidR="00B7541D" w:rsidRPr="0044071A" w:rsidRDefault="00B7541D" w:rsidP="00B7541D">
      <w:pPr>
        <w:pStyle w:val="Heading3"/>
        <w:rPr>
          <w:i w:val="0"/>
          <w:iCs/>
          <w:noProof/>
          <w:lang w:val="en-US"/>
        </w:rPr>
      </w:pPr>
      <w:bookmarkStart w:id="24" w:name="_Toc175637635"/>
      <w:r w:rsidRPr="0044071A">
        <w:rPr>
          <w:i w:val="0"/>
          <w:iCs/>
          <w:noProof/>
          <w:lang w:val="en-US"/>
        </w:rPr>
        <w:t>2.1.6 Incinerator</w:t>
      </w:r>
      <w:bookmarkEnd w:id="24"/>
      <w:r w:rsidRPr="0044071A">
        <w:rPr>
          <w:i w:val="0"/>
          <w:iCs/>
          <w:noProof/>
          <w:lang w:val="en-US"/>
        </w:rPr>
        <w:t xml:space="preserve"> </w:t>
      </w:r>
    </w:p>
    <w:p w14:paraId="0B2D68DF"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incinerator consists of an automatic feeding system, primary and secondary chambers, scrubber system and a 10-meter-high stack/chimney</w:t>
      </w:r>
    </w:p>
    <w:p w14:paraId="681CEBF5" w14:textId="77777777" w:rsidR="00B7541D" w:rsidRPr="0044071A" w:rsidRDefault="00B7541D" w:rsidP="00B7541D">
      <w:pPr>
        <w:pStyle w:val="Heading3"/>
        <w:rPr>
          <w:i w:val="0"/>
          <w:iCs/>
        </w:rPr>
      </w:pPr>
      <w:bookmarkStart w:id="25" w:name="_Toc175637636"/>
      <w:r w:rsidRPr="0044071A">
        <w:rPr>
          <w:i w:val="0"/>
          <w:iCs/>
        </w:rPr>
        <w:t>2.1.7 E-Waste holding area</w:t>
      </w:r>
      <w:bookmarkEnd w:id="25"/>
    </w:p>
    <w:p w14:paraId="3894F1A4" w14:textId="77777777" w:rsidR="00B7541D" w:rsidRPr="0044071A" w:rsidRDefault="00B7541D" w:rsidP="00B7541D">
      <w:pPr>
        <w:rPr>
          <w:rFonts w:ascii="Times New Roman" w:hAnsi="Times New Roman"/>
        </w:rPr>
      </w:pPr>
      <w:r w:rsidRPr="0044071A">
        <w:rPr>
          <w:rFonts w:ascii="Times New Roman" w:hAnsi="Times New Roman"/>
        </w:rPr>
        <w:t>The e-waste holding area will be used to temporarily store electronic waste before it is processed for recycling or disposal</w:t>
      </w:r>
    </w:p>
    <w:p w14:paraId="45070009" w14:textId="77777777" w:rsidR="00B7541D" w:rsidRPr="0044071A" w:rsidRDefault="00B7541D" w:rsidP="00B7541D">
      <w:pPr>
        <w:pStyle w:val="Heading3"/>
        <w:rPr>
          <w:i w:val="0"/>
          <w:iCs/>
        </w:rPr>
      </w:pPr>
      <w:bookmarkStart w:id="26" w:name="_Toc175637637"/>
      <w:r w:rsidRPr="0044071A">
        <w:rPr>
          <w:i w:val="0"/>
          <w:iCs/>
        </w:rPr>
        <w:t>2.1.8 Temporary Asbestos Holding shade</w:t>
      </w:r>
      <w:bookmarkEnd w:id="26"/>
    </w:p>
    <w:p w14:paraId="389942D8" w14:textId="77777777" w:rsidR="00B7541D" w:rsidRPr="0044071A" w:rsidRDefault="00B7541D" w:rsidP="00B7541D">
      <w:pPr>
        <w:rPr>
          <w:rFonts w:ascii="Times New Roman" w:hAnsi="Times New Roman"/>
        </w:rPr>
      </w:pPr>
      <w:r w:rsidRPr="0044071A">
        <w:rPr>
          <w:rFonts w:ascii="Times New Roman" w:hAnsi="Times New Roman"/>
        </w:rPr>
        <w:t>The temporary asbestos holding shade will be used to safely store asbestos-containing materials before their proper disposal.</w:t>
      </w:r>
    </w:p>
    <w:p w14:paraId="6AA62FAF" w14:textId="77777777" w:rsidR="00B7541D" w:rsidRPr="0044071A" w:rsidRDefault="00B7541D" w:rsidP="00B7541D">
      <w:pPr>
        <w:pStyle w:val="Heading3"/>
        <w:rPr>
          <w:i w:val="0"/>
          <w:iCs/>
        </w:rPr>
      </w:pPr>
      <w:bookmarkStart w:id="27" w:name="_Toc175637638"/>
      <w:r w:rsidRPr="0044071A">
        <w:rPr>
          <w:i w:val="0"/>
          <w:iCs/>
        </w:rPr>
        <w:t>2.1.9 E-wate Dismantling space</w:t>
      </w:r>
      <w:bookmarkEnd w:id="27"/>
    </w:p>
    <w:p w14:paraId="048036E7" w14:textId="77777777" w:rsidR="00B7541D" w:rsidRPr="0044071A" w:rsidRDefault="00B7541D" w:rsidP="00B7541D">
      <w:pPr>
        <w:rPr>
          <w:rFonts w:ascii="Times New Roman" w:hAnsi="Times New Roman"/>
        </w:rPr>
      </w:pPr>
      <w:r w:rsidRPr="0044071A">
        <w:rPr>
          <w:rFonts w:ascii="Times New Roman" w:hAnsi="Times New Roman"/>
        </w:rPr>
        <w:t>The space will be used to safely disassemble electronic devices, separating components for recycling or disposal.</w:t>
      </w:r>
    </w:p>
    <w:p w14:paraId="45C6E5BA" w14:textId="77777777" w:rsidR="00B7541D" w:rsidRPr="0044071A" w:rsidRDefault="00B7541D" w:rsidP="00B7541D">
      <w:pPr>
        <w:pStyle w:val="Heading3"/>
        <w:rPr>
          <w:i w:val="0"/>
          <w:iCs/>
        </w:rPr>
      </w:pPr>
      <w:bookmarkStart w:id="28" w:name="_Toc175637639"/>
      <w:r w:rsidRPr="0044071A">
        <w:rPr>
          <w:i w:val="0"/>
          <w:iCs/>
        </w:rPr>
        <w:t>2.1.10 Concrete Pit</w:t>
      </w:r>
      <w:bookmarkEnd w:id="28"/>
      <w:r w:rsidRPr="0044071A">
        <w:rPr>
          <w:i w:val="0"/>
          <w:iCs/>
        </w:rPr>
        <w:t xml:space="preserve"> </w:t>
      </w:r>
    </w:p>
    <w:p w14:paraId="7A67F80B"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concrete pit is a secure, lined structure designed to safely contain and isolate asbestos waste to prevent contamination.</w:t>
      </w:r>
    </w:p>
    <w:p w14:paraId="01A3B848" w14:textId="77777777" w:rsidR="00B7541D" w:rsidRPr="0044071A" w:rsidRDefault="00B7541D" w:rsidP="00B7541D">
      <w:pPr>
        <w:rPr>
          <w:rFonts w:ascii="Times New Roman" w:hAnsi="Times New Roman"/>
          <w:sz w:val="24"/>
          <w:szCs w:val="24"/>
        </w:rPr>
      </w:pPr>
    </w:p>
    <w:p w14:paraId="00E1666C" w14:textId="77777777" w:rsidR="00B7541D" w:rsidRPr="0044071A" w:rsidRDefault="00B7541D" w:rsidP="00B7541D">
      <w:pPr>
        <w:rPr>
          <w:rFonts w:ascii="Times New Roman" w:hAnsi="Times New Roman"/>
          <w:sz w:val="24"/>
          <w:szCs w:val="24"/>
        </w:rPr>
      </w:pPr>
    </w:p>
    <w:p w14:paraId="6222DC8E" w14:textId="77777777" w:rsidR="00B7541D" w:rsidRPr="0044071A" w:rsidRDefault="00B7541D" w:rsidP="00B7541D">
      <w:pPr>
        <w:rPr>
          <w:rFonts w:ascii="Times New Roman" w:hAnsi="Times New Roman"/>
          <w:sz w:val="24"/>
          <w:szCs w:val="24"/>
        </w:rPr>
      </w:pPr>
    </w:p>
    <w:p w14:paraId="6E741613" w14:textId="77777777" w:rsidR="00B7541D" w:rsidRPr="0044071A" w:rsidRDefault="00B7541D" w:rsidP="00B7541D">
      <w:pPr>
        <w:rPr>
          <w:rFonts w:ascii="Times New Roman" w:hAnsi="Times New Roman"/>
          <w:sz w:val="24"/>
          <w:szCs w:val="24"/>
        </w:rPr>
      </w:pPr>
    </w:p>
    <w:p w14:paraId="767FCA5D" w14:textId="77777777" w:rsidR="00B7541D" w:rsidRPr="0044071A" w:rsidRDefault="00B7541D" w:rsidP="00B7541D">
      <w:pPr>
        <w:rPr>
          <w:rFonts w:ascii="Times New Roman" w:hAnsi="Times New Roman"/>
          <w:sz w:val="24"/>
          <w:szCs w:val="24"/>
        </w:rPr>
      </w:pPr>
    </w:p>
    <w:p w14:paraId="1F834E8B" w14:textId="77777777" w:rsidR="00B7541D" w:rsidRPr="0044071A" w:rsidRDefault="00B7541D" w:rsidP="00B7541D">
      <w:pPr>
        <w:rPr>
          <w:rFonts w:ascii="Times New Roman" w:hAnsi="Times New Roman"/>
          <w:sz w:val="24"/>
          <w:szCs w:val="24"/>
        </w:rPr>
      </w:pPr>
    </w:p>
    <w:p w14:paraId="0B68EE9C" w14:textId="77777777" w:rsidR="00B7541D" w:rsidRPr="0044071A" w:rsidRDefault="00B7541D" w:rsidP="00B7541D">
      <w:pPr>
        <w:pStyle w:val="Heading4"/>
        <w:rPr>
          <w:rFonts w:ascii="Times New Roman" w:hAnsi="Times New Roman"/>
          <w:sz w:val="24"/>
          <w:szCs w:val="24"/>
        </w:rPr>
      </w:pPr>
      <w:bookmarkStart w:id="29" w:name="_Toc175637640"/>
      <w:r w:rsidRPr="0044071A">
        <w:rPr>
          <w:rFonts w:ascii="Times New Roman" w:hAnsi="Times New Roman"/>
          <w:sz w:val="24"/>
          <w:szCs w:val="24"/>
        </w:rPr>
        <w:lastRenderedPageBreak/>
        <w:t>2.1.6 Waste Management Facilities</w:t>
      </w:r>
      <w:bookmarkEnd w:id="29"/>
    </w:p>
    <w:p w14:paraId="53968E6B" w14:textId="77777777" w:rsidR="00B7541D" w:rsidRPr="0044071A" w:rsidRDefault="00B7541D" w:rsidP="00B7541D">
      <w:pPr>
        <w:autoSpaceDE w:val="0"/>
        <w:autoSpaceDN w:val="0"/>
        <w:adjustRightInd w:val="0"/>
        <w:contextualSpacing/>
        <w:rPr>
          <w:rFonts w:ascii="Times New Roman" w:hAnsi="Times New Roman"/>
          <w:sz w:val="24"/>
          <w:szCs w:val="24"/>
        </w:rPr>
      </w:pPr>
      <w:r w:rsidRPr="0044071A">
        <w:rPr>
          <w:rFonts w:ascii="Times New Roman" w:hAnsi="Times New Roman"/>
          <w:sz w:val="24"/>
          <w:szCs w:val="24"/>
        </w:rPr>
        <w:t>The proposed project will incorporate a septic tank and soakage pit for sewage and waste water disposal since Tsangatsini area is not served with a sewerage system. All drain pipes passing beneath buildings and the yard will be heavy duty PVC, laid to fall and encased in 150mm thick concrete surround to comply with BS5255. All manholes within building area and the yard to have heavy duty air tight covers.  Adequate solid waste containers will also be incorporated in the design of the proposed project.</w:t>
      </w:r>
    </w:p>
    <w:p w14:paraId="51E27E1B" w14:textId="77777777" w:rsidR="00B7541D" w:rsidRPr="0044071A" w:rsidRDefault="00B7541D" w:rsidP="00B7541D">
      <w:pPr>
        <w:pStyle w:val="Heading4"/>
        <w:rPr>
          <w:rFonts w:ascii="Times New Roman" w:hAnsi="Times New Roman"/>
          <w:sz w:val="24"/>
          <w:szCs w:val="24"/>
          <w:lang w:eastAsia="x-none"/>
        </w:rPr>
      </w:pPr>
      <w:bookmarkStart w:id="30" w:name="_Toc175637641"/>
      <w:r w:rsidRPr="0044071A">
        <w:rPr>
          <w:rFonts w:ascii="Times New Roman" w:hAnsi="Times New Roman"/>
          <w:sz w:val="24"/>
          <w:szCs w:val="24"/>
          <w:lang w:eastAsia="x-none"/>
        </w:rPr>
        <w:t>2.1.7 Perimeter Fence</w:t>
      </w:r>
      <w:bookmarkEnd w:id="30"/>
    </w:p>
    <w:p w14:paraId="790CA679" w14:textId="77777777" w:rsidR="00B7541D" w:rsidRPr="0044071A" w:rsidRDefault="00B7541D" w:rsidP="00B7541D">
      <w:pPr>
        <w:rPr>
          <w:rFonts w:ascii="Times New Roman" w:hAnsi="Times New Roman"/>
          <w:sz w:val="24"/>
          <w:szCs w:val="24"/>
          <w:lang w:eastAsia="x-none"/>
        </w:rPr>
      </w:pPr>
      <w:r w:rsidRPr="0044071A">
        <w:rPr>
          <w:rFonts w:ascii="Times New Roman" w:hAnsi="Times New Roman"/>
          <w:sz w:val="24"/>
          <w:szCs w:val="24"/>
          <w:lang w:eastAsia="x-none"/>
        </w:rPr>
        <w:t>The site is currently enclosed with an iron sheet perimeter fence. The project proponent plans to replace the existing fence with a concrete perimeter fence incorporating a steel gate.</w:t>
      </w:r>
    </w:p>
    <w:p w14:paraId="755B79E6" w14:textId="77777777" w:rsidR="00B7541D" w:rsidRPr="0044071A" w:rsidRDefault="00B7541D" w:rsidP="00B7541D">
      <w:pPr>
        <w:rPr>
          <w:rFonts w:ascii="Times New Roman" w:hAnsi="Times New Roman"/>
          <w:sz w:val="24"/>
          <w:szCs w:val="24"/>
          <w:lang w:eastAsia="x-none"/>
        </w:rPr>
      </w:pPr>
      <w:r w:rsidRPr="0044071A">
        <w:rPr>
          <w:rFonts w:ascii="Times New Roman" w:hAnsi="Times New Roman"/>
          <w:noProof/>
        </w:rPr>
        <w:drawing>
          <wp:inline distT="0" distB="0" distL="0" distR="0" wp14:anchorId="00B73522" wp14:editId="0F7DF8E6">
            <wp:extent cx="6172200" cy="4147185"/>
            <wp:effectExtent l="0" t="0" r="0" b="5715"/>
            <wp:docPr id="33603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38668" name=""/>
                    <pic:cNvPicPr/>
                  </pic:nvPicPr>
                  <pic:blipFill>
                    <a:blip r:embed="rId11"/>
                    <a:stretch>
                      <a:fillRect/>
                    </a:stretch>
                  </pic:blipFill>
                  <pic:spPr>
                    <a:xfrm>
                      <a:off x="0" y="0"/>
                      <a:ext cx="6172200" cy="4147185"/>
                    </a:xfrm>
                    <a:prstGeom prst="rect">
                      <a:avLst/>
                    </a:prstGeom>
                  </pic:spPr>
                </pic:pic>
              </a:graphicData>
            </a:graphic>
          </wp:inline>
        </w:drawing>
      </w:r>
    </w:p>
    <w:p w14:paraId="516055D4" w14:textId="77777777" w:rsidR="00B7541D" w:rsidRPr="0044071A" w:rsidRDefault="00B7541D" w:rsidP="00B7541D">
      <w:pPr>
        <w:rPr>
          <w:rFonts w:ascii="Times New Roman" w:hAnsi="Times New Roman"/>
          <w:sz w:val="24"/>
          <w:szCs w:val="24"/>
          <w:lang w:eastAsia="x-none"/>
        </w:rPr>
      </w:pPr>
    </w:p>
    <w:p w14:paraId="77C987CB" w14:textId="77777777" w:rsidR="00B7541D" w:rsidRPr="0044071A" w:rsidRDefault="00B7541D" w:rsidP="00B7541D">
      <w:pPr>
        <w:rPr>
          <w:rFonts w:ascii="Times New Roman" w:hAnsi="Times New Roman"/>
          <w:sz w:val="24"/>
          <w:szCs w:val="24"/>
          <w:lang w:eastAsia="x-none"/>
        </w:rPr>
      </w:pPr>
    </w:p>
    <w:p w14:paraId="096B7887" w14:textId="77777777" w:rsidR="00B7541D" w:rsidRPr="0044071A" w:rsidRDefault="00B7541D" w:rsidP="00B7541D">
      <w:pPr>
        <w:pStyle w:val="Heading3"/>
        <w:rPr>
          <w:i w:val="0"/>
        </w:rPr>
      </w:pPr>
      <w:bookmarkStart w:id="31" w:name="_Toc175637642"/>
      <w:r w:rsidRPr="0044071A">
        <w:rPr>
          <w:i w:val="0"/>
        </w:rPr>
        <w:t>2.2 Project activities</w:t>
      </w:r>
      <w:bookmarkEnd w:id="31"/>
    </w:p>
    <w:p w14:paraId="7AFB773B"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lastRenderedPageBreak/>
        <w:t>Activities related to implementation of the proposed project are summarised in the following sub-sections.</w:t>
      </w:r>
    </w:p>
    <w:p w14:paraId="1C1A0860" w14:textId="77777777" w:rsidR="00B7541D" w:rsidRPr="0044071A" w:rsidRDefault="00B7541D" w:rsidP="00B7541D">
      <w:pPr>
        <w:pStyle w:val="Heading4"/>
        <w:rPr>
          <w:rFonts w:ascii="Times New Roman" w:hAnsi="Times New Roman"/>
          <w:sz w:val="24"/>
          <w:szCs w:val="24"/>
        </w:rPr>
      </w:pPr>
      <w:bookmarkStart w:id="32" w:name="_Toc175637643"/>
      <w:r w:rsidRPr="0044071A">
        <w:rPr>
          <w:rFonts w:ascii="Times New Roman" w:hAnsi="Times New Roman"/>
          <w:sz w:val="24"/>
          <w:szCs w:val="24"/>
        </w:rPr>
        <w:t>2.2.1 Activities during Construction Phase</w:t>
      </w:r>
      <w:bookmarkEnd w:id="32"/>
    </w:p>
    <w:p w14:paraId="2DBFFAC1"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proponent intends to upgrade the proposed project site to acceptable national environmental and safety standards. The following will be the activities to be undertaken during this phase.</w:t>
      </w:r>
    </w:p>
    <w:p w14:paraId="39039A93" w14:textId="77777777" w:rsidR="00B7541D" w:rsidRPr="0044071A" w:rsidRDefault="00B7541D" w:rsidP="00B7541D">
      <w:pPr>
        <w:pStyle w:val="ListParagraph"/>
        <w:numPr>
          <w:ilvl w:val="0"/>
          <w:numId w:val="19"/>
        </w:numPr>
        <w:jc w:val="both"/>
        <w:rPr>
          <w:rFonts w:ascii="Times New Roman" w:hAnsi="Times New Roman"/>
          <w:sz w:val="24"/>
          <w:szCs w:val="24"/>
        </w:rPr>
      </w:pPr>
      <w:r w:rsidRPr="0044071A">
        <w:rPr>
          <w:rFonts w:ascii="Times New Roman" w:hAnsi="Times New Roman"/>
          <w:sz w:val="24"/>
          <w:szCs w:val="24"/>
        </w:rPr>
        <w:t>Hiring of construction workforce</w:t>
      </w:r>
    </w:p>
    <w:p w14:paraId="5A4DD8C9" w14:textId="77777777" w:rsidR="00B7541D" w:rsidRPr="0044071A" w:rsidRDefault="00B7541D" w:rsidP="00B7541D">
      <w:pPr>
        <w:pStyle w:val="ListParagraph"/>
        <w:numPr>
          <w:ilvl w:val="0"/>
          <w:numId w:val="19"/>
        </w:numPr>
        <w:jc w:val="both"/>
        <w:rPr>
          <w:rFonts w:ascii="Times New Roman" w:hAnsi="Times New Roman"/>
          <w:sz w:val="24"/>
          <w:szCs w:val="24"/>
        </w:rPr>
      </w:pPr>
      <w:r w:rsidRPr="0044071A">
        <w:rPr>
          <w:rFonts w:ascii="Times New Roman" w:hAnsi="Times New Roman"/>
          <w:sz w:val="24"/>
          <w:szCs w:val="24"/>
        </w:rPr>
        <w:t>Mobilization of construction equipment to the site</w:t>
      </w:r>
    </w:p>
    <w:p w14:paraId="7782799F" w14:textId="77777777" w:rsidR="00B7541D" w:rsidRPr="0044071A" w:rsidRDefault="00B7541D" w:rsidP="00B7541D">
      <w:pPr>
        <w:pStyle w:val="ListParagraph"/>
        <w:numPr>
          <w:ilvl w:val="0"/>
          <w:numId w:val="19"/>
        </w:numPr>
        <w:jc w:val="both"/>
        <w:rPr>
          <w:rFonts w:ascii="Times New Roman" w:hAnsi="Times New Roman"/>
          <w:sz w:val="24"/>
          <w:szCs w:val="24"/>
        </w:rPr>
      </w:pPr>
      <w:r w:rsidRPr="0044071A">
        <w:rPr>
          <w:rFonts w:ascii="Times New Roman" w:hAnsi="Times New Roman"/>
          <w:sz w:val="24"/>
          <w:szCs w:val="24"/>
        </w:rPr>
        <w:t xml:space="preserve">Site clearing, excavation, leveling, grading and compaction of the ground </w:t>
      </w:r>
    </w:p>
    <w:p w14:paraId="6380CA76" w14:textId="77777777" w:rsidR="00B7541D" w:rsidRPr="0044071A" w:rsidRDefault="00B7541D" w:rsidP="00B7541D">
      <w:pPr>
        <w:pStyle w:val="ListParagraph"/>
        <w:numPr>
          <w:ilvl w:val="0"/>
          <w:numId w:val="19"/>
        </w:numPr>
        <w:jc w:val="both"/>
        <w:rPr>
          <w:rFonts w:ascii="Times New Roman" w:hAnsi="Times New Roman"/>
          <w:sz w:val="24"/>
          <w:szCs w:val="24"/>
        </w:rPr>
      </w:pPr>
      <w:r w:rsidRPr="0044071A">
        <w:rPr>
          <w:rFonts w:ascii="Times New Roman" w:hAnsi="Times New Roman"/>
          <w:sz w:val="24"/>
          <w:szCs w:val="24"/>
        </w:rPr>
        <w:t>Delivery of construction materials to the site</w:t>
      </w:r>
    </w:p>
    <w:p w14:paraId="5EE3FAE4" w14:textId="77777777" w:rsidR="00B7541D" w:rsidRPr="0044071A" w:rsidRDefault="00B7541D" w:rsidP="00B7541D">
      <w:pPr>
        <w:pStyle w:val="ListParagraph"/>
        <w:numPr>
          <w:ilvl w:val="0"/>
          <w:numId w:val="19"/>
        </w:numPr>
        <w:jc w:val="both"/>
        <w:rPr>
          <w:rFonts w:ascii="Times New Roman" w:hAnsi="Times New Roman"/>
          <w:sz w:val="24"/>
          <w:szCs w:val="24"/>
        </w:rPr>
      </w:pPr>
      <w:r w:rsidRPr="0044071A">
        <w:rPr>
          <w:rFonts w:ascii="Times New Roman" w:hAnsi="Times New Roman"/>
          <w:sz w:val="24"/>
          <w:szCs w:val="24"/>
        </w:rPr>
        <w:t xml:space="preserve">Concrete mixing </w:t>
      </w:r>
    </w:p>
    <w:p w14:paraId="6B1CD77D" w14:textId="77777777" w:rsidR="00B7541D" w:rsidRPr="0044071A" w:rsidRDefault="00B7541D" w:rsidP="00B7541D">
      <w:pPr>
        <w:pStyle w:val="ListParagraph"/>
        <w:numPr>
          <w:ilvl w:val="0"/>
          <w:numId w:val="19"/>
        </w:numPr>
        <w:jc w:val="both"/>
        <w:rPr>
          <w:rFonts w:ascii="Times New Roman" w:hAnsi="Times New Roman"/>
          <w:sz w:val="24"/>
          <w:szCs w:val="24"/>
        </w:rPr>
      </w:pPr>
      <w:r w:rsidRPr="0044071A">
        <w:rPr>
          <w:rFonts w:ascii="Times New Roman" w:hAnsi="Times New Roman"/>
          <w:sz w:val="24"/>
          <w:szCs w:val="24"/>
        </w:rPr>
        <w:t>Construction of concrete slab, bund walls, washrooms and office block</w:t>
      </w:r>
    </w:p>
    <w:p w14:paraId="4C83CE5F" w14:textId="77777777" w:rsidR="00B7541D" w:rsidRPr="0044071A" w:rsidRDefault="00B7541D" w:rsidP="00B7541D">
      <w:pPr>
        <w:numPr>
          <w:ilvl w:val="0"/>
          <w:numId w:val="20"/>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Preparation of pipe and cable bridges/racks, service ways, ducts and trenches</w:t>
      </w:r>
    </w:p>
    <w:p w14:paraId="7790E501" w14:textId="77777777" w:rsidR="00B7541D" w:rsidRPr="0044071A" w:rsidRDefault="00B7541D" w:rsidP="00B7541D">
      <w:pPr>
        <w:pStyle w:val="ListParagraph"/>
        <w:numPr>
          <w:ilvl w:val="0"/>
          <w:numId w:val="20"/>
        </w:numPr>
        <w:jc w:val="both"/>
        <w:rPr>
          <w:rFonts w:ascii="Times New Roman" w:hAnsi="Times New Roman"/>
          <w:sz w:val="24"/>
          <w:szCs w:val="24"/>
        </w:rPr>
      </w:pPr>
      <w:r w:rsidRPr="0044071A">
        <w:rPr>
          <w:rFonts w:ascii="Times New Roman" w:hAnsi="Times New Roman"/>
          <w:sz w:val="24"/>
          <w:szCs w:val="24"/>
        </w:rPr>
        <w:t>Installation of above ground storage tanks and associated piping works</w:t>
      </w:r>
    </w:p>
    <w:p w14:paraId="0CAE570B"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Laying down of concrete storm water drainage channel incorporating oil/water interceptors.</w:t>
      </w:r>
    </w:p>
    <w:p w14:paraId="174E0841"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Plumbing works</w:t>
      </w:r>
    </w:p>
    <w:p w14:paraId="279F757D"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Constructing decanting chambers</w:t>
      </w:r>
    </w:p>
    <w:p w14:paraId="2B6B0804"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 xml:space="preserve">Setting up the septic tank and soakage pit </w:t>
      </w:r>
    </w:p>
    <w:p w14:paraId="441F3F7E"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Setting up of the concrete pits</w:t>
      </w:r>
    </w:p>
    <w:p w14:paraId="7DD3ADE5"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Setting up the asbestos holding shade</w:t>
      </w:r>
    </w:p>
    <w:p w14:paraId="3CC32453"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Constructing the E-waste holding and dismantling area</w:t>
      </w:r>
    </w:p>
    <w:p w14:paraId="255560FE"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Setting up the incinerators</w:t>
      </w:r>
    </w:p>
    <w:p w14:paraId="5776A5C5"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 xml:space="preserve">Power supply installation </w:t>
      </w:r>
    </w:p>
    <w:p w14:paraId="7DC26AED"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Power supply connection</w:t>
      </w:r>
    </w:p>
    <w:p w14:paraId="268D09AC"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 xml:space="preserve">Erection of a masonry stone wall perimeter fence and </w:t>
      </w:r>
    </w:p>
    <w:p w14:paraId="0BB8E3D4" w14:textId="77777777" w:rsidR="00B7541D" w:rsidRPr="0044071A" w:rsidRDefault="00B7541D" w:rsidP="00B7541D">
      <w:pPr>
        <w:numPr>
          <w:ilvl w:val="0"/>
          <w:numId w:val="21"/>
        </w:numPr>
        <w:autoSpaceDE w:val="0"/>
        <w:autoSpaceDN w:val="0"/>
        <w:adjustRightInd w:val="0"/>
        <w:spacing w:line="276" w:lineRule="auto"/>
        <w:jc w:val="left"/>
        <w:rPr>
          <w:rFonts w:ascii="Times New Roman" w:hAnsi="Times New Roman"/>
          <w:sz w:val="24"/>
          <w:szCs w:val="24"/>
        </w:rPr>
      </w:pPr>
      <w:r w:rsidRPr="0044071A">
        <w:rPr>
          <w:rFonts w:ascii="Times New Roman" w:hAnsi="Times New Roman"/>
          <w:sz w:val="24"/>
          <w:szCs w:val="24"/>
        </w:rPr>
        <w:t>Site finishing works including plastering, painting, decoration, grading, protection and hard landscaping</w:t>
      </w:r>
    </w:p>
    <w:p w14:paraId="4F08F569" w14:textId="77777777" w:rsidR="00B7541D" w:rsidRPr="0044071A" w:rsidRDefault="00B7541D" w:rsidP="00B7541D">
      <w:pPr>
        <w:pStyle w:val="Heading4"/>
        <w:rPr>
          <w:rFonts w:ascii="Times New Roman" w:hAnsi="Times New Roman"/>
          <w:sz w:val="24"/>
          <w:szCs w:val="24"/>
        </w:rPr>
      </w:pPr>
      <w:bookmarkStart w:id="33" w:name="_Toc175637644"/>
      <w:r w:rsidRPr="0044071A">
        <w:rPr>
          <w:rFonts w:ascii="Times New Roman" w:hAnsi="Times New Roman"/>
          <w:sz w:val="24"/>
          <w:szCs w:val="24"/>
        </w:rPr>
        <w:lastRenderedPageBreak/>
        <w:t>2.2.2 Activities during Operation Phase</w:t>
      </w:r>
      <w:bookmarkEnd w:id="33"/>
    </w:p>
    <w:p w14:paraId="25BB9C3B"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Activities during operation phase of the proposed project will entail the following:</w:t>
      </w:r>
    </w:p>
    <w:p w14:paraId="29654A2B" w14:textId="77777777" w:rsidR="00B7541D" w:rsidRPr="0044071A" w:rsidRDefault="00B7541D" w:rsidP="00B7541D">
      <w:pPr>
        <w:rPr>
          <w:rFonts w:ascii="Times New Roman" w:hAnsi="Times New Roman"/>
          <w:b/>
          <w:bCs/>
          <w:sz w:val="24"/>
          <w:szCs w:val="24"/>
        </w:rPr>
      </w:pPr>
      <w:r w:rsidRPr="0044071A">
        <w:rPr>
          <w:rFonts w:ascii="Times New Roman" w:hAnsi="Times New Roman"/>
          <w:b/>
          <w:bCs/>
          <w:sz w:val="24"/>
          <w:szCs w:val="24"/>
        </w:rPr>
        <w:t xml:space="preserve">Used oil Transfer Station </w:t>
      </w:r>
    </w:p>
    <w:p w14:paraId="2DDB1915" w14:textId="77777777" w:rsidR="00B7541D" w:rsidRPr="0044071A" w:rsidRDefault="00B7541D" w:rsidP="00B7541D">
      <w:pPr>
        <w:numPr>
          <w:ilvl w:val="0"/>
          <w:numId w:val="22"/>
        </w:numPr>
        <w:spacing w:after="0"/>
        <w:rPr>
          <w:rFonts w:ascii="Times New Roman" w:hAnsi="Times New Roman"/>
          <w:sz w:val="24"/>
          <w:szCs w:val="24"/>
        </w:rPr>
      </w:pPr>
      <w:r w:rsidRPr="0044071A">
        <w:rPr>
          <w:rFonts w:ascii="Times New Roman" w:hAnsi="Times New Roman"/>
          <w:sz w:val="24"/>
          <w:szCs w:val="24"/>
        </w:rPr>
        <w:t>Purchase of waste oil from the port of Mombasa</w:t>
      </w:r>
    </w:p>
    <w:p w14:paraId="495DFCB7" w14:textId="77777777" w:rsidR="00B7541D" w:rsidRPr="0044071A" w:rsidRDefault="00B7541D" w:rsidP="00B7541D">
      <w:pPr>
        <w:numPr>
          <w:ilvl w:val="0"/>
          <w:numId w:val="22"/>
        </w:numPr>
        <w:spacing w:after="0"/>
        <w:rPr>
          <w:rFonts w:ascii="Times New Roman" w:hAnsi="Times New Roman"/>
          <w:sz w:val="24"/>
          <w:szCs w:val="24"/>
        </w:rPr>
      </w:pPr>
      <w:r w:rsidRPr="0044071A">
        <w:rPr>
          <w:rFonts w:ascii="Times New Roman" w:hAnsi="Times New Roman"/>
          <w:sz w:val="24"/>
          <w:szCs w:val="24"/>
        </w:rPr>
        <w:t>Delivery of waste oil to the site using oil tankers</w:t>
      </w:r>
    </w:p>
    <w:p w14:paraId="35B4DA43" w14:textId="77777777" w:rsidR="00B7541D" w:rsidRPr="0044071A" w:rsidRDefault="00B7541D" w:rsidP="00B7541D">
      <w:pPr>
        <w:numPr>
          <w:ilvl w:val="0"/>
          <w:numId w:val="22"/>
        </w:numPr>
        <w:spacing w:after="0"/>
        <w:rPr>
          <w:rFonts w:ascii="Times New Roman" w:hAnsi="Times New Roman"/>
          <w:sz w:val="24"/>
          <w:szCs w:val="24"/>
        </w:rPr>
      </w:pPr>
      <w:r w:rsidRPr="0044071A">
        <w:rPr>
          <w:rFonts w:ascii="Times New Roman" w:hAnsi="Times New Roman"/>
          <w:sz w:val="24"/>
          <w:szCs w:val="24"/>
        </w:rPr>
        <w:t>Offloading and storage of waste oil in above ground storage tanks</w:t>
      </w:r>
    </w:p>
    <w:p w14:paraId="762617C0" w14:textId="77777777" w:rsidR="00B7541D" w:rsidRPr="0044071A" w:rsidRDefault="00B7541D" w:rsidP="00B7541D">
      <w:pPr>
        <w:numPr>
          <w:ilvl w:val="0"/>
          <w:numId w:val="22"/>
        </w:numPr>
        <w:spacing w:after="0"/>
        <w:rPr>
          <w:rFonts w:ascii="Times New Roman" w:hAnsi="Times New Roman"/>
          <w:sz w:val="24"/>
          <w:szCs w:val="24"/>
        </w:rPr>
      </w:pPr>
      <w:r w:rsidRPr="0044071A">
        <w:rPr>
          <w:rFonts w:ascii="Times New Roman" w:hAnsi="Times New Roman"/>
          <w:sz w:val="24"/>
          <w:szCs w:val="24"/>
        </w:rPr>
        <w:t>Processing of waste oil in the decanting chambers</w:t>
      </w:r>
    </w:p>
    <w:p w14:paraId="2E6A11AB" w14:textId="77777777" w:rsidR="00B7541D" w:rsidRPr="0044071A" w:rsidRDefault="00B7541D" w:rsidP="00B7541D">
      <w:pPr>
        <w:numPr>
          <w:ilvl w:val="0"/>
          <w:numId w:val="22"/>
        </w:numPr>
        <w:spacing w:after="0"/>
        <w:rPr>
          <w:rFonts w:ascii="Times New Roman" w:hAnsi="Times New Roman"/>
          <w:sz w:val="24"/>
          <w:szCs w:val="24"/>
        </w:rPr>
      </w:pPr>
      <w:r w:rsidRPr="0044071A">
        <w:rPr>
          <w:rFonts w:ascii="Times New Roman" w:hAnsi="Times New Roman"/>
          <w:sz w:val="24"/>
          <w:szCs w:val="24"/>
        </w:rPr>
        <w:t>Storage and/or transfer of processed oil in designated above ground storage tanks</w:t>
      </w:r>
    </w:p>
    <w:p w14:paraId="36349CC5" w14:textId="77777777" w:rsidR="00B7541D" w:rsidRPr="0044071A" w:rsidRDefault="00B7541D" w:rsidP="00B7541D">
      <w:pPr>
        <w:numPr>
          <w:ilvl w:val="0"/>
          <w:numId w:val="22"/>
        </w:numPr>
        <w:spacing w:after="0"/>
        <w:rPr>
          <w:rFonts w:ascii="Times New Roman" w:hAnsi="Times New Roman"/>
          <w:sz w:val="24"/>
          <w:szCs w:val="24"/>
        </w:rPr>
      </w:pPr>
      <w:r w:rsidRPr="0044071A">
        <w:rPr>
          <w:rFonts w:ascii="Times New Roman" w:hAnsi="Times New Roman"/>
          <w:sz w:val="24"/>
          <w:szCs w:val="24"/>
        </w:rPr>
        <w:t>Selling and transfer of processed oil into awaiting oil tankers ready for transportation for reuse or recycling by third parties</w:t>
      </w:r>
    </w:p>
    <w:p w14:paraId="1B6F0EA1"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The flow diagram of the above activities is shown in figure 1 below.</w:t>
      </w:r>
    </w:p>
    <w:p w14:paraId="0E9100E5" w14:textId="77777777" w:rsidR="00B7541D" w:rsidRPr="0044071A" w:rsidRDefault="00B7541D" w:rsidP="00B7541D">
      <w:pPr>
        <w:spacing w:after="0"/>
        <w:rPr>
          <w:rFonts w:ascii="Times New Roman" w:hAnsi="Times New Roman"/>
        </w:rPr>
      </w:pPr>
      <w:r w:rsidRPr="0044071A">
        <w:rPr>
          <w:rFonts w:ascii="Times New Roman" w:hAnsi="Times New Roman"/>
        </w:rPr>
        <w:object w:dxaOrig="11035" w:dyaOrig="5140" w14:anchorId="1FD83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01pt" o:ole="">
            <v:imagedata r:id="rId12" o:title=""/>
          </v:shape>
          <o:OLEObject Type="Embed" ProgID="Visio.Drawing.11" ShapeID="_x0000_i1025" DrawAspect="Content" ObjectID="_1786356737" r:id="rId13"/>
        </w:object>
      </w:r>
    </w:p>
    <w:p w14:paraId="6BDC12D4" w14:textId="77777777" w:rsidR="00B7541D" w:rsidRPr="0044071A" w:rsidRDefault="00B7541D" w:rsidP="00B7541D">
      <w:pPr>
        <w:pStyle w:val="Caption"/>
        <w:rPr>
          <w:rFonts w:ascii="Times New Roman" w:hAnsi="Times New Roman"/>
          <w:color w:val="auto"/>
          <w:sz w:val="24"/>
          <w:szCs w:val="24"/>
        </w:rPr>
      </w:pPr>
      <w:bookmarkStart w:id="34" w:name="_Toc379021084"/>
      <w:r w:rsidRPr="0044071A">
        <w:rPr>
          <w:rFonts w:ascii="Times New Roman" w:hAnsi="Times New Roman"/>
          <w:color w:val="auto"/>
          <w:sz w:val="24"/>
          <w:szCs w:val="24"/>
        </w:rPr>
        <w:t xml:space="preserve">Figure </w:t>
      </w:r>
      <w:r w:rsidRPr="0044071A">
        <w:rPr>
          <w:rFonts w:ascii="Times New Roman" w:hAnsi="Times New Roman"/>
          <w:color w:val="auto"/>
          <w:sz w:val="24"/>
          <w:szCs w:val="24"/>
        </w:rPr>
        <w:fldChar w:fldCharType="begin"/>
      </w:r>
      <w:r w:rsidRPr="0044071A">
        <w:rPr>
          <w:rFonts w:ascii="Times New Roman" w:hAnsi="Times New Roman"/>
          <w:color w:val="auto"/>
          <w:sz w:val="24"/>
          <w:szCs w:val="24"/>
        </w:rPr>
        <w:instrText xml:space="preserve"> SEQ Figure \* ARABIC </w:instrText>
      </w:r>
      <w:r w:rsidRPr="0044071A">
        <w:rPr>
          <w:rFonts w:ascii="Times New Roman" w:hAnsi="Times New Roman"/>
          <w:color w:val="auto"/>
          <w:sz w:val="24"/>
          <w:szCs w:val="24"/>
        </w:rPr>
        <w:fldChar w:fldCharType="separate"/>
      </w:r>
      <w:r w:rsidRPr="0044071A">
        <w:rPr>
          <w:rFonts w:ascii="Times New Roman" w:hAnsi="Times New Roman"/>
          <w:noProof/>
          <w:color w:val="auto"/>
          <w:sz w:val="24"/>
          <w:szCs w:val="24"/>
        </w:rPr>
        <w:t>1</w:t>
      </w:r>
      <w:r w:rsidRPr="0044071A">
        <w:rPr>
          <w:rFonts w:ascii="Times New Roman" w:hAnsi="Times New Roman"/>
          <w:color w:val="auto"/>
          <w:sz w:val="24"/>
          <w:szCs w:val="24"/>
        </w:rPr>
        <w:fldChar w:fldCharType="end"/>
      </w:r>
      <w:r w:rsidRPr="0044071A">
        <w:rPr>
          <w:rFonts w:ascii="Times New Roman" w:hAnsi="Times New Roman"/>
          <w:color w:val="auto"/>
          <w:sz w:val="24"/>
          <w:szCs w:val="24"/>
        </w:rPr>
        <w:t xml:space="preserve">: </w:t>
      </w:r>
      <w:r w:rsidRPr="0044071A">
        <w:rPr>
          <w:rFonts w:ascii="Times New Roman" w:hAnsi="Times New Roman"/>
          <w:b w:val="0"/>
          <w:color w:val="auto"/>
          <w:sz w:val="24"/>
          <w:szCs w:val="24"/>
        </w:rPr>
        <w:t>Flow Diagram of Decaanting Process</w:t>
      </w:r>
      <w:bookmarkEnd w:id="34"/>
    </w:p>
    <w:p w14:paraId="74CB2D59"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Waste Oil Processing</w:t>
      </w:r>
    </w:p>
    <w:p w14:paraId="3197A38C"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This is a physical process, which is comparatively simple and requires no chemicals. It involves the following steps:</w:t>
      </w:r>
    </w:p>
    <w:p w14:paraId="216A0136" w14:textId="77777777" w:rsidR="00B7541D" w:rsidRPr="0044071A" w:rsidRDefault="00B7541D" w:rsidP="00B7541D">
      <w:pPr>
        <w:pStyle w:val="ColorfulList-Accent11"/>
        <w:numPr>
          <w:ilvl w:val="0"/>
          <w:numId w:val="54"/>
        </w:numPr>
        <w:rPr>
          <w:rFonts w:ascii="Times New Roman" w:hAnsi="Times New Roman"/>
          <w:b/>
          <w:sz w:val="24"/>
          <w:szCs w:val="24"/>
        </w:rPr>
      </w:pPr>
      <w:r w:rsidRPr="0044071A">
        <w:rPr>
          <w:rFonts w:ascii="Times New Roman" w:hAnsi="Times New Roman"/>
          <w:b/>
          <w:sz w:val="24"/>
          <w:szCs w:val="24"/>
        </w:rPr>
        <w:t>Sieving/Mechanical Screening</w:t>
      </w:r>
    </w:p>
    <w:p w14:paraId="7ABD35CD"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 xml:space="preserve">The waste oil delivered at the site will be stored in above ground storage tanks. This oil will be allowed to flow to the first chamber by opening the valve. The sieve incorporated in this </w:t>
      </w:r>
      <w:r w:rsidRPr="0044071A">
        <w:rPr>
          <w:rFonts w:ascii="Times New Roman" w:hAnsi="Times New Roman"/>
          <w:sz w:val="24"/>
          <w:szCs w:val="24"/>
        </w:rPr>
        <w:lastRenderedPageBreak/>
        <w:t xml:space="preserve">chamber will remove solid materials from the oil. The sieved oil will then be permitted to flow to the second chamber where it will be allowed to settle. </w:t>
      </w:r>
    </w:p>
    <w:p w14:paraId="47C5FAB9" w14:textId="77777777" w:rsidR="00B7541D" w:rsidRPr="0044071A" w:rsidRDefault="00B7541D" w:rsidP="00B7541D">
      <w:pPr>
        <w:pStyle w:val="ColorfulList-Accent11"/>
        <w:numPr>
          <w:ilvl w:val="0"/>
          <w:numId w:val="54"/>
        </w:numPr>
        <w:rPr>
          <w:rFonts w:ascii="Times New Roman" w:hAnsi="Times New Roman"/>
          <w:b/>
          <w:sz w:val="24"/>
          <w:szCs w:val="24"/>
        </w:rPr>
      </w:pPr>
      <w:r w:rsidRPr="0044071A">
        <w:rPr>
          <w:rFonts w:ascii="Times New Roman" w:hAnsi="Times New Roman"/>
          <w:b/>
          <w:sz w:val="24"/>
          <w:szCs w:val="24"/>
        </w:rPr>
        <w:t>Settling</w:t>
      </w:r>
    </w:p>
    <w:p w14:paraId="113071C9"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In the second chamber, the oil water mixture is allowed to settle. The mixture separates in two distinct layers one on-top of the other. Water being denser than oil sinks to the bottom, while the waste oil floats on top. The process of settling takes from a few hours to several days depending on the composition of the waste oil.</w:t>
      </w:r>
    </w:p>
    <w:p w14:paraId="0A89F90D" w14:textId="77777777" w:rsidR="00B7541D" w:rsidRPr="0044071A" w:rsidRDefault="00B7541D" w:rsidP="00B7541D">
      <w:pPr>
        <w:pStyle w:val="ColorfulList-Accent11"/>
        <w:rPr>
          <w:rFonts w:ascii="Times New Roman" w:hAnsi="Times New Roman"/>
          <w:sz w:val="24"/>
          <w:szCs w:val="24"/>
        </w:rPr>
      </w:pPr>
    </w:p>
    <w:p w14:paraId="6A2410B5" w14:textId="77777777" w:rsidR="00B7541D" w:rsidRPr="0044071A" w:rsidRDefault="00B7541D" w:rsidP="00B7541D">
      <w:pPr>
        <w:pStyle w:val="ColorfulList-Accent11"/>
        <w:numPr>
          <w:ilvl w:val="0"/>
          <w:numId w:val="55"/>
        </w:numPr>
        <w:rPr>
          <w:rFonts w:ascii="Times New Roman" w:hAnsi="Times New Roman"/>
          <w:b/>
          <w:sz w:val="24"/>
          <w:szCs w:val="24"/>
        </w:rPr>
      </w:pPr>
      <w:r w:rsidRPr="0044071A">
        <w:rPr>
          <w:rFonts w:ascii="Times New Roman" w:hAnsi="Times New Roman"/>
          <w:b/>
          <w:sz w:val="24"/>
          <w:szCs w:val="24"/>
        </w:rPr>
        <w:t>Separation (decanting)</w:t>
      </w:r>
    </w:p>
    <w:p w14:paraId="04A1D74F"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The water is then allowed to drain by gravity to the next chamber by opening the valves of the interconnecting pipes thereby leaving oil behind. The process of settling and separation is repeated in all the other chambers until all the water is removed from the waste oil. The water is then drained into the last chamber where it is contained until it is disposed off.</w:t>
      </w:r>
    </w:p>
    <w:p w14:paraId="4FCDA639" w14:textId="77777777" w:rsidR="00B7541D" w:rsidRPr="0044071A" w:rsidRDefault="00B7541D" w:rsidP="00B7541D">
      <w:pPr>
        <w:pStyle w:val="ColorfulList-Accent11"/>
        <w:rPr>
          <w:rFonts w:ascii="Times New Roman" w:hAnsi="Times New Roman"/>
          <w:sz w:val="24"/>
          <w:szCs w:val="24"/>
        </w:rPr>
      </w:pPr>
    </w:p>
    <w:p w14:paraId="1F6EBF36" w14:textId="77777777" w:rsidR="00B7541D" w:rsidRPr="0044071A" w:rsidRDefault="00B7541D" w:rsidP="00B7541D">
      <w:pPr>
        <w:pStyle w:val="ColorfulList-Accent11"/>
        <w:numPr>
          <w:ilvl w:val="0"/>
          <w:numId w:val="56"/>
        </w:numPr>
        <w:rPr>
          <w:rFonts w:ascii="Times New Roman" w:hAnsi="Times New Roman"/>
          <w:b/>
          <w:sz w:val="24"/>
          <w:szCs w:val="24"/>
        </w:rPr>
      </w:pPr>
      <w:r w:rsidRPr="0044071A">
        <w:rPr>
          <w:rFonts w:ascii="Times New Roman" w:hAnsi="Times New Roman"/>
          <w:b/>
          <w:sz w:val="24"/>
          <w:szCs w:val="24"/>
        </w:rPr>
        <w:t>Disposal of oily water (supernatant) and solid waste</w:t>
      </w:r>
    </w:p>
    <w:p w14:paraId="76AA40AC"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The water removed from the waste oil will contain a layer of oil hence making it unsuitable for direct discharge into the environment. The proposal is to contract licensed waste handler who will ensure sound disposal of the water hence preventing the potential for polluting soil and water resources. Solid waste will be placed in labelled waste bins which shall be emptied by a hired waste handler registered by NEMA.</w:t>
      </w:r>
    </w:p>
    <w:p w14:paraId="7C800050" w14:textId="77777777" w:rsidR="00B7541D" w:rsidRPr="0044071A" w:rsidRDefault="00B7541D" w:rsidP="00B7541D">
      <w:pPr>
        <w:pStyle w:val="ColorfulList-Accent11"/>
        <w:rPr>
          <w:rFonts w:ascii="Times New Roman" w:hAnsi="Times New Roman"/>
          <w:sz w:val="24"/>
          <w:szCs w:val="24"/>
        </w:rPr>
      </w:pPr>
    </w:p>
    <w:p w14:paraId="55990AC0" w14:textId="77777777" w:rsidR="00B7541D" w:rsidRPr="0044071A" w:rsidRDefault="00B7541D" w:rsidP="00B7541D">
      <w:pPr>
        <w:pStyle w:val="ColorfulList-Accent11"/>
        <w:numPr>
          <w:ilvl w:val="0"/>
          <w:numId w:val="56"/>
        </w:numPr>
        <w:rPr>
          <w:rFonts w:ascii="Times New Roman" w:hAnsi="Times New Roman"/>
          <w:b/>
          <w:sz w:val="24"/>
          <w:szCs w:val="24"/>
        </w:rPr>
      </w:pPr>
      <w:r w:rsidRPr="0044071A">
        <w:rPr>
          <w:rFonts w:ascii="Times New Roman" w:hAnsi="Times New Roman"/>
          <w:b/>
          <w:sz w:val="24"/>
          <w:szCs w:val="24"/>
        </w:rPr>
        <w:t>Storage of waste oil</w:t>
      </w:r>
    </w:p>
    <w:p w14:paraId="6B3E542B"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The separated oil is the final product of the separation process.  It will be pumped from any of the first five decanting chambers into a storage tank or directly into a collecting oil tanker belonging to a third party.</w:t>
      </w:r>
    </w:p>
    <w:p w14:paraId="512FEF74" w14:textId="77777777" w:rsidR="00B7541D" w:rsidRPr="0044071A" w:rsidRDefault="00B7541D" w:rsidP="00B7541D">
      <w:pPr>
        <w:pStyle w:val="ColorfulList-Accent11"/>
        <w:rPr>
          <w:rFonts w:ascii="Times New Roman" w:hAnsi="Times New Roman"/>
          <w:sz w:val="24"/>
          <w:szCs w:val="24"/>
        </w:rPr>
      </w:pPr>
    </w:p>
    <w:p w14:paraId="37021C78" w14:textId="77777777" w:rsidR="00B7541D" w:rsidRPr="0044071A" w:rsidRDefault="00B7541D" w:rsidP="00B7541D">
      <w:pPr>
        <w:pStyle w:val="ColorfulList-Accent11"/>
        <w:ind w:left="0"/>
        <w:rPr>
          <w:rFonts w:ascii="Times New Roman" w:hAnsi="Times New Roman"/>
          <w:b/>
          <w:bCs/>
          <w:sz w:val="24"/>
          <w:szCs w:val="24"/>
        </w:rPr>
      </w:pPr>
      <w:r w:rsidRPr="0044071A">
        <w:rPr>
          <w:rFonts w:ascii="Times New Roman" w:hAnsi="Times New Roman"/>
          <w:b/>
          <w:bCs/>
          <w:sz w:val="24"/>
          <w:szCs w:val="24"/>
        </w:rPr>
        <w:t>Asbestos Disposal</w:t>
      </w:r>
    </w:p>
    <w:p w14:paraId="670AED93" w14:textId="77777777" w:rsidR="00B7541D" w:rsidRPr="0044071A" w:rsidRDefault="00B7541D" w:rsidP="00B7541D">
      <w:pPr>
        <w:spacing w:after="0"/>
        <w:rPr>
          <w:rFonts w:ascii="Times New Roman" w:eastAsia="Trebuchet MS" w:hAnsi="Times New Roman"/>
          <w:sz w:val="24"/>
          <w:szCs w:val="24"/>
        </w:rPr>
      </w:pPr>
      <w:r w:rsidRPr="0044071A">
        <w:rPr>
          <w:rFonts w:ascii="Times New Roman" w:eastAsia="Trebuchet MS" w:hAnsi="Times New Roman"/>
          <w:sz w:val="24"/>
          <w:szCs w:val="24"/>
        </w:rPr>
        <w:t>The removal of asbestos material from the temporary site to the disposal site will involve the asbestos workers excavating the asbestos material to remove it and the contaminated soil, and then placing it into airtight containers. Or wrapping and gently lifting the temporary stored asbestos materials into a NEMA licensed truck and transport to the NEMA Licensed landfill or licensed onsite disposal.</w:t>
      </w:r>
    </w:p>
    <w:p w14:paraId="29491345" w14:textId="77777777" w:rsidR="00B7541D" w:rsidRPr="0044071A" w:rsidRDefault="00B7541D" w:rsidP="00B7541D">
      <w:pPr>
        <w:spacing w:before="240" w:after="240" w:line="288" w:lineRule="auto"/>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lastRenderedPageBreak/>
        <w:t>There are two options for disposing of asbestos:</w:t>
      </w:r>
    </w:p>
    <w:p w14:paraId="737502FF" w14:textId="77777777" w:rsidR="00B7541D" w:rsidRPr="0044071A" w:rsidRDefault="00B7541D" w:rsidP="00B7541D">
      <w:pPr>
        <w:numPr>
          <w:ilvl w:val="0"/>
          <w:numId w:val="73"/>
        </w:numPr>
        <w:tabs>
          <w:tab w:val="left" w:pos="720"/>
        </w:tabs>
        <w:spacing w:after="240" w:line="288" w:lineRule="auto"/>
        <w:ind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 xml:space="preserve">Asbestos waste is double-wrapped in 500 gauge thick plastic bags or sheeting, sealed with tape and labelled double wrapped and transported to a licensed asbestos landfill site . </w:t>
      </w:r>
    </w:p>
    <w:p w14:paraId="6B00F508" w14:textId="77777777" w:rsidR="00B7541D" w:rsidRPr="0044071A" w:rsidRDefault="00B7541D" w:rsidP="00B7541D">
      <w:pPr>
        <w:numPr>
          <w:ilvl w:val="0"/>
          <w:numId w:val="73"/>
        </w:numPr>
        <w:tabs>
          <w:tab w:val="left" w:pos="720"/>
        </w:tabs>
        <w:spacing w:after="240" w:line="288" w:lineRule="auto"/>
        <w:ind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Label all bags with an appropriate warning such as:</w:t>
      </w:r>
    </w:p>
    <w:p w14:paraId="1EC5329D" w14:textId="77777777" w:rsidR="00B7541D" w:rsidRPr="0044071A" w:rsidRDefault="00B7541D" w:rsidP="00B7541D">
      <w:pPr>
        <w:spacing w:after="240" w:line="288" w:lineRule="auto"/>
        <w:rPr>
          <w:rFonts w:ascii="Times New Roman" w:eastAsia="Trebuchet MS" w:hAnsi="Times New Roman"/>
          <w:color w:val="000000"/>
          <w:sz w:val="24"/>
          <w:szCs w:val="24"/>
          <w:shd w:val="clear" w:color="auto" w:fill="FFFFFF"/>
        </w:rPr>
      </w:pPr>
      <w:r w:rsidRPr="0044071A">
        <w:rPr>
          <w:rFonts w:ascii="Times New Roman" w:eastAsia="Trebuchet MS" w:hAnsi="Times New Roman"/>
          <w:b/>
          <w:color w:val="000000"/>
          <w:sz w:val="24"/>
          <w:szCs w:val="24"/>
          <w:u w:val="single"/>
          <w:shd w:val="clear" w:color="auto" w:fill="FFFFFF"/>
        </w:rPr>
        <w:t>CAUTION</w:t>
      </w:r>
      <w:r w:rsidRPr="0044071A">
        <w:rPr>
          <w:rFonts w:ascii="Times New Roman" w:eastAsia="Trebuchet MS" w:hAnsi="Times New Roman"/>
          <w:color w:val="000000"/>
          <w:sz w:val="24"/>
          <w:szCs w:val="24"/>
          <w:shd w:val="clear" w:color="auto" w:fill="FFFFFF"/>
        </w:rPr>
        <w:t xml:space="preserve"> </w:t>
      </w:r>
    </w:p>
    <w:p w14:paraId="0E336A82" w14:textId="77777777" w:rsidR="00B7541D" w:rsidRPr="0044071A" w:rsidRDefault="00B7541D" w:rsidP="00B7541D">
      <w:pPr>
        <w:tabs>
          <w:tab w:val="left" w:pos="720"/>
        </w:tabs>
        <w:spacing w:after="240" w:line="288" w:lineRule="auto"/>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ASBESTOS DO NOT DAMAGE OR OPEN BAG</w:t>
      </w:r>
    </w:p>
    <w:p w14:paraId="6589BCEA" w14:textId="77777777" w:rsidR="00B7541D" w:rsidRPr="0044071A" w:rsidRDefault="00B7541D" w:rsidP="00B7541D">
      <w:pPr>
        <w:tabs>
          <w:tab w:val="left" w:pos="720"/>
        </w:tabs>
        <w:spacing w:after="240" w:line="288" w:lineRule="auto"/>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DO NOT INHALE DUST</w:t>
      </w:r>
    </w:p>
    <w:p w14:paraId="702145FB" w14:textId="77777777" w:rsidR="00B7541D" w:rsidRPr="0044071A" w:rsidRDefault="00B7541D" w:rsidP="00B7541D">
      <w:pPr>
        <w:spacing w:after="0"/>
        <w:rPr>
          <w:rFonts w:ascii="Times New Roman" w:eastAsia="Trebuchet MS" w:hAnsi="Times New Roman"/>
          <w:sz w:val="24"/>
          <w:szCs w:val="24"/>
        </w:rPr>
      </w:pPr>
      <w:r w:rsidRPr="0044071A">
        <w:rPr>
          <w:rFonts w:ascii="Times New Roman" w:eastAsia="Trebuchet MS" w:hAnsi="Times New Roman"/>
          <w:sz w:val="24"/>
          <w:szCs w:val="24"/>
        </w:rPr>
        <w:t xml:space="preserve">The disposal site will </w:t>
      </w:r>
      <w:r w:rsidRPr="0044071A">
        <w:rPr>
          <w:rFonts w:ascii="Times New Roman" w:eastAsia="Trebuchet MS" w:hAnsi="Times New Roman"/>
          <w:b/>
          <w:sz w:val="24"/>
          <w:szCs w:val="24"/>
        </w:rPr>
        <w:t>be dug to a depth recommended in the hydrogeological survey report and it will be considered full once it’s one meter below</w:t>
      </w:r>
      <w:r w:rsidRPr="0044071A">
        <w:rPr>
          <w:rFonts w:ascii="Times New Roman" w:eastAsia="Trebuchet MS" w:hAnsi="Times New Roman"/>
          <w:sz w:val="24"/>
          <w:szCs w:val="24"/>
        </w:rPr>
        <w:t xml:space="preserve"> the ground level. The wrapped/contained asbestos will then be gently put in the dug site and buried with soil layers. </w:t>
      </w:r>
    </w:p>
    <w:p w14:paraId="47869A61" w14:textId="77777777" w:rsidR="00B7541D" w:rsidRPr="0044071A" w:rsidRDefault="00B7541D" w:rsidP="00B7541D">
      <w:pPr>
        <w:spacing w:after="0" w:line="288" w:lineRule="auto"/>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Asbestos waste must be disposed of at a licensed asbestos landfill. The site is usually operated by a NEMA licensed asbestos handler in this case the proponent site should obtain a license to own/operate an asbestos Landfill and a NEMA license to own an asbestos containing materials waste transportation vehicle; However potential proponents shall be given options to dispose onsite or offsite depending on their preference and cost implications. Our Company is ready to offer the services as preferred subject to compliance with NEMA requirements on offsite and onsite disposal.</w:t>
      </w:r>
    </w:p>
    <w:p w14:paraId="11DD602B" w14:textId="77777777" w:rsidR="00B7541D" w:rsidRPr="0044071A" w:rsidRDefault="00B7541D" w:rsidP="00B7541D">
      <w:pPr>
        <w:spacing w:after="0" w:line="288" w:lineRule="auto"/>
        <w:ind w:left="720"/>
        <w:rPr>
          <w:rFonts w:ascii="Times New Roman" w:eastAsia="Trebuchet MS" w:hAnsi="Times New Roman"/>
          <w:color w:val="000000"/>
          <w:sz w:val="24"/>
          <w:szCs w:val="24"/>
          <w:shd w:val="clear" w:color="auto" w:fill="FFFFFF"/>
        </w:rPr>
      </w:pPr>
    </w:p>
    <w:p w14:paraId="74BF1ECB" w14:textId="77777777" w:rsidR="00B7541D" w:rsidRPr="0044071A" w:rsidRDefault="00B7541D" w:rsidP="00B7541D">
      <w:pPr>
        <w:numPr>
          <w:ilvl w:val="0"/>
          <w:numId w:val="74"/>
        </w:numPr>
        <w:tabs>
          <w:tab w:val="left" w:pos="720"/>
        </w:tabs>
        <w:spacing w:after="0" w:line="240" w:lineRule="auto"/>
        <w:ind w:left="720"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Asbestos waste is a regulated hazardous waste;</w:t>
      </w:r>
    </w:p>
    <w:p w14:paraId="630D5565" w14:textId="77777777" w:rsidR="00B7541D" w:rsidRPr="0044071A" w:rsidRDefault="00B7541D" w:rsidP="00B7541D">
      <w:pPr>
        <w:spacing w:after="0" w:line="240" w:lineRule="auto"/>
        <w:ind w:left="720"/>
        <w:rPr>
          <w:rFonts w:ascii="Times New Roman" w:eastAsia="Trebuchet MS" w:hAnsi="Times New Roman"/>
          <w:color w:val="000000"/>
          <w:sz w:val="24"/>
          <w:szCs w:val="24"/>
          <w:shd w:val="clear" w:color="auto" w:fill="FFFFFF"/>
        </w:rPr>
      </w:pPr>
    </w:p>
    <w:p w14:paraId="1191E314" w14:textId="77777777" w:rsidR="00B7541D" w:rsidRPr="0044071A" w:rsidRDefault="00B7541D" w:rsidP="00B7541D">
      <w:pPr>
        <w:numPr>
          <w:ilvl w:val="0"/>
          <w:numId w:val="75"/>
        </w:numPr>
        <w:tabs>
          <w:tab w:val="left" w:pos="720"/>
        </w:tabs>
        <w:spacing w:after="0" w:line="240" w:lineRule="auto"/>
        <w:ind w:left="720"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Asbestos is a hazardous material that can have health effects to yourself and others if asbestos fibers become airborne;</w:t>
      </w:r>
    </w:p>
    <w:p w14:paraId="24C13283" w14:textId="77777777" w:rsidR="00B7541D" w:rsidRPr="0044071A" w:rsidRDefault="00B7541D" w:rsidP="00B7541D">
      <w:pPr>
        <w:spacing w:after="0" w:line="240" w:lineRule="auto"/>
        <w:rPr>
          <w:rFonts w:ascii="Times New Roman" w:eastAsia="Trebuchet MS" w:hAnsi="Times New Roman"/>
          <w:color w:val="000000"/>
          <w:sz w:val="24"/>
          <w:szCs w:val="24"/>
          <w:shd w:val="clear" w:color="auto" w:fill="FFFFFF"/>
        </w:rPr>
      </w:pPr>
    </w:p>
    <w:p w14:paraId="22BB8091" w14:textId="77777777" w:rsidR="00B7541D" w:rsidRPr="0044071A" w:rsidRDefault="00B7541D" w:rsidP="00B7541D">
      <w:pPr>
        <w:numPr>
          <w:ilvl w:val="0"/>
          <w:numId w:val="76"/>
        </w:numPr>
        <w:tabs>
          <w:tab w:val="left" w:pos="720"/>
        </w:tabs>
        <w:spacing w:after="0" w:line="240" w:lineRule="auto"/>
        <w:ind w:left="720"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It is illegal to dispose of asbestos waste in domestic garbage bins;</w:t>
      </w:r>
    </w:p>
    <w:p w14:paraId="0E3FFE44" w14:textId="77777777" w:rsidR="00B7541D" w:rsidRPr="0044071A" w:rsidRDefault="00B7541D" w:rsidP="00B7541D">
      <w:pPr>
        <w:spacing w:after="0" w:line="240" w:lineRule="auto"/>
        <w:rPr>
          <w:rFonts w:ascii="Times New Roman" w:eastAsia="Trebuchet MS" w:hAnsi="Times New Roman"/>
          <w:color w:val="000000"/>
          <w:sz w:val="24"/>
          <w:szCs w:val="24"/>
          <w:shd w:val="clear" w:color="auto" w:fill="FFFFFF"/>
        </w:rPr>
      </w:pPr>
    </w:p>
    <w:p w14:paraId="480A2409" w14:textId="77777777" w:rsidR="00B7541D" w:rsidRPr="0044071A" w:rsidRDefault="00B7541D" w:rsidP="00B7541D">
      <w:pPr>
        <w:numPr>
          <w:ilvl w:val="0"/>
          <w:numId w:val="77"/>
        </w:numPr>
        <w:tabs>
          <w:tab w:val="left" w:pos="720"/>
        </w:tabs>
        <w:spacing w:after="0" w:line="240" w:lineRule="auto"/>
        <w:ind w:left="720"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It is illegal to re-use, recycle or illegally dump asbestos products;</w:t>
      </w:r>
    </w:p>
    <w:p w14:paraId="481542FD" w14:textId="77777777" w:rsidR="00B7541D" w:rsidRPr="0044071A" w:rsidRDefault="00B7541D" w:rsidP="00B7541D">
      <w:pPr>
        <w:spacing w:after="0" w:line="240" w:lineRule="auto"/>
        <w:rPr>
          <w:rFonts w:ascii="Times New Roman" w:eastAsia="Trebuchet MS" w:hAnsi="Times New Roman"/>
          <w:color w:val="000000"/>
          <w:sz w:val="24"/>
          <w:szCs w:val="24"/>
          <w:shd w:val="clear" w:color="auto" w:fill="FFFFFF"/>
        </w:rPr>
      </w:pPr>
    </w:p>
    <w:p w14:paraId="72B7B5F4" w14:textId="77777777" w:rsidR="00B7541D" w:rsidRPr="0044071A" w:rsidRDefault="00B7541D" w:rsidP="00B7541D">
      <w:pPr>
        <w:numPr>
          <w:ilvl w:val="0"/>
          <w:numId w:val="78"/>
        </w:numPr>
        <w:tabs>
          <w:tab w:val="left" w:pos="720"/>
        </w:tabs>
        <w:spacing w:after="0" w:line="240" w:lineRule="auto"/>
        <w:ind w:left="720" w:hanging="360"/>
        <w:rPr>
          <w:rFonts w:ascii="Times New Roman" w:eastAsia="Trebuchet MS" w:hAnsi="Times New Roman"/>
          <w:color w:val="000000"/>
          <w:sz w:val="24"/>
          <w:szCs w:val="24"/>
          <w:shd w:val="clear" w:color="auto" w:fill="FFFFFF"/>
        </w:rPr>
      </w:pPr>
      <w:r w:rsidRPr="0044071A">
        <w:rPr>
          <w:rFonts w:ascii="Times New Roman" w:eastAsia="Trebuchet MS" w:hAnsi="Times New Roman"/>
          <w:color w:val="000000"/>
          <w:sz w:val="24"/>
          <w:szCs w:val="24"/>
          <w:shd w:val="clear" w:color="auto" w:fill="FFFFFF"/>
        </w:rPr>
        <w:t>It is illegal to store, sell or give away asbestos.</w:t>
      </w:r>
    </w:p>
    <w:p w14:paraId="0CCC4DE0" w14:textId="77777777" w:rsidR="00B7541D" w:rsidRPr="0044071A" w:rsidRDefault="00B7541D" w:rsidP="00B7541D">
      <w:pPr>
        <w:spacing w:after="0" w:line="240" w:lineRule="auto"/>
        <w:rPr>
          <w:rFonts w:ascii="Times New Roman" w:eastAsia="Trebuchet MS" w:hAnsi="Times New Roman"/>
          <w:sz w:val="24"/>
          <w:szCs w:val="24"/>
        </w:rPr>
      </w:pPr>
    </w:p>
    <w:p w14:paraId="14D44426" w14:textId="77777777" w:rsidR="00B7541D" w:rsidRPr="0044071A" w:rsidRDefault="00B7541D" w:rsidP="00B7541D">
      <w:pPr>
        <w:spacing w:after="0" w:line="240" w:lineRule="auto"/>
        <w:rPr>
          <w:rFonts w:ascii="Times New Roman" w:eastAsia="Trebuchet MS" w:hAnsi="Times New Roman"/>
          <w:sz w:val="24"/>
          <w:szCs w:val="24"/>
        </w:rPr>
      </w:pPr>
      <w:r w:rsidRPr="0044071A">
        <w:rPr>
          <w:rFonts w:ascii="Times New Roman" w:eastAsia="Trebuchet MS" w:hAnsi="Times New Roman"/>
          <w:sz w:val="24"/>
          <w:szCs w:val="24"/>
        </w:rPr>
        <w:t xml:space="preserve">All employees will wear protective clothing. Each asbestos worker will be provided with </w:t>
      </w:r>
    </w:p>
    <w:p w14:paraId="2E471B01" w14:textId="77777777" w:rsidR="00B7541D" w:rsidRPr="0044071A" w:rsidRDefault="00B7541D" w:rsidP="00B7541D">
      <w:pPr>
        <w:numPr>
          <w:ilvl w:val="0"/>
          <w:numId w:val="79"/>
        </w:numPr>
        <w:tabs>
          <w:tab w:val="left" w:pos="720"/>
        </w:tabs>
        <w:spacing w:after="0" w:line="240" w:lineRule="auto"/>
        <w:ind w:left="720" w:hanging="360"/>
        <w:rPr>
          <w:rFonts w:ascii="Times New Roman" w:eastAsia="Trebuchet MS" w:hAnsi="Times New Roman"/>
          <w:sz w:val="24"/>
          <w:szCs w:val="24"/>
        </w:rPr>
      </w:pPr>
      <w:r w:rsidRPr="0044071A">
        <w:rPr>
          <w:rFonts w:ascii="Times New Roman" w:eastAsia="Trebuchet MS" w:hAnsi="Times New Roman"/>
          <w:sz w:val="24"/>
          <w:szCs w:val="24"/>
        </w:rPr>
        <w:t>An approved and unused disposable overall</w:t>
      </w:r>
    </w:p>
    <w:p w14:paraId="78E3CDDA" w14:textId="77777777" w:rsidR="00B7541D" w:rsidRPr="0044071A" w:rsidRDefault="00B7541D" w:rsidP="00B7541D">
      <w:pPr>
        <w:numPr>
          <w:ilvl w:val="0"/>
          <w:numId w:val="79"/>
        </w:numPr>
        <w:tabs>
          <w:tab w:val="left" w:pos="720"/>
        </w:tabs>
        <w:spacing w:after="0" w:line="240" w:lineRule="auto"/>
        <w:ind w:left="720" w:hanging="360"/>
        <w:rPr>
          <w:rFonts w:ascii="Times New Roman" w:eastAsia="Trebuchet MS" w:hAnsi="Times New Roman"/>
          <w:sz w:val="24"/>
          <w:szCs w:val="24"/>
        </w:rPr>
      </w:pPr>
      <w:r w:rsidRPr="0044071A">
        <w:rPr>
          <w:rFonts w:ascii="Times New Roman" w:eastAsia="Trebuchet MS" w:hAnsi="Times New Roman"/>
          <w:sz w:val="24"/>
          <w:szCs w:val="24"/>
        </w:rPr>
        <w:t>Clean boots</w:t>
      </w:r>
    </w:p>
    <w:p w14:paraId="565D11E4" w14:textId="77777777" w:rsidR="00B7541D" w:rsidRPr="0044071A" w:rsidRDefault="00B7541D" w:rsidP="00B7541D">
      <w:pPr>
        <w:numPr>
          <w:ilvl w:val="0"/>
          <w:numId w:val="79"/>
        </w:numPr>
        <w:tabs>
          <w:tab w:val="left" w:pos="720"/>
        </w:tabs>
        <w:spacing w:after="0" w:line="240" w:lineRule="auto"/>
        <w:ind w:left="720" w:hanging="360"/>
        <w:rPr>
          <w:rFonts w:ascii="Times New Roman" w:eastAsia="Trebuchet MS" w:hAnsi="Times New Roman"/>
          <w:sz w:val="24"/>
          <w:szCs w:val="24"/>
        </w:rPr>
      </w:pPr>
      <w:r w:rsidRPr="0044071A">
        <w:rPr>
          <w:rFonts w:ascii="Times New Roman" w:eastAsia="Trebuchet MS" w:hAnsi="Times New Roman"/>
          <w:sz w:val="24"/>
          <w:szCs w:val="24"/>
        </w:rPr>
        <w:t>Clean PVC gloves</w:t>
      </w:r>
    </w:p>
    <w:p w14:paraId="4B842EAB" w14:textId="77777777" w:rsidR="00B7541D" w:rsidRPr="0044071A" w:rsidRDefault="00B7541D" w:rsidP="00B7541D">
      <w:pPr>
        <w:numPr>
          <w:ilvl w:val="0"/>
          <w:numId w:val="79"/>
        </w:numPr>
        <w:tabs>
          <w:tab w:val="left" w:pos="720"/>
        </w:tabs>
        <w:spacing w:after="0" w:line="240" w:lineRule="auto"/>
        <w:ind w:left="720" w:hanging="360"/>
        <w:rPr>
          <w:rFonts w:ascii="Times New Roman" w:eastAsia="Trebuchet MS" w:hAnsi="Times New Roman"/>
          <w:sz w:val="24"/>
          <w:szCs w:val="24"/>
        </w:rPr>
      </w:pPr>
      <w:r w:rsidRPr="0044071A">
        <w:rPr>
          <w:rFonts w:ascii="Times New Roman" w:eastAsia="Trebuchet MS" w:hAnsi="Times New Roman"/>
          <w:sz w:val="24"/>
          <w:szCs w:val="24"/>
        </w:rPr>
        <w:t>High filter Dust masks</w:t>
      </w:r>
    </w:p>
    <w:p w14:paraId="28FF43F8" w14:textId="77777777" w:rsidR="00B7541D" w:rsidRPr="0044071A" w:rsidRDefault="00B7541D" w:rsidP="00B7541D">
      <w:pPr>
        <w:spacing w:after="0"/>
        <w:rPr>
          <w:rFonts w:ascii="Times New Roman" w:eastAsia="Trebuchet MS" w:hAnsi="Times New Roman"/>
          <w:sz w:val="24"/>
          <w:szCs w:val="24"/>
        </w:rPr>
      </w:pPr>
      <w:r w:rsidRPr="0044071A">
        <w:rPr>
          <w:rFonts w:ascii="Times New Roman" w:eastAsia="Trebuchet MS" w:hAnsi="Times New Roman"/>
          <w:sz w:val="24"/>
          <w:szCs w:val="24"/>
        </w:rPr>
        <w:t>Restrictions will be placed on the site where asbestos is buried. Land uses that involve digging of foundations that may expose asbestos to the surface will be prohibited.  Before completion, certifications will be done on the sites surfaces to ensure that they are clear of asbestos.</w:t>
      </w:r>
    </w:p>
    <w:p w14:paraId="63DF3F82" w14:textId="77777777" w:rsidR="00B7541D" w:rsidRPr="0044071A" w:rsidRDefault="00B7541D" w:rsidP="00B7541D">
      <w:pPr>
        <w:spacing w:after="0"/>
        <w:rPr>
          <w:rFonts w:ascii="Times New Roman" w:eastAsia="Trebuchet MS" w:hAnsi="Times New Roman"/>
          <w:sz w:val="24"/>
          <w:szCs w:val="24"/>
        </w:rPr>
      </w:pPr>
    </w:p>
    <w:p w14:paraId="069443D5" w14:textId="77777777" w:rsidR="00B7541D" w:rsidRPr="0044071A" w:rsidRDefault="00B7541D" w:rsidP="00B7541D">
      <w:pPr>
        <w:spacing w:after="0"/>
        <w:rPr>
          <w:rFonts w:ascii="Times New Roman" w:eastAsia="Trebuchet MS" w:hAnsi="Times New Roman"/>
          <w:b/>
          <w:bCs/>
          <w:sz w:val="24"/>
          <w:szCs w:val="24"/>
        </w:rPr>
      </w:pPr>
      <w:r w:rsidRPr="0044071A">
        <w:rPr>
          <w:rFonts w:ascii="Times New Roman" w:eastAsia="Trebuchet MS" w:hAnsi="Times New Roman"/>
          <w:b/>
          <w:bCs/>
          <w:sz w:val="24"/>
          <w:szCs w:val="24"/>
        </w:rPr>
        <w:t>Incinerator</w:t>
      </w:r>
    </w:p>
    <w:p w14:paraId="00FB018C"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The incinerator to be installed has got key important features which include, two chambers which are primary, secondary chambers. The Primary Chamber is oil fired operating at 800 degrees, made of fire bricks and castable cement, Semi-automatic feeding and a Temperature controller. The Secondary and Tertiary chambers on the other hand are gas fired operating at 1600 degrees to complete combustion from primary chamber. There are also other sections which include Bag Filters which cleans the flue gas and a Chimney that is designed to be taller than the nearest building around so as to emit any emission to the atmosphere not to affect any building. As per the 3rd schedule of the Environmental Management and Coordination (Waste Management) Regulations of 2006, the incineration facility will be considered as class 2A – Commercial Industrial Incinerators for disposal of waste that contains hazardous and biomedical waste. The incinerator conforms to the standard of the 3rd schedule;- </w:t>
      </w:r>
    </w:p>
    <w:p w14:paraId="3877100E" w14:textId="77777777" w:rsidR="00B7541D" w:rsidRPr="0044071A" w:rsidRDefault="00B7541D" w:rsidP="00B7541D">
      <w:pPr>
        <w:pStyle w:val="ColorfulList-Accent11"/>
        <w:ind w:left="0"/>
        <w:rPr>
          <w:rFonts w:ascii="Times New Roman" w:hAnsi="Times New Roman"/>
          <w:sz w:val="24"/>
          <w:szCs w:val="24"/>
        </w:rPr>
      </w:pPr>
    </w:p>
    <w:p w14:paraId="4AAFCBC4"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Basic Design: The incinerator consist of an automatic feeding system, primary and secondary chambers, scrubber system and a 10-meter-high stack/chimney. </w:t>
      </w:r>
    </w:p>
    <w:p w14:paraId="55290BF9"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2. Feeding and Charging system: As indicated above the incinerator has an automated feeding system. The waste is only introduced into the incinerator after acquiring the necessary temperatures reset with the machine. </w:t>
      </w:r>
    </w:p>
    <w:p w14:paraId="22BD2D45"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3. Primary Chamber: There is a distinct primary chamber. The primary chamber is fitted with a diesel fired burner and the air supply is automatically controlled. A temperature of 850°C will be maintained at the primary chamber </w:t>
      </w:r>
    </w:p>
    <w:p w14:paraId="4E7E736D"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4. Secondary Chamber: There is a distinct secondary chamber. The secondary chamber is fitted with a diesel fired burner and the air supply and the residence time of the flue gases is automatically controlled. The temperature inside the chamber is monitored and the temperatures will be maintained at 1100°C. </w:t>
      </w:r>
    </w:p>
    <w:p w14:paraId="641F01C0"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5. Particulate removers: The incinerator is fitted with a cyclone separator. </w:t>
      </w:r>
    </w:p>
    <w:p w14:paraId="149304D6"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 xml:space="preserve">6. Chimney/stack: The chimney is 10 meter high and as required the other considerations in regard to the roof will be considered during the construction stage. An inductor fan is fitted to ensure the diluting of air inside the chimney and exit velocity of the air meets the required standards. </w:t>
      </w:r>
    </w:p>
    <w:p w14:paraId="672D304D"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sz w:val="24"/>
          <w:szCs w:val="24"/>
        </w:rPr>
        <w:t>7. Emission Limits: Regular tests shall be carried out by qualified and accredited institution to determine stack and/or ground level concentrations of the gases being emitted from the incinerator.</w:t>
      </w:r>
    </w:p>
    <w:p w14:paraId="4BA2DA68" w14:textId="77777777" w:rsidR="00B7541D" w:rsidRPr="0044071A" w:rsidRDefault="00B7541D" w:rsidP="00B7541D">
      <w:pPr>
        <w:pStyle w:val="ColorfulList-Accent11"/>
        <w:ind w:left="0"/>
        <w:rPr>
          <w:rFonts w:ascii="Times New Roman" w:hAnsi="Times New Roman"/>
          <w:sz w:val="24"/>
          <w:szCs w:val="24"/>
        </w:rPr>
      </w:pPr>
    </w:p>
    <w:p w14:paraId="41A198DB" w14:textId="77777777" w:rsidR="00B7541D" w:rsidRPr="0044071A" w:rsidRDefault="00B7541D" w:rsidP="00B7541D">
      <w:pPr>
        <w:pStyle w:val="ColorfulList-Accent11"/>
        <w:ind w:left="0"/>
        <w:rPr>
          <w:rFonts w:ascii="Times New Roman" w:hAnsi="Times New Roman"/>
          <w:sz w:val="24"/>
          <w:szCs w:val="24"/>
        </w:rPr>
      </w:pPr>
      <w:r w:rsidRPr="0044071A">
        <w:rPr>
          <w:rFonts w:ascii="Times New Roman" w:hAnsi="Times New Roman"/>
          <w:noProof/>
        </w:rPr>
        <w:lastRenderedPageBreak/>
        <w:drawing>
          <wp:inline distT="0" distB="0" distL="0" distR="0" wp14:anchorId="304727EA" wp14:editId="34D30211">
            <wp:extent cx="6134100" cy="3257550"/>
            <wp:effectExtent l="0" t="0" r="0" b="0"/>
            <wp:docPr id="65538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7976" name=""/>
                    <pic:cNvPicPr/>
                  </pic:nvPicPr>
                  <pic:blipFill>
                    <a:blip r:embed="rId14"/>
                    <a:stretch>
                      <a:fillRect/>
                    </a:stretch>
                  </pic:blipFill>
                  <pic:spPr>
                    <a:xfrm>
                      <a:off x="0" y="0"/>
                      <a:ext cx="6134100" cy="3257550"/>
                    </a:xfrm>
                    <a:prstGeom prst="rect">
                      <a:avLst/>
                    </a:prstGeom>
                  </pic:spPr>
                </pic:pic>
              </a:graphicData>
            </a:graphic>
          </wp:inline>
        </w:drawing>
      </w:r>
    </w:p>
    <w:p w14:paraId="6F71D190" w14:textId="77777777" w:rsidR="00B7541D" w:rsidRPr="0044071A" w:rsidRDefault="00B7541D" w:rsidP="00B7541D">
      <w:pPr>
        <w:pStyle w:val="ColorfulList-Accent11"/>
        <w:ind w:left="0"/>
        <w:rPr>
          <w:rFonts w:ascii="Times New Roman" w:hAnsi="Times New Roman"/>
          <w:sz w:val="24"/>
          <w:szCs w:val="24"/>
        </w:rPr>
      </w:pPr>
    </w:p>
    <w:p w14:paraId="7C817081" w14:textId="77777777" w:rsidR="00B7541D" w:rsidRPr="0044071A" w:rsidRDefault="00B7541D" w:rsidP="00B7541D">
      <w:pPr>
        <w:pStyle w:val="ColorfulList-Accent11"/>
        <w:ind w:firstLine="720"/>
        <w:rPr>
          <w:rFonts w:ascii="Times New Roman" w:hAnsi="Times New Roman"/>
          <w:sz w:val="24"/>
          <w:szCs w:val="24"/>
        </w:rPr>
      </w:pPr>
      <w:r w:rsidRPr="0044071A">
        <w:rPr>
          <w:rFonts w:ascii="Times New Roman" w:hAnsi="Times New Roman"/>
          <w:noProof/>
        </w:rPr>
        <w:drawing>
          <wp:inline distT="0" distB="0" distL="0" distR="0" wp14:anchorId="1E0319A6" wp14:editId="77FBB61D">
            <wp:extent cx="4248150" cy="2876550"/>
            <wp:effectExtent l="0" t="0" r="0" b="0"/>
            <wp:docPr id="43615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50138" name=""/>
                    <pic:cNvPicPr/>
                  </pic:nvPicPr>
                  <pic:blipFill>
                    <a:blip r:embed="rId15"/>
                    <a:stretch>
                      <a:fillRect/>
                    </a:stretch>
                  </pic:blipFill>
                  <pic:spPr>
                    <a:xfrm>
                      <a:off x="0" y="0"/>
                      <a:ext cx="4248150" cy="2876550"/>
                    </a:xfrm>
                    <a:prstGeom prst="rect">
                      <a:avLst/>
                    </a:prstGeom>
                  </pic:spPr>
                </pic:pic>
              </a:graphicData>
            </a:graphic>
          </wp:inline>
        </w:drawing>
      </w:r>
    </w:p>
    <w:p w14:paraId="0CC5F3FC" w14:textId="77777777" w:rsidR="00B7541D" w:rsidRPr="0044071A" w:rsidRDefault="00B7541D" w:rsidP="00B7541D">
      <w:pPr>
        <w:pStyle w:val="Heading4"/>
        <w:rPr>
          <w:rFonts w:ascii="Times New Roman" w:hAnsi="Times New Roman"/>
          <w:sz w:val="24"/>
          <w:szCs w:val="24"/>
        </w:rPr>
      </w:pPr>
      <w:bookmarkStart w:id="35" w:name="_Toc175637645"/>
      <w:r w:rsidRPr="0044071A">
        <w:rPr>
          <w:rFonts w:ascii="Times New Roman" w:hAnsi="Times New Roman"/>
          <w:sz w:val="24"/>
          <w:szCs w:val="24"/>
        </w:rPr>
        <w:t>2.2.3 Activities during Decommissioning Phase</w:t>
      </w:r>
      <w:bookmarkEnd w:id="35"/>
    </w:p>
    <w:p w14:paraId="212DCC69" w14:textId="77777777" w:rsidR="00B7541D" w:rsidRPr="0044071A" w:rsidRDefault="00B7541D" w:rsidP="00B7541D">
      <w:pPr>
        <w:rPr>
          <w:rFonts w:ascii="Times New Roman" w:hAnsi="Times New Roman"/>
          <w:b/>
          <w:bCs/>
          <w:sz w:val="24"/>
          <w:szCs w:val="24"/>
        </w:rPr>
      </w:pPr>
      <w:r w:rsidRPr="0044071A">
        <w:rPr>
          <w:rFonts w:ascii="Times New Roman" w:hAnsi="Times New Roman"/>
          <w:b/>
          <w:bCs/>
          <w:sz w:val="24"/>
          <w:szCs w:val="24"/>
        </w:rPr>
        <w:t xml:space="preserve">Used Oil Transfer station </w:t>
      </w:r>
    </w:p>
    <w:p w14:paraId="7507A505"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 xml:space="preserve">Decommissioning is the last phase of project life. It involves terminating project activities and operations and rehabilitation site to or close to its original state. The project proponent will be required to prepare a decommissioning plan on how the proposed waste oil handling facility would be </w:t>
      </w:r>
      <w:r w:rsidRPr="0044071A">
        <w:rPr>
          <w:rFonts w:ascii="Times New Roman" w:hAnsi="Times New Roman"/>
          <w:sz w:val="24"/>
          <w:szCs w:val="24"/>
        </w:rPr>
        <w:lastRenderedPageBreak/>
        <w:t xml:space="preserve">demolished if need arises and how the site would be rehabilitated to its original state or close to original state. </w:t>
      </w:r>
    </w:p>
    <w:p w14:paraId="41529898" w14:textId="77777777" w:rsidR="00B7541D" w:rsidRPr="0044071A" w:rsidRDefault="00B7541D" w:rsidP="00B7541D">
      <w:pPr>
        <w:spacing w:after="0"/>
        <w:rPr>
          <w:rFonts w:ascii="Times New Roman" w:hAnsi="Times New Roman"/>
          <w:sz w:val="24"/>
          <w:szCs w:val="24"/>
        </w:rPr>
      </w:pPr>
    </w:p>
    <w:p w14:paraId="18B4C8BA"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Considerations</w:t>
      </w:r>
    </w:p>
    <w:p w14:paraId="6A854250"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In decommissioning the proposed waste oil handling facility there are two main options that could be considered. These are:</w:t>
      </w:r>
    </w:p>
    <w:p w14:paraId="154DE07D" w14:textId="77777777" w:rsidR="00B7541D" w:rsidRPr="0044071A" w:rsidRDefault="00B7541D" w:rsidP="00B7541D">
      <w:pPr>
        <w:pStyle w:val="ColorfulList-Accent11"/>
        <w:numPr>
          <w:ilvl w:val="0"/>
          <w:numId w:val="9"/>
        </w:numPr>
        <w:spacing w:after="0"/>
        <w:rPr>
          <w:rFonts w:ascii="Times New Roman" w:hAnsi="Times New Roman"/>
          <w:sz w:val="24"/>
          <w:szCs w:val="24"/>
        </w:rPr>
      </w:pPr>
      <w:r w:rsidRPr="0044071A">
        <w:rPr>
          <w:rFonts w:ascii="Times New Roman" w:hAnsi="Times New Roman"/>
          <w:sz w:val="24"/>
          <w:szCs w:val="24"/>
        </w:rPr>
        <w:t>Either to sell the facility intact or;</w:t>
      </w:r>
    </w:p>
    <w:p w14:paraId="67A9E4B0" w14:textId="77777777" w:rsidR="00B7541D" w:rsidRPr="0044071A" w:rsidRDefault="00B7541D" w:rsidP="00B7541D">
      <w:pPr>
        <w:pStyle w:val="ColorfulList-Accent11"/>
        <w:numPr>
          <w:ilvl w:val="0"/>
          <w:numId w:val="9"/>
        </w:numPr>
        <w:spacing w:after="0"/>
        <w:rPr>
          <w:rFonts w:ascii="Times New Roman" w:hAnsi="Times New Roman"/>
          <w:sz w:val="24"/>
          <w:szCs w:val="24"/>
        </w:rPr>
      </w:pPr>
      <w:r w:rsidRPr="0044071A">
        <w:rPr>
          <w:rFonts w:ascii="Times New Roman" w:hAnsi="Times New Roman"/>
          <w:sz w:val="24"/>
          <w:szCs w:val="24"/>
        </w:rPr>
        <w:t>to remove all installed equipment and close operations.</w:t>
      </w:r>
    </w:p>
    <w:p w14:paraId="7BB72680"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In the event that operations at the waste oil handling yard must come to a close, then the following would be done: -</w:t>
      </w:r>
    </w:p>
    <w:p w14:paraId="3C4CF24A"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Dismantling of the equipment</w:t>
      </w:r>
    </w:p>
    <w:p w14:paraId="6EF7C909"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Laying off employees</w:t>
      </w:r>
    </w:p>
    <w:p w14:paraId="32E85B67"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Emptying of the storage tanks and chambers</w:t>
      </w:r>
    </w:p>
    <w:p w14:paraId="17073F15"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Removal of electrical and water infrastructure</w:t>
      </w:r>
    </w:p>
    <w:p w14:paraId="0C0BD91B"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Demolition of structures</w:t>
      </w:r>
    </w:p>
    <w:p w14:paraId="3D94976F"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Sampling of soils and ground water</w:t>
      </w:r>
    </w:p>
    <w:p w14:paraId="088240C3"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Site rehabilitation</w:t>
      </w:r>
    </w:p>
    <w:p w14:paraId="07FB3E9A" w14:textId="77777777" w:rsidR="00B7541D" w:rsidRPr="0044071A" w:rsidRDefault="00B7541D" w:rsidP="00B7541D">
      <w:pPr>
        <w:numPr>
          <w:ilvl w:val="0"/>
          <w:numId w:val="71"/>
        </w:numPr>
        <w:rPr>
          <w:rFonts w:ascii="Times New Roman" w:hAnsi="Times New Roman"/>
          <w:sz w:val="24"/>
          <w:szCs w:val="24"/>
        </w:rPr>
      </w:pPr>
      <w:r w:rsidRPr="0044071A">
        <w:rPr>
          <w:rFonts w:ascii="Times New Roman" w:hAnsi="Times New Roman"/>
          <w:sz w:val="24"/>
          <w:szCs w:val="24"/>
        </w:rPr>
        <w:t>Disposal of land</w:t>
      </w:r>
    </w:p>
    <w:p w14:paraId="4C9D518B"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Dismantling and disposal of the Equipment</w:t>
      </w:r>
    </w:p>
    <w:p w14:paraId="4A4E12CB" w14:textId="77777777" w:rsidR="00B7541D" w:rsidRPr="0044071A" w:rsidRDefault="00B7541D" w:rsidP="00B7541D">
      <w:pPr>
        <w:ind w:left="360"/>
        <w:rPr>
          <w:rFonts w:ascii="Times New Roman" w:hAnsi="Times New Roman"/>
          <w:sz w:val="24"/>
          <w:szCs w:val="24"/>
        </w:rPr>
      </w:pPr>
      <w:r w:rsidRPr="0044071A">
        <w:rPr>
          <w:rFonts w:ascii="Times New Roman" w:hAnsi="Times New Roman"/>
          <w:sz w:val="24"/>
          <w:szCs w:val="24"/>
        </w:rPr>
        <w:t>Equipment to be dismantled will include computer systems, air conditioners and generator. The mode of disposal will depend on the functionality of the equipment at the time of decommissioning. Some equipment will be sold or retained for future use. Those which will be grounded would be sold as scrap or spare parts for reuse.</w:t>
      </w:r>
    </w:p>
    <w:p w14:paraId="3033D2A9"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Laying Off Employees</w:t>
      </w:r>
    </w:p>
    <w:p w14:paraId="4F2559DC" w14:textId="77777777" w:rsidR="00B7541D" w:rsidRPr="0044071A" w:rsidRDefault="00B7541D" w:rsidP="00B7541D">
      <w:pPr>
        <w:ind w:left="360"/>
        <w:rPr>
          <w:rFonts w:ascii="Times New Roman" w:hAnsi="Times New Roman"/>
          <w:b/>
          <w:sz w:val="24"/>
          <w:szCs w:val="24"/>
        </w:rPr>
      </w:pPr>
      <w:r w:rsidRPr="0044071A">
        <w:rPr>
          <w:rFonts w:ascii="Times New Roman" w:hAnsi="Times New Roman"/>
          <w:sz w:val="24"/>
          <w:szCs w:val="24"/>
        </w:rPr>
        <w:t xml:space="preserve">Employees would need to be informed in advance of the closure so as to be mentally prepared to face the new way of life.  Where possible the proponent would be required to enter into a buy-off </w:t>
      </w:r>
      <w:r w:rsidRPr="0044071A">
        <w:rPr>
          <w:rFonts w:ascii="Times New Roman" w:hAnsi="Times New Roman"/>
          <w:sz w:val="24"/>
          <w:szCs w:val="24"/>
        </w:rPr>
        <w:lastRenderedPageBreak/>
        <w:t>scheme with similar business establishments or if not the case, pay them their work /terminal benefits according to labour laws.</w:t>
      </w:r>
    </w:p>
    <w:p w14:paraId="66F53D2A"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Emptying and Disposal of Storage Facilities</w:t>
      </w:r>
    </w:p>
    <w:p w14:paraId="693851D7" w14:textId="77777777" w:rsidR="00B7541D" w:rsidRPr="0044071A" w:rsidRDefault="00B7541D" w:rsidP="00B7541D">
      <w:pPr>
        <w:ind w:left="420"/>
        <w:rPr>
          <w:rFonts w:ascii="Times New Roman" w:hAnsi="Times New Roman"/>
          <w:sz w:val="24"/>
          <w:szCs w:val="24"/>
        </w:rPr>
      </w:pPr>
      <w:r w:rsidRPr="0044071A">
        <w:rPr>
          <w:rFonts w:ascii="Times New Roman" w:hAnsi="Times New Roman"/>
          <w:sz w:val="24"/>
          <w:szCs w:val="24"/>
        </w:rPr>
        <w:t>When emptying the storage facilities, caution would be taken on environmental and safety issues. Some of the facilities would be sold to other companies with similar undertakings and the remaining ones given out to local workshops.</w:t>
      </w:r>
    </w:p>
    <w:p w14:paraId="30A8A04A"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Removal of Electrical and Water supply Installation Infrastructure</w:t>
      </w:r>
      <w:r w:rsidRPr="0044071A">
        <w:rPr>
          <w:rFonts w:ascii="Times New Roman" w:hAnsi="Times New Roman"/>
          <w:b/>
          <w:sz w:val="24"/>
          <w:szCs w:val="24"/>
        </w:rPr>
        <w:tab/>
      </w:r>
    </w:p>
    <w:p w14:paraId="501A0209" w14:textId="77777777" w:rsidR="00B7541D" w:rsidRPr="0044071A" w:rsidRDefault="00B7541D" w:rsidP="00B7541D">
      <w:pPr>
        <w:spacing w:after="0"/>
        <w:ind w:left="420"/>
        <w:rPr>
          <w:rFonts w:ascii="Times New Roman" w:hAnsi="Times New Roman"/>
          <w:sz w:val="24"/>
          <w:szCs w:val="24"/>
        </w:rPr>
      </w:pPr>
      <w:r w:rsidRPr="0044071A">
        <w:rPr>
          <w:rFonts w:ascii="Times New Roman" w:hAnsi="Times New Roman"/>
          <w:sz w:val="24"/>
          <w:szCs w:val="24"/>
        </w:rPr>
        <w:t xml:space="preserve">Relevant departments within </w:t>
      </w:r>
      <w:r>
        <w:rPr>
          <w:rFonts w:ascii="Times New Roman" w:hAnsi="Times New Roman"/>
          <w:sz w:val="24"/>
          <w:szCs w:val="24"/>
        </w:rPr>
        <w:t>Kilifi</w:t>
      </w:r>
      <w:r w:rsidRPr="0044071A">
        <w:rPr>
          <w:rFonts w:ascii="Times New Roman" w:hAnsi="Times New Roman"/>
          <w:sz w:val="24"/>
          <w:szCs w:val="24"/>
        </w:rPr>
        <w:t xml:space="preserve"> County government must be involved in the removal exercise. These would include Kenya Power &amp; Lighting and Kilifi Water &amp; Sewage Company Ltd.</w:t>
      </w:r>
    </w:p>
    <w:p w14:paraId="10CCF43B" w14:textId="77777777" w:rsidR="00B7541D" w:rsidRPr="0044071A" w:rsidRDefault="00B7541D" w:rsidP="00B7541D">
      <w:pPr>
        <w:spacing w:after="0"/>
        <w:ind w:left="420"/>
        <w:rPr>
          <w:rFonts w:ascii="Times New Roman" w:hAnsi="Times New Roman"/>
          <w:sz w:val="24"/>
          <w:szCs w:val="24"/>
        </w:rPr>
      </w:pPr>
    </w:p>
    <w:p w14:paraId="21C2308F"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Demolition of Structures on Site</w:t>
      </w:r>
    </w:p>
    <w:p w14:paraId="31CDAF79" w14:textId="77777777" w:rsidR="00B7541D" w:rsidRPr="0044071A" w:rsidRDefault="00B7541D" w:rsidP="00B7541D">
      <w:pPr>
        <w:ind w:left="420"/>
        <w:rPr>
          <w:rFonts w:ascii="Times New Roman" w:hAnsi="Times New Roman"/>
          <w:sz w:val="24"/>
          <w:szCs w:val="24"/>
        </w:rPr>
      </w:pPr>
      <w:r w:rsidRPr="0044071A">
        <w:rPr>
          <w:rFonts w:ascii="Times New Roman" w:hAnsi="Times New Roman"/>
          <w:sz w:val="24"/>
          <w:szCs w:val="24"/>
        </w:rPr>
        <w:t>The management would enter into a dialogue with the owner of the plot on which the facility is situated with a view to selling the structures to him/her.  If this will not be possible then the structures including the office block, toilet, decanting chambers, concreted yard and washrooms would be demolished. The following would be taken into consideration:-</w:t>
      </w:r>
    </w:p>
    <w:p w14:paraId="3AD18069" w14:textId="77777777" w:rsidR="00B7541D" w:rsidRPr="0044071A" w:rsidRDefault="00B7541D" w:rsidP="00B7541D">
      <w:pPr>
        <w:pStyle w:val="ColorfulList-Accent11"/>
        <w:numPr>
          <w:ilvl w:val="0"/>
          <w:numId w:val="10"/>
        </w:numPr>
        <w:spacing w:after="0"/>
        <w:jc w:val="left"/>
        <w:rPr>
          <w:rFonts w:ascii="Times New Roman" w:hAnsi="Times New Roman"/>
          <w:sz w:val="24"/>
          <w:szCs w:val="24"/>
        </w:rPr>
      </w:pPr>
      <w:r w:rsidRPr="0044071A">
        <w:rPr>
          <w:rFonts w:ascii="Times New Roman" w:hAnsi="Times New Roman"/>
          <w:sz w:val="24"/>
          <w:szCs w:val="24"/>
        </w:rPr>
        <w:t>All employees involved in the demolition exercise must be in proper protective gear;</w:t>
      </w:r>
    </w:p>
    <w:p w14:paraId="1238129D" w14:textId="77777777" w:rsidR="00B7541D" w:rsidRPr="0044071A" w:rsidRDefault="00B7541D" w:rsidP="00B7541D">
      <w:pPr>
        <w:pStyle w:val="ColorfulList-Accent11"/>
        <w:numPr>
          <w:ilvl w:val="0"/>
          <w:numId w:val="7"/>
        </w:numPr>
        <w:spacing w:after="0"/>
        <w:jc w:val="left"/>
        <w:rPr>
          <w:rFonts w:ascii="Times New Roman" w:hAnsi="Times New Roman"/>
          <w:sz w:val="24"/>
          <w:szCs w:val="24"/>
        </w:rPr>
      </w:pPr>
      <w:r w:rsidRPr="0044071A">
        <w:rPr>
          <w:rFonts w:ascii="Times New Roman" w:hAnsi="Times New Roman"/>
          <w:sz w:val="24"/>
          <w:szCs w:val="24"/>
        </w:rPr>
        <w:t>Demolition should be done during day time only;</w:t>
      </w:r>
    </w:p>
    <w:p w14:paraId="0C2EDC0B" w14:textId="77777777" w:rsidR="00B7541D" w:rsidRPr="0044071A" w:rsidRDefault="00B7541D" w:rsidP="00B7541D">
      <w:pPr>
        <w:numPr>
          <w:ilvl w:val="0"/>
          <w:numId w:val="7"/>
        </w:numPr>
        <w:spacing w:after="0"/>
        <w:jc w:val="left"/>
        <w:rPr>
          <w:rFonts w:ascii="Times New Roman" w:hAnsi="Times New Roman"/>
          <w:sz w:val="24"/>
          <w:szCs w:val="24"/>
        </w:rPr>
      </w:pPr>
      <w:r w:rsidRPr="0044071A">
        <w:rPr>
          <w:rFonts w:ascii="Times New Roman" w:hAnsi="Times New Roman"/>
          <w:sz w:val="24"/>
          <w:szCs w:val="24"/>
        </w:rPr>
        <w:t>Care must be taken to avoid destruction of trees and other vegetation on site during the exercise; and</w:t>
      </w:r>
    </w:p>
    <w:p w14:paraId="7CBC3EA6" w14:textId="77777777" w:rsidR="00B7541D" w:rsidRPr="0044071A" w:rsidRDefault="00B7541D" w:rsidP="00B7541D">
      <w:pPr>
        <w:pStyle w:val="ColorfulList-Accent11"/>
        <w:numPr>
          <w:ilvl w:val="0"/>
          <w:numId w:val="7"/>
        </w:numPr>
        <w:spacing w:after="0"/>
        <w:jc w:val="left"/>
        <w:rPr>
          <w:rFonts w:ascii="Times New Roman" w:hAnsi="Times New Roman"/>
          <w:sz w:val="24"/>
          <w:szCs w:val="24"/>
        </w:rPr>
      </w:pPr>
      <w:r w:rsidRPr="0044071A">
        <w:rPr>
          <w:rFonts w:ascii="Times New Roman" w:hAnsi="Times New Roman"/>
          <w:sz w:val="24"/>
          <w:szCs w:val="24"/>
        </w:rPr>
        <w:t>Waste resulting from demolition must be disposed of at designated waste disposal sites through NEMA licensed waste handlers.</w:t>
      </w:r>
    </w:p>
    <w:p w14:paraId="5CBC7065" w14:textId="77777777" w:rsidR="00B7541D" w:rsidRPr="0044071A" w:rsidRDefault="00B7541D" w:rsidP="00B7541D">
      <w:pPr>
        <w:pStyle w:val="BodyText"/>
        <w:numPr>
          <w:ilvl w:val="0"/>
          <w:numId w:val="7"/>
        </w:numPr>
        <w:tabs>
          <w:tab w:val="left" w:pos="0"/>
        </w:tabs>
        <w:spacing w:after="200" w:line="360" w:lineRule="auto"/>
        <w:jc w:val="both"/>
        <w:rPr>
          <w:rFonts w:ascii="Times New Roman" w:hAnsi="Times New Roman"/>
          <w:sz w:val="24"/>
          <w:szCs w:val="24"/>
        </w:rPr>
      </w:pPr>
      <w:r w:rsidRPr="0044071A">
        <w:rPr>
          <w:rFonts w:ascii="Times New Roman" w:hAnsi="Times New Roman"/>
          <w:sz w:val="24"/>
          <w:szCs w:val="24"/>
        </w:rPr>
        <w:t>The proponent will need to follow the safety guidelines issued in the Kenya gazette supplement No. 18, Legislative supplement No. 13, Legal Notice No. 40, parts IX and X during the demolition process.</w:t>
      </w:r>
    </w:p>
    <w:p w14:paraId="4430C9E7"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 xml:space="preserve">Site rehabilitation </w:t>
      </w:r>
    </w:p>
    <w:p w14:paraId="1EBE7C62"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Once demolition is completed, rehabilitation of affected site should be undertaken to its original state or close to original state. Site rehabilitation will include the following:-</w:t>
      </w:r>
    </w:p>
    <w:p w14:paraId="0CB690CC" w14:textId="77777777" w:rsidR="00B7541D" w:rsidRPr="0044071A" w:rsidRDefault="00B7541D" w:rsidP="00B7541D">
      <w:pPr>
        <w:numPr>
          <w:ilvl w:val="0"/>
          <w:numId w:val="8"/>
        </w:numPr>
        <w:spacing w:after="0"/>
        <w:jc w:val="left"/>
        <w:rPr>
          <w:rFonts w:ascii="Times New Roman" w:hAnsi="Times New Roman"/>
          <w:sz w:val="24"/>
          <w:szCs w:val="24"/>
        </w:rPr>
      </w:pPr>
      <w:r w:rsidRPr="0044071A">
        <w:rPr>
          <w:rFonts w:ascii="Times New Roman" w:hAnsi="Times New Roman"/>
          <w:sz w:val="24"/>
          <w:szCs w:val="24"/>
        </w:rPr>
        <w:t xml:space="preserve">Sewage facilities such as cess-pits must be emptied first; </w:t>
      </w:r>
    </w:p>
    <w:p w14:paraId="52DDA9BD" w14:textId="77777777" w:rsidR="00B7541D" w:rsidRPr="0044071A" w:rsidRDefault="00B7541D" w:rsidP="00B7541D">
      <w:pPr>
        <w:pStyle w:val="ColorfulList-Accent11"/>
        <w:numPr>
          <w:ilvl w:val="0"/>
          <w:numId w:val="7"/>
        </w:numPr>
        <w:spacing w:after="0"/>
        <w:rPr>
          <w:rFonts w:ascii="Times New Roman" w:hAnsi="Times New Roman"/>
          <w:sz w:val="24"/>
          <w:szCs w:val="24"/>
        </w:rPr>
      </w:pPr>
      <w:r w:rsidRPr="0044071A">
        <w:rPr>
          <w:rFonts w:ascii="Times New Roman" w:hAnsi="Times New Roman"/>
          <w:sz w:val="24"/>
          <w:szCs w:val="24"/>
        </w:rPr>
        <w:lastRenderedPageBreak/>
        <w:t>Levelling of the ground;</w:t>
      </w:r>
    </w:p>
    <w:p w14:paraId="1CC5AA61" w14:textId="77777777" w:rsidR="00B7541D" w:rsidRPr="0044071A" w:rsidRDefault="00B7541D" w:rsidP="00B7541D">
      <w:pPr>
        <w:pStyle w:val="ColorfulList-Accent11"/>
        <w:numPr>
          <w:ilvl w:val="0"/>
          <w:numId w:val="8"/>
        </w:numPr>
        <w:spacing w:after="0"/>
        <w:jc w:val="left"/>
        <w:rPr>
          <w:rFonts w:ascii="Times New Roman" w:hAnsi="Times New Roman"/>
          <w:sz w:val="24"/>
          <w:szCs w:val="24"/>
        </w:rPr>
      </w:pPr>
      <w:r w:rsidRPr="0044071A">
        <w:rPr>
          <w:rFonts w:ascii="Times New Roman" w:hAnsi="Times New Roman"/>
          <w:sz w:val="24"/>
          <w:szCs w:val="24"/>
        </w:rPr>
        <w:t>Test and analysis of soil from site before rehabilitation begins. If found to be contaminated then decontamination exercise must be carried out.</w:t>
      </w:r>
    </w:p>
    <w:p w14:paraId="6626023C" w14:textId="77777777" w:rsidR="00B7541D" w:rsidRPr="0044071A" w:rsidRDefault="00B7541D" w:rsidP="00B7541D">
      <w:pPr>
        <w:pStyle w:val="ColorfulList-Accent11"/>
        <w:numPr>
          <w:ilvl w:val="0"/>
          <w:numId w:val="8"/>
        </w:numPr>
        <w:spacing w:after="0"/>
        <w:jc w:val="left"/>
        <w:rPr>
          <w:rFonts w:ascii="Times New Roman" w:hAnsi="Times New Roman"/>
          <w:sz w:val="24"/>
          <w:szCs w:val="24"/>
        </w:rPr>
      </w:pPr>
      <w:r w:rsidRPr="0044071A">
        <w:rPr>
          <w:rFonts w:ascii="Times New Roman" w:hAnsi="Times New Roman"/>
          <w:sz w:val="24"/>
          <w:szCs w:val="24"/>
        </w:rPr>
        <w:t xml:space="preserve">Re-vegetation as may be agreed upon by the land owner </w:t>
      </w:r>
    </w:p>
    <w:p w14:paraId="5B309E13" w14:textId="77777777" w:rsidR="00B7541D" w:rsidRPr="0044071A" w:rsidRDefault="00B7541D" w:rsidP="00B7541D">
      <w:pPr>
        <w:pStyle w:val="ColorfulList-Accent11"/>
        <w:spacing w:after="0"/>
        <w:jc w:val="left"/>
        <w:rPr>
          <w:rFonts w:ascii="Times New Roman" w:hAnsi="Times New Roman"/>
          <w:sz w:val="24"/>
          <w:szCs w:val="24"/>
        </w:rPr>
      </w:pPr>
    </w:p>
    <w:p w14:paraId="732D166A" w14:textId="77777777" w:rsidR="00B7541D" w:rsidRPr="0044071A" w:rsidRDefault="00B7541D" w:rsidP="00B7541D">
      <w:pPr>
        <w:numPr>
          <w:ilvl w:val="0"/>
          <w:numId w:val="72"/>
        </w:numPr>
        <w:rPr>
          <w:rFonts w:ascii="Times New Roman" w:hAnsi="Times New Roman"/>
          <w:b/>
          <w:sz w:val="24"/>
          <w:szCs w:val="24"/>
        </w:rPr>
      </w:pPr>
      <w:r w:rsidRPr="0044071A">
        <w:rPr>
          <w:rFonts w:ascii="Times New Roman" w:hAnsi="Times New Roman"/>
          <w:b/>
          <w:sz w:val="24"/>
          <w:szCs w:val="24"/>
        </w:rPr>
        <w:t>Disposal of land</w:t>
      </w:r>
    </w:p>
    <w:p w14:paraId="23C1E6B5"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The land on which the waste oil facility will be built is leased. Therefore, once site rehabilitation is completed the land will be surrendered to the owner for a similar or different use.</w:t>
      </w:r>
    </w:p>
    <w:p w14:paraId="60BC6D84" w14:textId="77777777" w:rsidR="00B7541D" w:rsidRPr="0044071A" w:rsidRDefault="00B7541D" w:rsidP="00B7541D">
      <w:pPr>
        <w:spacing w:after="0"/>
        <w:rPr>
          <w:rFonts w:ascii="Times New Roman" w:hAnsi="Times New Roman"/>
          <w:sz w:val="24"/>
          <w:szCs w:val="24"/>
        </w:rPr>
      </w:pPr>
    </w:p>
    <w:p w14:paraId="37C250E6" w14:textId="77777777" w:rsidR="00B7541D" w:rsidRPr="0044071A" w:rsidRDefault="00B7541D" w:rsidP="00B7541D">
      <w:pPr>
        <w:spacing w:after="0"/>
        <w:rPr>
          <w:rFonts w:ascii="Times New Roman" w:hAnsi="Times New Roman"/>
          <w:b/>
          <w:bCs/>
          <w:sz w:val="24"/>
          <w:szCs w:val="24"/>
        </w:rPr>
      </w:pPr>
      <w:r w:rsidRPr="0044071A">
        <w:rPr>
          <w:rFonts w:ascii="Times New Roman" w:hAnsi="Times New Roman"/>
          <w:b/>
          <w:bCs/>
          <w:sz w:val="24"/>
          <w:szCs w:val="24"/>
        </w:rPr>
        <w:t>The Incinerator</w:t>
      </w:r>
    </w:p>
    <w:p w14:paraId="34A64945" w14:textId="77777777" w:rsidR="00B7541D" w:rsidRPr="0044071A" w:rsidRDefault="00B7541D" w:rsidP="00B7541D">
      <w:pPr>
        <w:spacing w:after="0"/>
        <w:rPr>
          <w:rFonts w:ascii="Times New Roman" w:hAnsi="Times New Roman"/>
          <w:b/>
          <w:bCs/>
          <w:sz w:val="24"/>
          <w:szCs w:val="24"/>
        </w:rPr>
      </w:pPr>
    </w:p>
    <w:p w14:paraId="6A559B01" w14:textId="77777777" w:rsidR="00B7541D" w:rsidRPr="0044071A" w:rsidRDefault="00B7541D" w:rsidP="00B7541D">
      <w:pPr>
        <w:spacing w:after="0"/>
        <w:rPr>
          <w:rFonts w:ascii="Times New Roman" w:hAnsi="Times New Roman"/>
          <w:sz w:val="24"/>
          <w:szCs w:val="24"/>
        </w:rPr>
      </w:pPr>
      <w:r w:rsidRPr="0044071A">
        <w:rPr>
          <w:rFonts w:ascii="Times New Roman" w:hAnsi="Times New Roman"/>
          <w:sz w:val="24"/>
          <w:szCs w:val="24"/>
        </w:rPr>
        <w:t>During decommissioning phase, different kind of workers and equipments will be deployed to carry out these tasks. This will produce a lot of solid waste, which will be reused for other construction works or if not reusable, disposed of appropriately by a licensed waste disposal company. Decommissioning will also entail restoring the site area and reclaimed land to its original state. Activities during restoration include removal of debris, landscaping, planting of trees and removal of barriers among others. It will be upon the proponent and the contractor to ensure restoration is done in an orderly manner.</w:t>
      </w:r>
    </w:p>
    <w:p w14:paraId="71286561" w14:textId="77777777" w:rsidR="00B7541D" w:rsidRPr="0044071A" w:rsidRDefault="00B7541D" w:rsidP="00B7541D">
      <w:pPr>
        <w:spacing w:after="0"/>
        <w:rPr>
          <w:rFonts w:ascii="Times New Roman" w:hAnsi="Times New Roman"/>
          <w:sz w:val="24"/>
          <w:szCs w:val="24"/>
        </w:rPr>
      </w:pPr>
    </w:p>
    <w:p w14:paraId="35C62948" w14:textId="77777777" w:rsidR="00B7541D" w:rsidRPr="0044071A" w:rsidRDefault="00B7541D" w:rsidP="00B7541D">
      <w:pPr>
        <w:spacing w:after="0"/>
        <w:rPr>
          <w:rFonts w:ascii="Times New Roman" w:hAnsi="Times New Roman"/>
          <w:b/>
          <w:bCs/>
          <w:sz w:val="24"/>
          <w:szCs w:val="24"/>
        </w:rPr>
      </w:pPr>
      <w:r w:rsidRPr="0044071A">
        <w:rPr>
          <w:rFonts w:ascii="Times New Roman" w:hAnsi="Times New Roman"/>
          <w:b/>
          <w:bCs/>
          <w:sz w:val="24"/>
          <w:szCs w:val="24"/>
        </w:rPr>
        <w:t>Asbestos Disposal pit</w:t>
      </w:r>
    </w:p>
    <w:p w14:paraId="0E2A907E" w14:textId="77777777" w:rsidR="00B7541D" w:rsidRPr="0044071A" w:rsidRDefault="00B7541D" w:rsidP="00B7541D">
      <w:pPr>
        <w:spacing w:after="0"/>
        <w:rPr>
          <w:rFonts w:ascii="Times New Roman" w:eastAsia="Times New Roman" w:hAnsi="Times New Roman"/>
          <w:sz w:val="24"/>
          <w:szCs w:val="24"/>
        </w:rPr>
      </w:pPr>
      <w:r w:rsidRPr="0044071A">
        <w:rPr>
          <w:rFonts w:ascii="Times New Roman" w:eastAsia="Times New Roman" w:hAnsi="Times New Roman"/>
          <w:sz w:val="24"/>
          <w:szCs w:val="24"/>
        </w:rPr>
        <w:t xml:space="preserve">In the event that the proposed disposal site lifetime is limited as a result of any unforeseen factors, then at some point, the asbestos containing site must be decommissioned or redeveloped to keep up with changes in land use and legislation on environmental impact. </w:t>
      </w:r>
    </w:p>
    <w:p w14:paraId="11F5E361" w14:textId="77777777" w:rsidR="00B7541D" w:rsidRPr="0044071A" w:rsidRDefault="00B7541D" w:rsidP="00B7541D">
      <w:pPr>
        <w:spacing w:after="0"/>
        <w:rPr>
          <w:rFonts w:ascii="Times New Roman" w:eastAsia="Times New Roman" w:hAnsi="Times New Roman"/>
          <w:sz w:val="24"/>
          <w:szCs w:val="24"/>
        </w:rPr>
      </w:pPr>
      <w:r w:rsidRPr="0044071A">
        <w:rPr>
          <w:rFonts w:ascii="Times New Roman" w:eastAsia="Times New Roman" w:hAnsi="Times New Roman"/>
          <w:sz w:val="24"/>
          <w:szCs w:val="24"/>
        </w:rPr>
        <w:t>An initial site assessment will have to be undertaken before an acquisition is made and a change of site usage is proposed. Environmental assessment is a key part of the due diligence process and ensuring that all surveys and assessments identify potential decommissioning hazards and risks and how to conserve resources and reduce the instances of environmental liability. In extreme situations, the decommissioning process may involve the safe handling and disposal of hazardous asbestos, material and waste and the cleanup of a site that has been contaminated by previous disposal operations.</w:t>
      </w:r>
    </w:p>
    <w:p w14:paraId="2120BD28" w14:textId="77777777" w:rsidR="00B7541D" w:rsidRPr="0044071A" w:rsidRDefault="00B7541D" w:rsidP="00B7541D">
      <w:pPr>
        <w:spacing w:after="0"/>
        <w:rPr>
          <w:rFonts w:ascii="Times New Roman" w:eastAsia="Times New Roman" w:hAnsi="Times New Roman"/>
          <w:sz w:val="24"/>
          <w:szCs w:val="24"/>
        </w:rPr>
      </w:pPr>
      <w:r w:rsidRPr="0044071A">
        <w:rPr>
          <w:rFonts w:ascii="Times New Roman" w:eastAsia="Times New Roman" w:hAnsi="Times New Roman"/>
          <w:sz w:val="24"/>
          <w:szCs w:val="24"/>
        </w:rPr>
        <w:lastRenderedPageBreak/>
        <w:t>Exposure to asbestos may be fatal: the fibers can lodge in the lungs, thus causing the onset of a number of types of lung cancer. This may be prevented if suitable protective clothing is worn. The site may carry more risks through the decommissioning process. The cost of the decommissioning process may be high, but the safety implications of contamination are so severe that each step of the process needs to be planned and executed to perfection.</w:t>
      </w:r>
    </w:p>
    <w:p w14:paraId="000574DD" w14:textId="77777777" w:rsidR="00B7541D" w:rsidRPr="0044071A" w:rsidRDefault="00B7541D" w:rsidP="00B7541D">
      <w:pPr>
        <w:spacing w:after="0"/>
        <w:rPr>
          <w:rFonts w:ascii="Times New Roman" w:eastAsia="Times New Roman" w:hAnsi="Times New Roman"/>
          <w:sz w:val="24"/>
          <w:szCs w:val="24"/>
        </w:rPr>
      </w:pPr>
      <w:r w:rsidRPr="0044071A">
        <w:rPr>
          <w:rFonts w:ascii="Times New Roman" w:eastAsia="Times New Roman" w:hAnsi="Times New Roman"/>
          <w:sz w:val="24"/>
          <w:szCs w:val="24"/>
        </w:rPr>
        <w:t>Ultimately, the purpose of decommissioning of the site will be to reclaim the land, making it safe for people and vegetation. The introduction of vegetation to the site is less likely to have any severe impact. Environmental impact assessment will ensure that environmentally responsible decommissioning and redevelopment is a priority and that introduction of right vegetative species offsets any damage that may have been previously caused. The regeneration of this site will aim at protecting the health of the people that work on or are near the site and provide protection for the land for any other future developments with minimal negative impact.</w:t>
      </w:r>
    </w:p>
    <w:p w14:paraId="6C60E0C7" w14:textId="77777777" w:rsidR="00B7541D" w:rsidRPr="0044071A" w:rsidRDefault="00B7541D" w:rsidP="00B7541D">
      <w:pPr>
        <w:keepNext/>
        <w:spacing w:after="0"/>
        <w:rPr>
          <w:rFonts w:ascii="Times New Roman" w:eastAsia="Times New Roman" w:hAnsi="Times New Roman"/>
          <w:i/>
          <w:sz w:val="24"/>
          <w:szCs w:val="24"/>
        </w:rPr>
      </w:pPr>
      <w:r w:rsidRPr="0044071A">
        <w:rPr>
          <w:rFonts w:ascii="Times New Roman" w:eastAsia="Times New Roman" w:hAnsi="Times New Roman"/>
          <w:i/>
          <w:sz w:val="24"/>
          <w:szCs w:val="24"/>
        </w:rPr>
        <w:t xml:space="preserve"> </w:t>
      </w:r>
    </w:p>
    <w:p w14:paraId="5B9C2FB9" w14:textId="77777777" w:rsidR="00B7541D" w:rsidRPr="0044071A" w:rsidRDefault="00B7541D" w:rsidP="00B7541D">
      <w:pPr>
        <w:pStyle w:val="Heading3"/>
        <w:rPr>
          <w:i w:val="0"/>
        </w:rPr>
      </w:pPr>
      <w:bookmarkStart w:id="36" w:name="_Toc175637646"/>
      <w:r w:rsidRPr="0044071A">
        <w:rPr>
          <w:i w:val="0"/>
        </w:rPr>
        <w:t>2.3 Project Budget/Cost</w:t>
      </w:r>
      <w:bookmarkEnd w:id="36"/>
    </w:p>
    <w:p w14:paraId="11DFB689" w14:textId="401AB3EF" w:rsidR="00B7541D" w:rsidRPr="0044071A" w:rsidRDefault="00B7541D" w:rsidP="00B7541D">
      <w:pPr>
        <w:rPr>
          <w:rFonts w:ascii="Times New Roman" w:hAnsi="Times New Roman"/>
          <w:sz w:val="24"/>
          <w:szCs w:val="24"/>
        </w:rPr>
      </w:pPr>
      <w:r w:rsidRPr="00994538">
        <w:rPr>
          <w:rFonts w:ascii="Times New Roman" w:hAnsi="Times New Roman"/>
          <w:sz w:val="24"/>
          <w:szCs w:val="24"/>
        </w:rPr>
        <w:t xml:space="preserve">The cost of the proposed project is </w:t>
      </w:r>
      <w:r w:rsidR="00994538" w:rsidRPr="00994538">
        <w:rPr>
          <w:rFonts w:ascii="Times New Roman" w:hAnsi="Times New Roman"/>
          <w:sz w:val="24"/>
          <w:szCs w:val="24"/>
        </w:rPr>
        <w:t>nine</w:t>
      </w:r>
      <w:r w:rsidRPr="00994538">
        <w:rPr>
          <w:rFonts w:ascii="Times New Roman" w:hAnsi="Times New Roman"/>
          <w:sz w:val="24"/>
          <w:szCs w:val="24"/>
        </w:rPr>
        <w:t xml:space="preserve"> million Kenya</w:t>
      </w:r>
      <w:r w:rsidRPr="0044071A">
        <w:rPr>
          <w:rFonts w:ascii="Times New Roman" w:hAnsi="Times New Roman"/>
          <w:sz w:val="24"/>
          <w:szCs w:val="24"/>
        </w:rPr>
        <w:t xml:space="preserve"> shillings. The cost will cater for the activities during construction and initial stages of the operation phase.</w:t>
      </w:r>
    </w:p>
    <w:p w14:paraId="4E6A4F94" w14:textId="77777777" w:rsidR="00B7541D" w:rsidRPr="0044071A" w:rsidRDefault="00B7541D" w:rsidP="00B7541D">
      <w:pPr>
        <w:spacing w:line="240" w:lineRule="auto"/>
        <w:rPr>
          <w:rFonts w:ascii="Times New Roman" w:hAnsi="Times New Roman"/>
          <w:sz w:val="24"/>
          <w:szCs w:val="24"/>
        </w:rPr>
      </w:pPr>
      <w:r w:rsidRPr="0044071A">
        <w:rPr>
          <w:rFonts w:ascii="Times New Roman" w:hAnsi="Times New Roman"/>
          <w:sz w:val="24"/>
          <w:szCs w:val="24"/>
        </w:rPr>
        <w:tab/>
      </w:r>
      <w:r w:rsidRPr="0044071A">
        <w:rPr>
          <w:rFonts w:ascii="Times New Roman" w:hAnsi="Times New Roman"/>
          <w:sz w:val="24"/>
          <w:szCs w:val="24"/>
        </w:rPr>
        <w:tab/>
      </w:r>
      <w:r w:rsidRPr="0044071A">
        <w:rPr>
          <w:rFonts w:ascii="Times New Roman" w:hAnsi="Times New Roman"/>
          <w:sz w:val="24"/>
          <w:szCs w:val="24"/>
        </w:rPr>
        <w:tab/>
        <w:t xml:space="preserve">  </w:t>
      </w:r>
      <w:r w:rsidRPr="0044071A">
        <w:rPr>
          <w:rFonts w:ascii="Times New Roman" w:hAnsi="Times New Roman"/>
          <w:sz w:val="24"/>
          <w:szCs w:val="24"/>
        </w:rPr>
        <w:tab/>
      </w:r>
    </w:p>
    <w:p w14:paraId="5F7BC83D" w14:textId="77777777" w:rsidR="00B7541D" w:rsidRPr="0044071A" w:rsidRDefault="00B7541D" w:rsidP="00B7541D">
      <w:pPr>
        <w:spacing w:line="240" w:lineRule="auto"/>
        <w:rPr>
          <w:rFonts w:ascii="Times New Roman" w:hAnsi="Times New Roman"/>
          <w:sz w:val="24"/>
          <w:szCs w:val="24"/>
        </w:rPr>
      </w:pPr>
    </w:p>
    <w:p w14:paraId="2ABDC672" w14:textId="77777777" w:rsidR="00B7541D" w:rsidRPr="0044071A" w:rsidRDefault="00B7541D" w:rsidP="00B7541D">
      <w:pPr>
        <w:spacing w:line="240" w:lineRule="auto"/>
        <w:rPr>
          <w:rFonts w:ascii="Times New Roman" w:hAnsi="Times New Roman"/>
          <w:sz w:val="24"/>
          <w:szCs w:val="24"/>
          <w:u w:val="single"/>
        </w:rPr>
      </w:pPr>
      <w:r w:rsidRPr="0044071A">
        <w:rPr>
          <w:rFonts w:ascii="Times New Roman" w:hAnsi="Times New Roman"/>
          <w:sz w:val="24"/>
          <w:szCs w:val="24"/>
        </w:rPr>
        <w:tab/>
        <w:t xml:space="preserve">  </w:t>
      </w:r>
      <w:r w:rsidRPr="0044071A">
        <w:rPr>
          <w:rFonts w:ascii="Times New Roman" w:hAnsi="Times New Roman"/>
          <w:sz w:val="24"/>
          <w:szCs w:val="24"/>
        </w:rPr>
        <w:tab/>
        <w:t xml:space="preserve">  </w:t>
      </w:r>
      <w:r w:rsidRPr="0044071A">
        <w:rPr>
          <w:rFonts w:ascii="Times New Roman" w:hAnsi="Times New Roman"/>
          <w:sz w:val="24"/>
          <w:szCs w:val="24"/>
        </w:rPr>
        <w:tab/>
        <w:t xml:space="preserve">    </w:t>
      </w:r>
    </w:p>
    <w:p w14:paraId="4D72C7AC" w14:textId="77777777" w:rsidR="00B7541D" w:rsidRPr="0044071A" w:rsidRDefault="00B7541D" w:rsidP="00B7541D">
      <w:pPr>
        <w:pStyle w:val="Heading3"/>
        <w:rPr>
          <w:i w:val="0"/>
        </w:rPr>
      </w:pPr>
      <w:bookmarkStart w:id="37" w:name="_Toc175637647"/>
      <w:r w:rsidRPr="0044071A">
        <w:rPr>
          <w:i w:val="0"/>
        </w:rPr>
        <w:t>2.4 Project Implementation Schedule</w:t>
      </w:r>
      <w:bookmarkEnd w:id="37"/>
    </w:p>
    <w:p w14:paraId="4762FD88"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Implementation of the proposed project is expected to take 24 months as summarised in the table below.</w:t>
      </w:r>
    </w:p>
    <w:p w14:paraId="3BA52166" w14:textId="77777777" w:rsidR="00B7541D" w:rsidRPr="0044071A" w:rsidRDefault="00B7541D" w:rsidP="00B7541D">
      <w:pPr>
        <w:pStyle w:val="Caption"/>
        <w:rPr>
          <w:rFonts w:ascii="Times New Roman" w:hAnsi="Times New Roman"/>
          <w:color w:val="auto"/>
          <w:sz w:val="24"/>
          <w:szCs w:val="24"/>
        </w:rPr>
      </w:pPr>
      <w:bookmarkStart w:id="38" w:name="_Toc379021087"/>
      <w:r w:rsidRPr="0044071A">
        <w:rPr>
          <w:rFonts w:ascii="Times New Roman" w:hAnsi="Times New Roman"/>
          <w:color w:val="auto"/>
          <w:sz w:val="24"/>
          <w:szCs w:val="24"/>
        </w:rPr>
        <w:t xml:space="preserve">Table </w:t>
      </w:r>
      <w:r w:rsidRPr="0044071A">
        <w:rPr>
          <w:rFonts w:ascii="Times New Roman" w:hAnsi="Times New Roman"/>
          <w:color w:val="auto"/>
          <w:sz w:val="24"/>
          <w:szCs w:val="24"/>
        </w:rPr>
        <w:fldChar w:fldCharType="begin"/>
      </w:r>
      <w:r w:rsidRPr="0044071A">
        <w:rPr>
          <w:rFonts w:ascii="Times New Roman" w:hAnsi="Times New Roman"/>
          <w:color w:val="auto"/>
          <w:sz w:val="24"/>
          <w:szCs w:val="24"/>
        </w:rPr>
        <w:instrText xml:space="preserve"> SEQ Table \* ARABIC </w:instrText>
      </w:r>
      <w:r w:rsidRPr="0044071A">
        <w:rPr>
          <w:rFonts w:ascii="Times New Roman" w:hAnsi="Times New Roman"/>
          <w:color w:val="auto"/>
          <w:sz w:val="24"/>
          <w:szCs w:val="24"/>
        </w:rPr>
        <w:fldChar w:fldCharType="separate"/>
      </w:r>
      <w:r w:rsidRPr="0044071A">
        <w:rPr>
          <w:rFonts w:ascii="Times New Roman" w:hAnsi="Times New Roman"/>
          <w:noProof/>
          <w:color w:val="auto"/>
          <w:sz w:val="24"/>
          <w:szCs w:val="24"/>
        </w:rPr>
        <w:t>3</w:t>
      </w:r>
      <w:r w:rsidRPr="0044071A">
        <w:rPr>
          <w:rFonts w:ascii="Times New Roman" w:hAnsi="Times New Roman"/>
          <w:color w:val="auto"/>
          <w:sz w:val="24"/>
          <w:szCs w:val="24"/>
        </w:rPr>
        <w:fldChar w:fldCharType="end"/>
      </w:r>
      <w:r w:rsidRPr="0044071A">
        <w:rPr>
          <w:rFonts w:ascii="Times New Roman" w:hAnsi="Times New Roman"/>
          <w:color w:val="auto"/>
          <w:sz w:val="24"/>
          <w:szCs w:val="24"/>
        </w:rPr>
        <w:t xml:space="preserve">: </w:t>
      </w:r>
      <w:r w:rsidRPr="0044071A">
        <w:rPr>
          <w:rFonts w:ascii="Times New Roman" w:hAnsi="Times New Roman"/>
          <w:b w:val="0"/>
          <w:color w:val="auto"/>
          <w:sz w:val="24"/>
          <w:szCs w:val="24"/>
        </w:rPr>
        <w:t>Project Implementation Schedule</w:t>
      </w:r>
      <w:bookmarkEnd w:id="38"/>
      <w:r w:rsidRPr="0044071A">
        <w:rPr>
          <w:rFonts w:ascii="Times New Roman" w:hAnsi="Times New Roman"/>
          <w:color w:val="auto"/>
          <w:sz w:val="24"/>
          <w:szCs w:val="24"/>
        </w:rPr>
        <w:tab/>
      </w:r>
      <w:r w:rsidRPr="0044071A">
        <w:rPr>
          <w:rFonts w:ascii="Times New Roman" w:hAnsi="Times New Roman"/>
          <w:color w:val="auto"/>
          <w:sz w:val="24"/>
          <w:szCs w:val="24"/>
        </w:rPr>
        <w:tab/>
      </w:r>
      <w:r w:rsidRPr="0044071A">
        <w:rPr>
          <w:rFonts w:ascii="Times New Roman" w:hAnsi="Times New Roman"/>
          <w:color w:val="auto"/>
          <w:sz w:val="24"/>
          <w:szCs w:val="24"/>
        </w:rPr>
        <w:tab/>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5818"/>
        <w:gridCol w:w="2160"/>
      </w:tblGrid>
      <w:tr w:rsidR="00B7541D" w:rsidRPr="0044071A" w14:paraId="573C4742" w14:textId="77777777" w:rsidTr="00FA16C7">
        <w:tc>
          <w:tcPr>
            <w:tcW w:w="590" w:type="dxa"/>
          </w:tcPr>
          <w:p w14:paraId="48FF1B79"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sz w:val="24"/>
                <w:szCs w:val="24"/>
              </w:rPr>
              <w:t>No.</w:t>
            </w:r>
          </w:p>
        </w:tc>
        <w:tc>
          <w:tcPr>
            <w:tcW w:w="5818" w:type="dxa"/>
          </w:tcPr>
          <w:p w14:paraId="7DCDCD7D" w14:textId="77777777" w:rsidR="00B7541D" w:rsidRPr="0044071A" w:rsidRDefault="00B7541D" w:rsidP="00FA16C7">
            <w:pPr>
              <w:spacing w:after="0" w:line="240" w:lineRule="auto"/>
              <w:jc w:val="center"/>
              <w:rPr>
                <w:rFonts w:ascii="Times New Roman" w:hAnsi="Times New Roman"/>
                <w:b/>
                <w:sz w:val="24"/>
                <w:szCs w:val="24"/>
              </w:rPr>
            </w:pPr>
            <w:r w:rsidRPr="0044071A">
              <w:rPr>
                <w:rFonts w:ascii="Times New Roman" w:hAnsi="Times New Roman"/>
                <w:b/>
                <w:sz w:val="24"/>
                <w:szCs w:val="24"/>
              </w:rPr>
              <w:t>PROJECT ITEM</w:t>
            </w:r>
          </w:p>
        </w:tc>
        <w:tc>
          <w:tcPr>
            <w:tcW w:w="2160" w:type="dxa"/>
          </w:tcPr>
          <w:p w14:paraId="5B514120" w14:textId="77777777" w:rsidR="00B7541D" w:rsidRPr="0044071A" w:rsidRDefault="00B7541D" w:rsidP="00FA16C7">
            <w:pPr>
              <w:spacing w:after="0" w:line="240" w:lineRule="auto"/>
              <w:jc w:val="center"/>
              <w:rPr>
                <w:rFonts w:ascii="Times New Roman" w:hAnsi="Times New Roman"/>
                <w:b/>
                <w:sz w:val="24"/>
                <w:szCs w:val="24"/>
              </w:rPr>
            </w:pPr>
            <w:r w:rsidRPr="0044071A">
              <w:rPr>
                <w:rFonts w:ascii="Times New Roman" w:hAnsi="Times New Roman"/>
                <w:b/>
                <w:sz w:val="24"/>
                <w:szCs w:val="24"/>
              </w:rPr>
              <w:t>DURATION</w:t>
            </w:r>
          </w:p>
        </w:tc>
      </w:tr>
      <w:tr w:rsidR="00B7541D" w:rsidRPr="0044071A" w14:paraId="71DA4A77" w14:textId="77777777" w:rsidTr="00FA16C7">
        <w:tc>
          <w:tcPr>
            <w:tcW w:w="590" w:type="dxa"/>
          </w:tcPr>
          <w:p w14:paraId="3E8698A0"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w:t>
            </w:r>
          </w:p>
        </w:tc>
        <w:tc>
          <w:tcPr>
            <w:tcW w:w="5818" w:type="dxa"/>
          </w:tcPr>
          <w:p w14:paraId="4C9A104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Provision of Fire extinguishers, First Aid Kit, PPE’s &amp; Training</w:t>
            </w:r>
          </w:p>
        </w:tc>
        <w:tc>
          <w:tcPr>
            <w:tcW w:w="2160" w:type="dxa"/>
          </w:tcPr>
          <w:p w14:paraId="4D708CE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Three (3) months</w:t>
            </w:r>
          </w:p>
        </w:tc>
      </w:tr>
      <w:tr w:rsidR="00B7541D" w:rsidRPr="0044071A" w14:paraId="1B2A401C" w14:textId="77777777" w:rsidTr="00FA16C7">
        <w:tc>
          <w:tcPr>
            <w:tcW w:w="590" w:type="dxa"/>
          </w:tcPr>
          <w:p w14:paraId="5E679B2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2</w:t>
            </w:r>
          </w:p>
        </w:tc>
        <w:tc>
          <w:tcPr>
            <w:tcW w:w="5818" w:type="dxa"/>
          </w:tcPr>
          <w:p w14:paraId="47B93FE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Yard Paving</w:t>
            </w:r>
          </w:p>
        </w:tc>
        <w:tc>
          <w:tcPr>
            <w:tcW w:w="2160" w:type="dxa"/>
          </w:tcPr>
          <w:p w14:paraId="28D554F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Six (6) months</w:t>
            </w:r>
          </w:p>
        </w:tc>
      </w:tr>
      <w:tr w:rsidR="00B7541D" w:rsidRPr="0044071A" w14:paraId="04A152D0" w14:textId="77777777" w:rsidTr="00FA16C7">
        <w:tc>
          <w:tcPr>
            <w:tcW w:w="590" w:type="dxa"/>
          </w:tcPr>
          <w:p w14:paraId="3EEA2F9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3.</w:t>
            </w:r>
          </w:p>
        </w:tc>
        <w:tc>
          <w:tcPr>
            <w:tcW w:w="5818" w:type="dxa"/>
          </w:tcPr>
          <w:p w14:paraId="393171C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Construction of Drainage for Storm water and construction of the decanting chambers, concrete pits, Asbestos shade, Incinerator, E-waste holding and dismantling area</w:t>
            </w:r>
          </w:p>
        </w:tc>
        <w:tc>
          <w:tcPr>
            <w:tcW w:w="2160" w:type="dxa"/>
          </w:tcPr>
          <w:p w14:paraId="38E6ADAB"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Four (9) months</w:t>
            </w:r>
          </w:p>
        </w:tc>
      </w:tr>
      <w:tr w:rsidR="00B7541D" w:rsidRPr="0044071A" w14:paraId="2CE854CC" w14:textId="77777777" w:rsidTr="00FA16C7">
        <w:tc>
          <w:tcPr>
            <w:tcW w:w="590" w:type="dxa"/>
          </w:tcPr>
          <w:p w14:paraId="3BF2B94C"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4.</w:t>
            </w:r>
          </w:p>
        </w:tc>
        <w:tc>
          <w:tcPr>
            <w:tcW w:w="5818" w:type="dxa"/>
          </w:tcPr>
          <w:p w14:paraId="69BB7A3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Mounting of Storage Tanks Inside Bund Walls</w:t>
            </w:r>
          </w:p>
        </w:tc>
        <w:tc>
          <w:tcPr>
            <w:tcW w:w="2160" w:type="dxa"/>
          </w:tcPr>
          <w:p w14:paraId="584D6A00"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Four (2) months</w:t>
            </w:r>
          </w:p>
        </w:tc>
      </w:tr>
      <w:tr w:rsidR="00B7541D" w:rsidRPr="0044071A" w14:paraId="664BB58A" w14:textId="77777777" w:rsidTr="00FA16C7">
        <w:tc>
          <w:tcPr>
            <w:tcW w:w="590" w:type="dxa"/>
          </w:tcPr>
          <w:p w14:paraId="6809E4E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5. </w:t>
            </w:r>
          </w:p>
        </w:tc>
        <w:tc>
          <w:tcPr>
            <w:tcW w:w="5818" w:type="dxa"/>
          </w:tcPr>
          <w:p w14:paraId="5EA081F5"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Setting up an office</w:t>
            </w:r>
          </w:p>
        </w:tc>
        <w:tc>
          <w:tcPr>
            <w:tcW w:w="2160" w:type="dxa"/>
          </w:tcPr>
          <w:p w14:paraId="4EA68BB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Four (2) months</w:t>
            </w:r>
          </w:p>
        </w:tc>
      </w:tr>
      <w:tr w:rsidR="00B7541D" w:rsidRPr="0044071A" w14:paraId="3E4C9925" w14:textId="77777777" w:rsidTr="00FA16C7">
        <w:tc>
          <w:tcPr>
            <w:tcW w:w="590" w:type="dxa"/>
          </w:tcPr>
          <w:p w14:paraId="01804DD9"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lastRenderedPageBreak/>
              <w:t>6.</w:t>
            </w:r>
          </w:p>
        </w:tc>
        <w:tc>
          <w:tcPr>
            <w:tcW w:w="5818" w:type="dxa"/>
          </w:tcPr>
          <w:p w14:paraId="323721B9"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Construction of wash room and concrete fencing</w:t>
            </w:r>
          </w:p>
        </w:tc>
        <w:tc>
          <w:tcPr>
            <w:tcW w:w="2160" w:type="dxa"/>
          </w:tcPr>
          <w:p w14:paraId="0815904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Three (2) months</w:t>
            </w:r>
          </w:p>
        </w:tc>
      </w:tr>
      <w:tr w:rsidR="00B7541D" w:rsidRPr="0044071A" w14:paraId="3EC3D707" w14:textId="77777777" w:rsidTr="00FA16C7">
        <w:tc>
          <w:tcPr>
            <w:tcW w:w="590" w:type="dxa"/>
          </w:tcPr>
          <w:p w14:paraId="1B9BFC1E" w14:textId="77777777" w:rsidR="00B7541D" w:rsidRPr="0044071A" w:rsidRDefault="00B7541D" w:rsidP="00FA16C7">
            <w:pPr>
              <w:spacing w:after="0" w:line="240" w:lineRule="auto"/>
              <w:rPr>
                <w:rFonts w:ascii="Times New Roman" w:hAnsi="Times New Roman"/>
                <w:sz w:val="24"/>
                <w:szCs w:val="24"/>
              </w:rPr>
            </w:pPr>
          </w:p>
        </w:tc>
        <w:tc>
          <w:tcPr>
            <w:tcW w:w="5818" w:type="dxa"/>
          </w:tcPr>
          <w:p w14:paraId="4A23DA9F"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sz w:val="24"/>
                <w:szCs w:val="24"/>
              </w:rPr>
              <w:t>Total Duration</w:t>
            </w:r>
          </w:p>
        </w:tc>
        <w:tc>
          <w:tcPr>
            <w:tcW w:w="2160" w:type="dxa"/>
          </w:tcPr>
          <w:p w14:paraId="5C86E9CA"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sz w:val="24"/>
                <w:szCs w:val="24"/>
              </w:rPr>
              <w:t xml:space="preserve">      </w:t>
            </w:r>
            <w:r w:rsidRPr="0044071A">
              <w:rPr>
                <w:rFonts w:ascii="Times New Roman" w:hAnsi="Times New Roman"/>
                <w:b/>
                <w:sz w:val="24"/>
                <w:szCs w:val="24"/>
              </w:rPr>
              <w:t>24 months</w:t>
            </w:r>
          </w:p>
        </w:tc>
      </w:tr>
    </w:tbl>
    <w:p w14:paraId="7A1D0FEA" w14:textId="77777777" w:rsidR="00B7541D" w:rsidRPr="0044071A" w:rsidRDefault="00B7541D" w:rsidP="00B7541D">
      <w:pPr>
        <w:rPr>
          <w:rFonts w:ascii="Times New Roman" w:hAnsi="Times New Roman"/>
          <w:b/>
          <w:sz w:val="24"/>
          <w:szCs w:val="24"/>
        </w:rPr>
      </w:pPr>
      <w:r w:rsidRPr="0044071A">
        <w:rPr>
          <w:rFonts w:ascii="Times New Roman" w:hAnsi="Times New Roman"/>
        </w:rPr>
        <w:br w:type="page"/>
      </w:r>
    </w:p>
    <w:p w14:paraId="47F8852F" w14:textId="77777777" w:rsidR="00B7541D" w:rsidRPr="0044071A" w:rsidRDefault="00B7541D" w:rsidP="00B7541D">
      <w:pPr>
        <w:pStyle w:val="Heading1"/>
      </w:pPr>
      <w:bookmarkStart w:id="39" w:name="_Toc175637648"/>
      <w:r w:rsidRPr="0044071A">
        <w:lastRenderedPageBreak/>
        <w:t>CHAPTER 3</w:t>
      </w:r>
      <w:bookmarkEnd w:id="39"/>
    </w:p>
    <w:p w14:paraId="241A3B9C" w14:textId="77777777" w:rsidR="00B7541D" w:rsidRPr="0044071A" w:rsidRDefault="00B7541D" w:rsidP="00B7541D">
      <w:pPr>
        <w:pStyle w:val="Heading2"/>
        <w:pBdr>
          <w:bottom w:val="thickThinSmallGap" w:sz="24" w:space="1" w:color="auto"/>
        </w:pBdr>
      </w:pPr>
      <w:bookmarkStart w:id="40" w:name="_Toc278790357"/>
      <w:bookmarkStart w:id="41" w:name="_Toc365727111"/>
      <w:bookmarkStart w:id="42" w:name="_Toc175637649"/>
      <w:r w:rsidRPr="0044071A">
        <w:t xml:space="preserve">3.0 </w:t>
      </w:r>
      <w:r w:rsidRPr="0044071A">
        <w:tab/>
        <w:t>RELEVANT POLICY, LEGISLATIVE AND ADMINISTRATIVE FRAMEWORK</w:t>
      </w:r>
      <w:bookmarkEnd w:id="40"/>
      <w:bookmarkEnd w:id="41"/>
      <w:bookmarkEnd w:id="42"/>
      <w:r w:rsidRPr="0044071A">
        <w:t xml:space="preserve"> </w:t>
      </w:r>
    </w:p>
    <w:p w14:paraId="1D6D99DA" w14:textId="77777777" w:rsidR="00B7541D" w:rsidRPr="0044071A" w:rsidRDefault="00B7541D" w:rsidP="00B7541D">
      <w:pPr>
        <w:pStyle w:val="Heading3"/>
        <w:rPr>
          <w:i w:val="0"/>
        </w:rPr>
      </w:pPr>
      <w:bookmarkStart w:id="43" w:name="_Toc278790358"/>
      <w:bookmarkStart w:id="44" w:name="_Toc365727112"/>
      <w:bookmarkStart w:id="45" w:name="_Toc175637650"/>
      <w:r w:rsidRPr="0044071A">
        <w:rPr>
          <w:i w:val="0"/>
        </w:rPr>
        <w:t>3.1</w:t>
      </w:r>
      <w:r w:rsidRPr="0044071A">
        <w:rPr>
          <w:i w:val="0"/>
        </w:rPr>
        <w:tab/>
        <w:t>General Overview</w:t>
      </w:r>
      <w:bookmarkEnd w:id="43"/>
      <w:bookmarkEnd w:id="44"/>
      <w:bookmarkEnd w:id="45"/>
    </w:p>
    <w:p w14:paraId="10B4134B" w14:textId="77777777" w:rsidR="00B7541D" w:rsidRPr="0044071A" w:rsidRDefault="00B7541D" w:rsidP="00B7541D">
      <w:pPr>
        <w:tabs>
          <w:tab w:val="left" w:pos="90"/>
          <w:tab w:val="left" w:pos="450"/>
        </w:tabs>
        <w:rPr>
          <w:rFonts w:ascii="Times New Roman" w:hAnsi="Times New Roman"/>
          <w:sz w:val="24"/>
          <w:szCs w:val="24"/>
        </w:rPr>
      </w:pPr>
      <w:r w:rsidRPr="0044071A">
        <w:rPr>
          <w:rFonts w:ascii="Times New Roman" w:hAnsi="Times New Roman"/>
          <w:sz w:val="24"/>
          <w:szCs w:val="24"/>
        </w:rPr>
        <w:t xml:space="preserve">The current legal provisions for natural resource management in Kenya are contained in various sector-specific statutes. For a long time, the country lacked an umbrella legislative guide for harmonious and holistic environmental management. As such resources were managed sectorally in accordance with the statutes that were in place. However, at many times these statutes were contradictory. In 1999, the government enacted the Environmental Management and Co-ordination Act (EMCA) which is an umbrella legal framework under which the environment is being managed. The Act establishes the institutional framework under which environmental management is to be coordinated. EMCA prevails over all other sectoral laws relating to the environment, in cases of conflict or contradictions. It also grants the public a </w:t>
      </w:r>
      <w:r w:rsidRPr="0044071A">
        <w:rPr>
          <w:rFonts w:ascii="Times New Roman" w:hAnsi="Times New Roman"/>
          <w:i/>
          <w:sz w:val="24"/>
          <w:szCs w:val="24"/>
        </w:rPr>
        <w:t>locus standi</w:t>
      </w:r>
      <w:r w:rsidRPr="0044071A">
        <w:rPr>
          <w:rFonts w:ascii="Times New Roman" w:hAnsi="Times New Roman"/>
          <w:sz w:val="24"/>
          <w:szCs w:val="24"/>
        </w:rPr>
        <w:t xml:space="preserve"> in matters of the environment. Kenya is also a signatory to various international environmental laws including the Ramsar Convention, the Vienna Convention, United Nations Framework Convention on Climate Change, the Montreal protocol and the Kyoto Protocol.</w:t>
      </w:r>
    </w:p>
    <w:p w14:paraId="6754E894" w14:textId="77777777" w:rsidR="00B7541D" w:rsidRPr="0044071A" w:rsidRDefault="00B7541D" w:rsidP="00B7541D">
      <w:pPr>
        <w:pStyle w:val="Heading4"/>
        <w:rPr>
          <w:rFonts w:ascii="Times New Roman" w:hAnsi="Times New Roman"/>
          <w:sz w:val="24"/>
          <w:szCs w:val="24"/>
        </w:rPr>
      </w:pPr>
      <w:bookmarkStart w:id="46" w:name="_Toc278790365"/>
      <w:bookmarkStart w:id="47" w:name="_Toc365727113"/>
      <w:bookmarkStart w:id="48" w:name="_Toc175637651"/>
      <w:r w:rsidRPr="0044071A">
        <w:rPr>
          <w:rFonts w:ascii="Times New Roman" w:hAnsi="Times New Roman"/>
          <w:sz w:val="24"/>
          <w:szCs w:val="24"/>
        </w:rPr>
        <w:t>3.1.1</w:t>
      </w:r>
      <w:r w:rsidRPr="0044071A">
        <w:rPr>
          <w:rFonts w:ascii="Times New Roman" w:hAnsi="Times New Roman"/>
          <w:sz w:val="24"/>
          <w:szCs w:val="24"/>
        </w:rPr>
        <w:tab/>
        <w:t>The Environment Management and Coordination Act (EMCA), 1999</w:t>
      </w:r>
      <w:bookmarkEnd w:id="46"/>
      <w:bookmarkEnd w:id="47"/>
      <w:bookmarkEnd w:id="48"/>
      <w:r w:rsidRPr="0044071A">
        <w:rPr>
          <w:rFonts w:ascii="Times New Roman" w:hAnsi="Times New Roman"/>
          <w:sz w:val="24"/>
          <w:szCs w:val="24"/>
        </w:rPr>
        <w:tab/>
      </w:r>
    </w:p>
    <w:p w14:paraId="3F6B68C8"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Environment Management and Coordination Act (EMCA), 1999 provides for the establishment of an umbrella legal and institutional framework under which the environment in general is to be managed. EMCA is implemented by the guiding principle that every person has a right to a clean and healthy environment and can seek redress through the</w:t>
      </w:r>
      <w:r w:rsidRPr="0044071A">
        <w:rPr>
          <w:rFonts w:ascii="Times New Roman" w:hAnsi="Times New Roman"/>
        </w:rPr>
        <w:t xml:space="preserve"> </w:t>
      </w:r>
      <w:r w:rsidRPr="0044071A">
        <w:rPr>
          <w:rFonts w:ascii="Times New Roman" w:hAnsi="Times New Roman"/>
          <w:sz w:val="24"/>
          <w:szCs w:val="24"/>
        </w:rPr>
        <w:t>Environment and Land Court, established in</w:t>
      </w:r>
      <w:hyperlink r:id="rId16" w:history="1">
        <w:r w:rsidRPr="0044071A">
          <w:rPr>
            <w:rStyle w:val="Hyperlink"/>
            <w:rFonts w:ascii="Times New Roman" w:hAnsi="Times New Roman"/>
            <w:sz w:val="24"/>
            <w:szCs w:val="24"/>
          </w:rPr>
          <w:t xml:space="preserve"> the Environment and Land Court Act</w:t>
        </w:r>
      </w:hyperlink>
      <w:r w:rsidRPr="0044071A">
        <w:rPr>
          <w:rFonts w:ascii="Times New Roman" w:hAnsi="Times New Roman"/>
          <w:sz w:val="24"/>
          <w:szCs w:val="24"/>
        </w:rPr>
        <w:t xml:space="preserve">, if this right has been, is likely to be or is being contravened. </w:t>
      </w:r>
    </w:p>
    <w:p w14:paraId="169F9388"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Section 58 of the Act makes it a mandatory requirement for an Environmental Impact Assessment study to be carried out by proponents intending to implement projects specified in the second schedule of the Act. Such projects have the potential of causing significant impacts on the environment. Similarly, section 68 of the same Act requires operators of existing projects or undertakings to carry out environmental audits as a way of determining the level of conformance with statements made during the EIA study. The proponent is required to submit the EIA and environmental audit reports to NEMA for review and necessary action.</w:t>
      </w:r>
    </w:p>
    <w:p w14:paraId="02EB77D7" w14:textId="57C7E9FC" w:rsidR="00B7541D" w:rsidRPr="0044071A" w:rsidRDefault="00B7541D" w:rsidP="00B7541D">
      <w:pPr>
        <w:rPr>
          <w:rFonts w:ascii="Times New Roman" w:hAnsi="Times New Roman"/>
          <w:i/>
          <w:sz w:val="24"/>
          <w:szCs w:val="24"/>
        </w:rPr>
      </w:pPr>
      <w:r w:rsidRPr="007E12C0">
        <w:rPr>
          <w:rFonts w:ascii="Times New Roman" w:hAnsi="Times New Roman"/>
          <w:i/>
          <w:sz w:val="24"/>
          <w:szCs w:val="24"/>
        </w:rPr>
        <w:lastRenderedPageBreak/>
        <w:t xml:space="preserve">The project proponent submitted to NEMA, the EIA project report for the proposed project under file reference No. </w:t>
      </w:r>
      <w:r w:rsidR="007E12C0" w:rsidRPr="007E12C0">
        <w:rPr>
          <w:rFonts w:ascii="Times New Roman" w:hAnsi="Times New Roman"/>
          <w:bCs/>
          <w:iCs/>
          <w:sz w:val="24"/>
          <w:szCs w:val="24"/>
        </w:rPr>
        <w:t>NEMA</w:t>
      </w:r>
      <w:r w:rsidR="007E12C0" w:rsidRPr="0012281E">
        <w:rPr>
          <w:rFonts w:ascii="Times New Roman" w:hAnsi="Times New Roman"/>
          <w:bCs/>
          <w:iCs/>
          <w:sz w:val="24"/>
          <w:szCs w:val="24"/>
        </w:rPr>
        <w:t>/TOR/5</w:t>
      </w:r>
      <w:r w:rsidR="007E12C0" w:rsidRPr="007E12C0">
        <w:rPr>
          <w:rFonts w:ascii="Times New Roman" w:hAnsi="Times New Roman"/>
          <w:bCs/>
          <w:iCs/>
          <w:sz w:val="24"/>
          <w:szCs w:val="24"/>
        </w:rPr>
        <w:t>/2/762</w:t>
      </w:r>
      <w:r w:rsidRPr="007E12C0">
        <w:rPr>
          <w:rFonts w:ascii="Times New Roman" w:hAnsi="Times New Roman"/>
          <w:i/>
          <w:sz w:val="24"/>
          <w:szCs w:val="24"/>
        </w:rPr>
        <w:t>. Consequently</w:t>
      </w:r>
      <w:r w:rsidRPr="0044071A">
        <w:rPr>
          <w:rFonts w:ascii="Times New Roman" w:hAnsi="Times New Roman"/>
          <w:i/>
          <w:sz w:val="24"/>
          <w:szCs w:val="24"/>
        </w:rPr>
        <w:t>, he has commissioned a team of experts to undertake EIA study for the proposed project in order to comply with the requirements of EMCA, 1999 and its subsidiary legislations. As part of monitoring the environmental performance of the project, environmental audits will be undertaken on an annual basis and reports submitted to NEMA for review, issuance of improvement orders and compliance purposes.</w:t>
      </w:r>
    </w:p>
    <w:p w14:paraId="1E6125C2" w14:textId="77777777" w:rsidR="00B7541D" w:rsidRPr="0044071A" w:rsidRDefault="00B7541D" w:rsidP="00B7541D">
      <w:pPr>
        <w:pStyle w:val="Heading4"/>
        <w:rPr>
          <w:rFonts w:ascii="Times New Roman" w:hAnsi="Times New Roman"/>
          <w:sz w:val="24"/>
          <w:szCs w:val="24"/>
          <w:u w:val="single"/>
        </w:rPr>
      </w:pPr>
      <w:bookmarkStart w:id="49" w:name="_Toc158167269"/>
      <w:bookmarkStart w:id="50" w:name="_Toc158167531"/>
      <w:bookmarkStart w:id="51" w:name="_Toc159909374"/>
      <w:bookmarkStart w:id="52" w:name="_Toc144087473"/>
      <w:bookmarkStart w:id="53" w:name="_Toc244402045"/>
      <w:bookmarkStart w:id="54" w:name="_Toc255987688"/>
      <w:bookmarkStart w:id="55" w:name="_Toc278790366"/>
      <w:bookmarkStart w:id="56" w:name="_Toc365727114"/>
      <w:bookmarkStart w:id="57" w:name="_Toc175637652"/>
      <w:bookmarkStart w:id="58" w:name="_Toc144087462"/>
      <w:bookmarkStart w:id="59" w:name="_Toc244402034"/>
      <w:bookmarkStart w:id="60" w:name="_Toc255987678"/>
      <w:r w:rsidRPr="0044071A">
        <w:rPr>
          <w:rFonts w:ascii="Times New Roman" w:hAnsi="Times New Roman"/>
          <w:sz w:val="24"/>
          <w:szCs w:val="24"/>
        </w:rPr>
        <w:t>3.1.2</w:t>
      </w:r>
      <w:r w:rsidRPr="0044071A">
        <w:rPr>
          <w:rFonts w:ascii="Times New Roman" w:hAnsi="Times New Roman"/>
          <w:sz w:val="24"/>
          <w:szCs w:val="24"/>
        </w:rPr>
        <w:tab/>
        <w:t>The Environmental Management and Co-ordination (Water Quality) Regulations, 2006</w:t>
      </w:r>
      <w:bookmarkEnd w:id="49"/>
      <w:bookmarkEnd w:id="50"/>
      <w:bookmarkEnd w:id="51"/>
      <w:bookmarkEnd w:id="52"/>
      <w:bookmarkEnd w:id="53"/>
      <w:bookmarkEnd w:id="54"/>
      <w:bookmarkEnd w:id="55"/>
      <w:r w:rsidRPr="0044071A">
        <w:rPr>
          <w:rFonts w:ascii="Times New Roman" w:hAnsi="Times New Roman"/>
          <w:sz w:val="24"/>
          <w:szCs w:val="24"/>
        </w:rPr>
        <w:t>)</w:t>
      </w:r>
      <w:bookmarkEnd w:id="56"/>
      <w:bookmarkEnd w:id="57"/>
    </w:p>
    <w:p w14:paraId="0FF2553B"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These Regulations were published in the Kenya Gazette Supplement No. 68, Legislative Supplement No. 36, Legal Notice No. 120 of 29</w:t>
      </w:r>
      <w:r w:rsidRPr="0044071A">
        <w:rPr>
          <w:rFonts w:ascii="Times New Roman" w:hAnsi="Times New Roman"/>
          <w:sz w:val="24"/>
          <w:szCs w:val="24"/>
          <w:vertAlign w:val="superscript"/>
        </w:rPr>
        <w:t>th</w:t>
      </w:r>
      <w:r w:rsidRPr="0044071A">
        <w:rPr>
          <w:rFonts w:ascii="Times New Roman" w:hAnsi="Times New Roman"/>
          <w:sz w:val="24"/>
          <w:szCs w:val="24"/>
        </w:rPr>
        <w:t xml:space="preserve"> September, 2006. The Regulations provides for sustainable management of water resources including prevention of water pollution and protection of water sources (lakes, rivers, streams, springs, wells and other water sources). It is an offence under Regulation No. 4 (2), for any person to throw or cause to flow into or near a water resource any liquid, solid or gaseous substance or deposit any such substance in or near it, as to cause pollution. Regulation No. 11 further makes it an offence for any person to discharge or apply any poison, toxic, noxious or obstructing matter, radioactive waste or other pollutants or permit the dumping or discharge of such matter into the aquatic environment unless such discharge, poison, toxic, noxious or obstructing matter, radioactive waste or pollutant complies with the standards for effluent discharge into the environment.</w:t>
      </w:r>
    </w:p>
    <w:p w14:paraId="5EBC6311"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The project proponent will be required to ensure sound management of waste associated with implementation and operation of the proposed project in order to prevent pollution of surface and underground water resources. Such measures shall include installation of oil/water interceptor along the storm water drain, provision of secondary containment and monitoring of the quality of waste water discharged from the decanting chambers.</w:t>
      </w:r>
    </w:p>
    <w:p w14:paraId="7C316A93" w14:textId="77777777" w:rsidR="00B7541D" w:rsidRPr="0044071A" w:rsidRDefault="00B7541D" w:rsidP="00B7541D">
      <w:pPr>
        <w:spacing w:after="0" w:line="240" w:lineRule="auto"/>
        <w:rPr>
          <w:rFonts w:ascii="Times New Roman" w:hAnsi="Times New Roman"/>
          <w:i/>
          <w:sz w:val="24"/>
          <w:szCs w:val="24"/>
        </w:rPr>
      </w:pPr>
    </w:p>
    <w:p w14:paraId="0ED27CB8" w14:textId="77777777" w:rsidR="00B7541D" w:rsidRPr="0044071A" w:rsidRDefault="00B7541D" w:rsidP="00B7541D">
      <w:pPr>
        <w:pStyle w:val="Heading4"/>
        <w:rPr>
          <w:rFonts w:ascii="Times New Roman" w:hAnsi="Times New Roman"/>
          <w:sz w:val="24"/>
          <w:szCs w:val="24"/>
        </w:rPr>
      </w:pPr>
      <w:bookmarkStart w:id="61" w:name="_Toc158167270"/>
      <w:bookmarkStart w:id="62" w:name="_Toc158167532"/>
      <w:bookmarkStart w:id="63" w:name="_Toc159909375"/>
      <w:bookmarkStart w:id="64" w:name="_Toc144087474"/>
      <w:bookmarkStart w:id="65" w:name="_Toc244402046"/>
      <w:bookmarkStart w:id="66" w:name="_Toc255987689"/>
      <w:bookmarkStart w:id="67" w:name="_Toc278790367"/>
      <w:bookmarkStart w:id="68" w:name="_Toc365727115"/>
      <w:bookmarkStart w:id="69" w:name="_Toc175637653"/>
      <w:r w:rsidRPr="0044071A">
        <w:rPr>
          <w:rFonts w:ascii="Times New Roman" w:hAnsi="Times New Roman"/>
          <w:sz w:val="24"/>
          <w:szCs w:val="24"/>
        </w:rPr>
        <w:t>3.1.3</w:t>
      </w:r>
      <w:r w:rsidRPr="0044071A">
        <w:rPr>
          <w:rFonts w:ascii="Times New Roman" w:hAnsi="Times New Roman"/>
          <w:sz w:val="24"/>
          <w:szCs w:val="24"/>
        </w:rPr>
        <w:tab/>
        <w:t>The Environmental Management and Co-ordination (Waste Management) Regulations, 2006.</w:t>
      </w:r>
      <w:bookmarkEnd w:id="61"/>
      <w:bookmarkEnd w:id="62"/>
      <w:bookmarkEnd w:id="63"/>
      <w:bookmarkEnd w:id="64"/>
      <w:bookmarkEnd w:id="65"/>
      <w:bookmarkEnd w:id="66"/>
      <w:bookmarkEnd w:id="67"/>
      <w:bookmarkEnd w:id="68"/>
      <w:bookmarkEnd w:id="69"/>
    </w:p>
    <w:p w14:paraId="3C07674D"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These Regulations were published in the Kenya Gazette Supplement No. 69, Legislative Supplement No. 37, and Legal Notice No. 121 of 29</w:t>
      </w:r>
      <w:r w:rsidRPr="0044071A">
        <w:rPr>
          <w:rFonts w:ascii="Times New Roman" w:hAnsi="Times New Roman"/>
          <w:sz w:val="24"/>
          <w:szCs w:val="24"/>
          <w:vertAlign w:val="superscript"/>
        </w:rPr>
        <w:t>th</w:t>
      </w:r>
      <w:r w:rsidRPr="0044071A">
        <w:rPr>
          <w:rFonts w:ascii="Times New Roman" w:hAnsi="Times New Roman"/>
          <w:sz w:val="24"/>
          <w:szCs w:val="24"/>
        </w:rPr>
        <w:t xml:space="preserve"> September, 2006. The regulations provide details on management (handling, storage, transportation, treatment and disposal) of various waste streams including: </w:t>
      </w:r>
    </w:p>
    <w:p w14:paraId="0312C141" w14:textId="77777777" w:rsidR="00B7541D" w:rsidRPr="0044071A" w:rsidRDefault="00B7541D" w:rsidP="00B7541D">
      <w:pPr>
        <w:numPr>
          <w:ilvl w:val="0"/>
          <w:numId w:val="24"/>
        </w:numPr>
        <w:jc w:val="left"/>
        <w:rPr>
          <w:rFonts w:ascii="Times New Roman" w:hAnsi="Times New Roman"/>
          <w:sz w:val="24"/>
          <w:szCs w:val="24"/>
        </w:rPr>
      </w:pPr>
      <w:r w:rsidRPr="0044071A">
        <w:rPr>
          <w:rFonts w:ascii="Times New Roman" w:hAnsi="Times New Roman"/>
          <w:sz w:val="24"/>
          <w:szCs w:val="24"/>
        </w:rPr>
        <w:lastRenderedPageBreak/>
        <w:t>domestic waste</w:t>
      </w:r>
    </w:p>
    <w:p w14:paraId="018C8AA5" w14:textId="77777777" w:rsidR="00B7541D" w:rsidRPr="0044071A" w:rsidRDefault="00B7541D" w:rsidP="00B7541D">
      <w:pPr>
        <w:numPr>
          <w:ilvl w:val="0"/>
          <w:numId w:val="24"/>
        </w:numPr>
        <w:jc w:val="left"/>
        <w:rPr>
          <w:rFonts w:ascii="Times New Roman" w:hAnsi="Times New Roman"/>
          <w:sz w:val="24"/>
          <w:szCs w:val="24"/>
        </w:rPr>
      </w:pPr>
      <w:r w:rsidRPr="0044071A">
        <w:rPr>
          <w:rFonts w:ascii="Times New Roman" w:hAnsi="Times New Roman"/>
          <w:sz w:val="24"/>
          <w:szCs w:val="24"/>
        </w:rPr>
        <w:t xml:space="preserve">industrial waste, </w:t>
      </w:r>
    </w:p>
    <w:p w14:paraId="07AF9FFB" w14:textId="77777777" w:rsidR="00B7541D" w:rsidRPr="0044071A" w:rsidRDefault="00B7541D" w:rsidP="00B7541D">
      <w:pPr>
        <w:numPr>
          <w:ilvl w:val="0"/>
          <w:numId w:val="24"/>
        </w:numPr>
        <w:jc w:val="left"/>
        <w:rPr>
          <w:rFonts w:ascii="Times New Roman" w:hAnsi="Times New Roman"/>
          <w:sz w:val="24"/>
          <w:szCs w:val="24"/>
        </w:rPr>
      </w:pPr>
      <w:r w:rsidRPr="0044071A">
        <w:rPr>
          <w:rFonts w:ascii="Times New Roman" w:hAnsi="Times New Roman"/>
          <w:sz w:val="24"/>
          <w:szCs w:val="24"/>
        </w:rPr>
        <w:t xml:space="preserve">hazardous and toxic waste </w:t>
      </w:r>
    </w:p>
    <w:p w14:paraId="779927F5" w14:textId="77777777" w:rsidR="00B7541D" w:rsidRPr="0044071A" w:rsidRDefault="00B7541D" w:rsidP="00B7541D">
      <w:pPr>
        <w:numPr>
          <w:ilvl w:val="0"/>
          <w:numId w:val="24"/>
        </w:numPr>
        <w:jc w:val="left"/>
        <w:rPr>
          <w:rFonts w:ascii="Times New Roman" w:hAnsi="Times New Roman"/>
          <w:sz w:val="24"/>
          <w:szCs w:val="24"/>
        </w:rPr>
      </w:pPr>
      <w:r w:rsidRPr="0044071A">
        <w:rPr>
          <w:rFonts w:ascii="Times New Roman" w:hAnsi="Times New Roman"/>
          <w:sz w:val="24"/>
          <w:szCs w:val="24"/>
        </w:rPr>
        <w:t>pesticides and toxic substances</w:t>
      </w:r>
    </w:p>
    <w:p w14:paraId="499ECF88" w14:textId="77777777" w:rsidR="00B7541D" w:rsidRPr="0044071A" w:rsidRDefault="00B7541D" w:rsidP="00B7541D">
      <w:pPr>
        <w:numPr>
          <w:ilvl w:val="0"/>
          <w:numId w:val="24"/>
        </w:numPr>
        <w:jc w:val="left"/>
        <w:rPr>
          <w:rFonts w:ascii="Times New Roman" w:hAnsi="Times New Roman"/>
          <w:sz w:val="24"/>
          <w:szCs w:val="24"/>
        </w:rPr>
      </w:pPr>
      <w:r w:rsidRPr="0044071A">
        <w:rPr>
          <w:rFonts w:ascii="Times New Roman" w:hAnsi="Times New Roman"/>
          <w:sz w:val="24"/>
          <w:szCs w:val="24"/>
        </w:rPr>
        <w:t>biomedical wastes and</w:t>
      </w:r>
    </w:p>
    <w:p w14:paraId="6C8C6540" w14:textId="77777777" w:rsidR="00B7541D" w:rsidRPr="0044071A" w:rsidRDefault="00B7541D" w:rsidP="00B7541D">
      <w:pPr>
        <w:numPr>
          <w:ilvl w:val="0"/>
          <w:numId w:val="24"/>
        </w:numPr>
        <w:jc w:val="left"/>
        <w:rPr>
          <w:rFonts w:ascii="Times New Roman" w:hAnsi="Times New Roman"/>
          <w:sz w:val="24"/>
          <w:szCs w:val="24"/>
        </w:rPr>
      </w:pPr>
      <w:r w:rsidRPr="0044071A">
        <w:rPr>
          <w:rFonts w:ascii="Times New Roman" w:hAnsi="Times New Roman"/>
          <w:sz w:val="24"/>
          <w:szCs w:val="24"/>
        </w:rPr>
        <w:t>radioactive waste</w:t>
      </w:r>
    </w:p>
    <w:p w14:paraId="61154813"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Regulation No. 4 (1) makes it an offence for any person to dispose of any waste on a public highway, street, road, recreational area or in any public place except in a designated waste receptacle.</w:t>
      </w:r>
    </w:p>
    <w:p w14:paraId="087AFC9D"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Regulation 5 (1) provides categories of cleaner production methods that should be adopted by waste generators in order to minimize the amount of waste generated and they include:</w:t>
      </w:r>
    </w:p>
    <w:p w14:paraId="7139C23D" w14:textId="77777777" w:rsidR="00B7541D" w:rsidRPr="0044071A" w:rsidRDefault="00B7541D" w:rsidP="00B7541D">
      <w:pPr>
        <w:numPr>
          <w:ilvl w:val="0"/>
          <w:numId w:val="25"/>
        </w:numPr>
        <w:jc w:val="left"/>
        <w:rPr>
          <w:rFonts w:ascii="Times New Roman" w:hAnsi="Times New Roman"/>
          <w:sz w:val="24"/>
          <w:szCs w:val="24"/>
        </w:rPr>
      </w:pPr>
      <w:r w:rsidRPr="0044071A">
        <w:rPr>
          <w:rFonts w:ascii="Times New Roman" w:hAnsi="Times New Roman"/>
          <w:sz w:val="24"/>
          <w:szCs w:val="24"/>
        </w:rPr>
        <w:t>Improvement of production process through-</w:t>
      </w:r>
    </w:p>
    <w:p w14:paraId="4FDD88A2" w14:textId="77777777" w:rsidR="00B7541D" w:rsidRPr="0044071A" w:rsidRDefault="00B7541D" w:rsidP="00B7541D">
      <w:pPr>
        <w:numPr>
          <w:ilvl w:val="1"/>
          <w:numId w:val="25"/>
        </w:numPr>
        <w:jc w:val="left"/>
        <w:rPr>
          <w:rFonts w:ascii="Times New Roman" w:hAnsi="Times New Roman"/>
          <w:sz w:val="24"/>
          <w:szCs w:val="24"/>
        </w:rPr>
      </w:pPr>
      <w:r w:rsidRPr="0044071A">
        <w:rPr>
          <w:rFonts w:ascii="Times New Roman" w:hAnsi="Times New Roman"/>
          <w:sz w:val="24"/>
          <w:szCs w:val="24"/>
        </w:rPr>
        <w:t>Conserving raw materials and energy</w:t>
      </w:r>
    </w:p>
    <w:p w14:paraId="00CF8D0A" w14:textId="77777777" w:rsidR="00B7541D" w:rsidRPr="0044071A" w:rsidRDefault="00B7541D" w:rsidP="00B7541D">
      <w:pPr>
        <w:numPr>
          <w:ilvl w:val="1"/>
          <w:numId w:val="25"/>
        </w:numPr>
        <w:jc w:val="left"/>
        <w:rPr>
          <w:rFonts w:ascii="Times New Roman" w:hAnsi="Times New Roman"/>
          <w:sz w:val="24"/>
          <w:szCs w:val="24"/>
        </w:rPr>
      </w:pPr>
      <w:r w:rsidRPr="0044071A">
        <w:rPr>
          <w:rFonts w:ascii="Times New Roman" w:hAnsi="Times New Roman"/>
          <w:sz w:val="24"/>
          <w:szCs w:val="24"/>
        </w:rPr>
        <w:t>Eliminating the use of toxic raw materials and wastes</w:t>
      </w:r>
    </w:p>
    <w:p w14:paraId="35627879" w14:textId="77777777" w:rsidR="00B7541D" w:rsidRPr="0044071A" w:rsidRDefault="00B7541D" w:rsidP="00B7541D">
      <w:pPr>
        <w:numPr>
          <w:ilvl w:val="1"/>
          <w:numId w:val="25"/>
        </w:numPr>
        <w:jc w:val="left"/>
        <w:rPr>
          <w:rFonts w:ascii="Times New Roman" w:hAnsi="Times New Roman"/>
          <w:sz w:val="24"/>
          <w:szCs w:val="24"/>
        </w:rPr>
      </w:pPr>
      <w:r w:rsidRPr="0044071A">
        <w:rPr>
          <w:rFonts w:ascii="Times New Roman" w:hAnsi="Times New Roman"/>
          <w:sz w:val="24"/>
          <w:szCs w:val="24"/>
        </w:rPr>
        <w:t>Reducing toxic emissions and wastes</w:t>
      </w:r>
    </w:p>
    <w:p w14:paraId="1DB48A82" w14:textId="77777777" w:rsidR="00B7541D" w:rsidRPr="0044071A" w:rsidRDefault="00B7541D" w:rsidP="00B7541D">
      <w:pPr>
        <w:numPr>
          <w:ilvl w:val="0"/>
          <w:numId w:val="25"/>
        </w:numPr>
        <w:jc w:val="left"/>
        <w:rPr>
          <w:rFonts w:ascii="Times New Roman" w:hAnsi="Times New Roman"/>
          <w:sz w:val="24"/>
          <w:szCs w:val="24"/>
        </w:rPr>
      </w:pPr>
      <w:r w:rsidRPr="0044071A">
        <w:rPr>
          <w:rFonts w:ascii="Times New Roman" w:hAnsi="Times New Roman"/>
          <w:sz w:val="24"/>
          <w:szCs w:val="24"/>
        </w:rPr>
        <w:t>Monitoring the product cycle from beginning to end by-</w:t>
      </w:r>
    </w:p>
    <w:p w14:paraId="32326648" w14:textId="77777777" w:rsidR="00B7541D" w:rsidRPr="0044071A" w:rsidRDefault="00B7541D" w:rsidP="00B7541D">
      <w:pPr>
        <w:numPr>
          <w:ilvl w:val="1"/>
          <w:numId w:val="25"/>
        </w:numPr>
        <w:jc w:val="left"/>
        <w:rPr>
          <w:rFonts w:ascii="Times New Roman" w:hAnsi="Times New Roman"/>
          <w:sz w:val="24"/>
          <w:szCs w:val="24"/>
        </w:rPr>
      </w:pPr>
      <w:r w:rsidRPr="0044071A">
        <w:rPr>
          <w:rFonts w:ascii="Times New Roman" w:hAnsi="Times New Roman"/>
          <w:sz w:val="24"/>
          <w:szCs w:val="24"/>
        </w:rPr>
        <w:t>Identifying and eliminating potential negative impacts of the product</w:t>
      </w:r>
    </w:p>
    <w:p w14:paraId="528AB5D1" w14:textId="77777777" w:rsidR="00B7541D" w:rsidRPr="0044071A" w:rsidRDefault="00B7541D" w:rsidP="00B7541D">
      <w:pPr>
        <w:numPr>
          <w:ilvl w:val="1"/>
          <w:numId w:val="25"/>
        </w:numPr>
        <w:jc w:val="left"/>
        <w:rPr>
          <w:rFonts w:ascii="Times New Roman" w:hAnsi="Times New Roman"/>
          <w:sz w:val="24"/>
          <w:szCs w:val="24"/>
        </w:rPr>
      </w:pPr>
      <w:r w:rsidRPr="0044071A">
        <w:rPr>
          <w:rFonts w:ascii="Times New Roman" w:hAnsi="Times New Roman"/>
          <w:sz w:val="24"/>
          <w:szCs w:val="24"/>
        </w:rPr>
        <w:t>Enabling the recovery and re-use of the product where possible, and</w:t>
      </w:r>
    </w:p>
    <w:p w14:paraId="2E6DEEB7" w14:textId="77777777" w:rsidR="00B7541D" w:rsidRPr="0044071A" w:rsidRDefault="00B7541D" w:rsidP="00B7541D">
      <w:pPr>
        <w:numPr>
          <w:ilvl w:val="1"/>
          <w:numId w:val="25"/>
        </w:numPr>
        <w:jc w:val="left"/>
        <w:rPr>
          <w:rFonts w:ascii="Times New Roman" w:hAnsi="Times New Roman"/>
          <w:sz w:val="24"/>
          <w:szCs w:val="24"/>
        </w:rPr>
      </w:pPr>
      <w:r w:rsidRPr="0044071A">
        <w:rPr>
          <w:rFonts w:ascii="Times New Roman" w:hAnsi="Times New Roman"/>
          <w:sz w:val="24"/>
          <w:szCs w:val="24"/>
        </w:rPr>
        <w:t>Reclamation and recycling and</w:t>
      </w:r>
    </w:p>
    <w:p w14:paraId="4A6BA983" w14:textId="77777777" w:rsidR="00B7541D" w:rsidRPr="0044071A" w:rsidRDefault="00B7541D" w:rsidP="00B7541D">
      <w:pPr>
        <w:numPr>
          <w:ilvl w:val="0"/>
          <w:numId w:val="25"/>
        </w:numPr>
        <w:jc w:val="left"/>
        <w:rPr>
          <w:rFonts w:ascii="Times New Roman" w:hAnsi="Times New Roman"/>
          <w:sz w:val="24"/>
          <w:szCs w:val="24"/>
        </w:rPr>
      </w:pPr>
      <w:r w:rsidRPr="0044071A">
        <w:rPr>
          <w:rFonts w:ascii="Times New Roman" w:hAnsi="Times New Roman"/>
          <w:sz w:val="24"/>
          <w:szCs w:val="24"/>
        </w:rPr>
        <w:t>Incorporating environmental concerns in the design and disposal of a product</w:t>
      </w:r>
    </w:p>
    <w:p w14:paraId="1F52E7ED"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Regulation 6 requires waste generators to segregate waste by separating hazardous waste from non-hazardous waste for appropriate disposal. Regulation 15 prohibits any industry from discharging or disposing of any untreated waste in any state into the environment. Regulation 17 (1) makes it an </w:t>
      </w:r>
      <w:r w:rsidRPr="0044071A">
        <w:rPr>
          <w:rFonts w:ascii="Times New Roman" w:hAnsi="Times New Roman"/>
          <w:sz w:val="24"/>
          <w:szCs w:val="24"/>
        </w:rPr>
        <w:lastRenderedPageBreak/>
        <w:t>offence for any person to engage in any activity likely to generate any hazardous waste without a valid Environmental Impact Assessment license issued by NEMA.</w:t>
      </w:r>
    </w:p>
    <w:p w14:paraId="4A9820B3"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 xml:space="preserve">Adequate number of solid waste containers will need to be provided both during construction and operation phases of the project for use by employees and visitors to the site. The solid waste containers shall be labelled accordingly to facilitate waste segregation. Efforts to minimize waste generation at the source and reuse of some waste will need to be promoted both during the construction and operation phase of the proposed project. The project proponent will also be required to apply to NEMA for a license of handling used oil. </w:t>
      </w:r>
    </w:p>
    <w:p w14:paraId="492B564F" w14:textId="77777777" w:rsidR="00B7541D" w:rsidRPr="0044071A" w:rsidRDefault="00B7541D" w:rsidP="00B7541D">
      <w:pPr>
        <w:pStyle w:val="Heading2"/>
        <w:rPr>
          <w:i/>
        </w:rPr>
      </w:pPr>
      <w:r w:rsidRPr="0044071A">
        <w:t xml:space="preserve"> </w:t>
      </w:r>
    </w:p>
    <w:p w14:paraId="1E9AE207" w14:textId="77777777" w:rsidR="00B7541D" w:rsidRPr="0044071A" w:rsidRDefault="00B7541D" w:rsidP="00B7541D">
      <w:pPr>
        <w:pStyle w:val="Heading4"/>
        <w:rPr>
          <w:rFonts w:ascii="Times New Roman" w:hAnsi="Times New Roman"/>
          <w:sz w:val="24"/>
          <w:szCs w:val="24"/>
        </w:rPr>
      </w:pPr>
      <w:bookmarkStart w:id="70" w:name="_Toc255987690"/>
      <w:bookmarkStart w:id="71" w:name="_Toc278790368"/>
      <w:bookmarkStart w:id="72" w:name="_Toc365727116"/>
      <w:bookmarkStart w:id="73" w:name="_Toc175637654"/>
      <w:r w:rsidRPr="0044071A">
        <w:rPr>
          <w:rFonts w:ascii="Times New Roman" w:hAnsi="Times New Roman"/>
          <w:sz w:val="24"/>
          <w:szCs w:val="24"/>
        </w:rPr>
        <w:t>3.1.4</w:t>
      </w:r>
      <w:r w:rsidRPr="0044071A">
        <w:rPr>
          <w:rFonts w:ascii="Times New Roman" w:hAnsi="Times New Roman"/>
          <w:sz w:val="24"/>
          <w:szCs w:val="24"/>
        </w:rPr>
        <w:tab/>
        <w:t>The Environmental Management and Coordination Act (Noise and Excessive Vibration Pollution) (Control) Regulations, 2009.</w:t>
      </w:r>
      <w:bookmarkEnd w:id="70"/>
      <w:bookmarkEnd w:id="71"/>
      <w:bookmarkEnd w:id="72"/>
      <w:bookmarkEnd w:id="73"/>
    </w:p>
    <w:p w14:paraId="36DDEB67"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These regulations were published as legal Notice No. 61 being a subsidiary legislation to the Environmental Management and Co-ordination Act, 1999. The regulations provide information on the following:</w:t>
      </w:r>
    </w:p>
    <w:p w14:paraId="7A9CA57B" w14:textId="77777777" w:rsidR="00B7541D" w:rsidRPr="0044071A" w:rsidRDefault="00B7541D" w:rsidP="00B7541D">
      <w:pPr>
        <w:numPr>
          <w:ilvl w:val="0"/>
          <w:numId w:val="26"/>
        </w:numPr>
        <w:tabs>
          <w:tab w:val="num" w:pos="851"/>
        </w:tabs>
        <w:autoSpaceDE w:val="0"/>
        <w:autoSpaceDN w:val="0"/>
        <w:adjustRightInd w:val="0"/>
        <w:ind w:left="851" w:hanging="284"/>
        <w:rPr>
          <w:rFonts w:ascii="Times New Roman" w:hAnsi="Times New Roman"/>
          <w:sz w:val="24"/>
          <w:szCs w:val="24"/>
        </w:rPr>
      </w:pPr>
      <w:r w:rsidRPr="0044071A">
        <w:rPr>
          <w:rFonts w:ascii="Times New Roman" w:hAnsi="Times New Roman"/>
          <w:sz w:val="24"/>
          <w:szCs w:val="24"/>
        </w:rPr>
        <w:t>Prohibition of excessive noise and vibration</w:t>
      </w:r>
    </w:p>
    <w:p w14:paraId="6685626E" w14:textId="77777777" w:rsidR="00B7541D" w:rsidRPr="0044071A" w:rsidRDefault="00B7541D" w:rsidP="00B7541D">
      <w:pPr>
        <w:numPr>
          <w:ilvl w:val="0"/>
          <w:numId w:val="26"/>
        </w:numPr>
        <w:tabs>
          <w:tab w:val="num" w:pos="851"/>
        </w:tabs>
        <w:autoSpaceDE w:val="0"/>
        <w:autoSpaceDN w:val="0"/>
        <w:adjustRightInd w:val="0"/>
        <w:ind w:left="851" w:hanging="284"/>
        <w:rPr>
          <w:rFonts w:ascii="Times New Roman" w:hAnsi="Times New Roman"/>
          <w:sz w:val="24"/>
          <w:szCs w:val="24"/>
        </w:rPr>
      </w:pPr>
      <w:r w:rsidRPr="0044071A">
        <w:rPr>
          <w:rFonts w:ascii="Times New Roman" w:hAnsi="Times New Roman"/>
          <w:sz w:val="24"/>
          <w:szCs w:val="24"/>
        </w:rPr>
        <w:t>Provisions relating to noise from certain sources</w:t>
      </w:r>
    </w:p>
    <w:p w14:paraId="261E14D1" w14:textId="77777777" w:rsidR="00B7541D" w:rsidRPr="0044071A" w:rsidRDefault="00B7541D" w:rsidP="00B7541D">
      <w:pPr>
        <w:numPr>
          <w:ilvl w:val="0"/>
          <w:numId w:val="26"/>
        </w:numPr>
        <w:tabs>
          <w:tab w:val="num" w:pos="851"/>
        </w:tabs>
        <w:autoSpaceDE w:val="0"/>
        <w:autoSpaceDN w:val="0"/>
        <w:adjustRightInd w:val="0"/>
        <w:ind w:left="851" w:hanging="284"/>
        <w:rPr>
          <w:rFonts w:ascii="Times New Roman" w:hAnsi="Times New Roman"/>
          <w:sz w:val="24"/>
          <w:szCs w:val="24"/>
        </w:rPr>
      </w:pPr>
      <w:r w:rsidRPr="0044071A">
        <w:rPr>
          <w:rFonts w:ascii="Times New Roman" w:hAnsi="Times New Roman"/>
          <w:sz w:val="24"/>
          <w:szCs w:val="24"/>
        </w:rPr>
        <w:t>Provisions relating to licensing procedures for certain activities with a potential of emitting excessive noise and/or vibrations and</w:t>
      </w:r>
    </w:p>
    <w:p w14:paraId="6B115D41" w14:textId="77777777" w:rsidR="00B7541D" w:rsidRPr="0044071A" w:rsidRDefault="00B7541D" w:rsidP="00B7541D">
      <w:pPr>
        <w:numPr>
          <w:ilvl w:val="0"/>
          <w:numId w:val="26"/>
        </w:numPr>
        <w:tabs>
          <w:tab w:val="num" w:pos="851"/>
        </w:tabs>
        <w:autoSpaceDE w:val="0"/>
        <w:autoSpaceDN w:val="0"/>
        <w:adjustRightInd w:val="0"/>
        <w:ind w:left="851" w:hanging="284"/>
        <w:rPr>
          <w:rFonts w:ascii="Times New Roman" w:hAnsi="Times New Roman"/>
          <w:sz w:val="24"/>
          <w:szCs w:val="24"/>
        </w:rPr>
      </w:pPr>
      <w:r w:rsidRPr="0044071A">
        <w:rPr>
          <w:rFonts w:ascii="Times New Roman" w:hAnsi="Times New Roman"/>
          <w:sz w:val="24"/>
          <w:szCs w:val="24"/>
        </w:rPr>
        <w:t>Noise and excessive vibrations mapping</w:t>
      </w:r>
    </w:p>
    <w:p w14:paraId="143383D2"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 xml:space="preserve">According to regulation 3 (1), no person shall make or cause to be made any loud, unreasonable, unnecessary or unusual noise which annoys, disturbs, injures or endangers the comfort, repose, health or safety of others and the environment. Regulation 4 prohibits any person to </w:t>
      </w:r>
      <w:r w:rsidRPr="0044071A">
        <w:rPr>
          <w:rFonts w:ascii="Times New Roman" w:hAnsi="Times New Roman"/>
          <w:i/>
          <w:iCs/>
          <w:sz w:val="24"/>
          <w:szCs w:val="24"/>
        </w:rPr>
        <w:t xml:space="preserve">(a) </w:t>
      </w:r>
      <w:r w:rsidRPr="0044071A">
        <w:rPr>
          <w:rFonts w:ascii="Times New Roman" w:hAnsi="Times New Roman"/>
          <w:sz w:val="24"/>
          <w:szCs w:val="24"/>
        </w:rPr>
        <w:t xml:space="preserve">make or cause to be made excessive vibrations which annoy, disturb, injure or endanger the comfort, repose, health or safety of others and the environment; or </w:t>
      </w:r>
      <w:r w:rsidRPr="0044071A">
        <w:rPr>
          <w:rFonts w:ascii="Times New Roman" w:hAnsi="Times New Roman"/>
          <w:i/>
          <w:iCs/>
          <w:sz w:val="24"/>
          <w:szCs w:val="24"/>
        </w:rPr>
        <w:t xml:space="preserve">(b) </w:t>
      </w:r>
      <w:r w:rsidRPr="0044071A">
        <w:rPr>
          <w:rFonts w:ascii="Times New Roman" w:hAnsi="Times New Roman"/>
          <w:sz w:val="24"/>
          <w:szCs w:val="24"/>
        </w:rPr>
        <w:t>cause to be made excessive vibrations which exceed 0.5 centimetres per second beyond any source property boundary or 30 metres from any moving source.</w:t>
      </w:r>
    </w:p>
    <w:p w14:paraId="1754D6D9"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bCs/>
          <w:sz w:val="24"/>
          <w:szCs w:val="24"/>
        </w:rPr>
        <w:t>Regulation 5 further makes it an offence for any</w:t>
      </w:r>
      <w:r w:rsidRPr="0044071A">
        <w:rPr>
          <w:rFonts w:ascii="Times New Roman" w:hAnsi="Times New Roman"/>
          <w:sz w:val="24"/>
          <w:szCs w:val="24"/>
        </w:rPr>
        <w:t xml:space="preserve"> person to make, continue or cause to be made or continued any noise in excess of the noise levels set in the First Schedule to these Regulations, unless </w:t>
      </w:r>
      <w:r w:rsidRPr="0044071A">
        <w:rPr>
          <w:rFonts w:ascii="Times New Roman" w:hAnsi="Times New Roman"/>
          <w:sz w:val="24"/>
          <w:szCs w:val="24"/>
        </w:rPr>
        <w:lastRenderedPageBreak/>
        <w:t xml:space="preserve">such noise is reasonably necessary to the preservation of life, health, safety or property. Table 4 shows the permissible noise levels as per the First Schedule of EMCA 1999. </w:t>
      </w:r>
    </w:p>
    <w:p w14:paraId="2CC30838" w14:textId="77777777" w:rsidR="00B7541D" w:rsidRPr="0044071A" w:rsidRDefault="00B7541D" w:rsidP="00B7541D">
      <w:pPr>
        <w:pStyle w:val="Caption"/>
        <w:rPr>
          <w:rFonts w:ascii="Times New Roman" w:hAnsi="Times New Roman"/>
          <w:color w:val="auto"/>
          <w:sz w:val="24"/>
          <w:szCs w:val="24"/>
        </w:rPr>
      </w:pPr>
      <w:bookmarkStart w:id="74" w:name="_Toc379021088"/>
      <w:r w:rsidRPr="0044071A">
        <w:rPr>
          <w:rFonts w:ascii="Times New Roman" w:hAnsi="Times New Roman"/>
          <w:color w:val="auto"/>
          <w:sz w:val="24"/>
          <w:szCs w:val="24"/>
        </w:rPr>
        <w:t xml:space="preserve">Table </w:t>
      </w:r>
      <w:r w:rsidRPr="0044071A">
        <w:rPr>
          <w:rFonts w:ascii="Times New Roman" w:hAnsi="Times New Roman"/>
          <w:color w:val="auto"/>
          <w:sz w:val="24"/>
          <w:szCs w:val="24"/>
        </w:rPr>
        <w:fldChar w:fldCharType="begin"/>
      </w:r>
      <w:r w:rsidRPr="0044071A">
        <w:rPr>
          <w:rFonts w:ascii="Times New Roman" w:hAnsi="Times New Roman"/>
          <w:color w:val="auto"/>
          <w:sz w:val="24"/>
          <w:szCs w:val="24"/>
        </w:rPr>
        <w:instrText xml:space="preserve"> SEQ Table \* ARABIC </w:instrText>
      </w:r>
      <w:r w:rsidRPr="0044071A">
        <w:rPr>
          <w:rFonts w:ascii="Times New Roman" w:hAnsi="Times New Roman"/>
          <w:color w:val="auto"/>
          <w:sz w:val="24"/>
          <w:szCs w:val="24"/>
        </w:rPr>
        <w:fldChar w:fldCharType="separate"/>
      </w:r>
      <w:r w:rsidRPr="0044071A">
        <w:rPr>
          <w:rFonts w:ascii="Times New Roman" w:hAnsi="Times New Roman"/>
          <w:noProof/>
          <w:color w:val="auto"/>
          <w:sz w:val="24"/>
          <w:szCs w:val="24"/>
        </w:rPr>
        <w:t>4</w:t>
      </w:r>
      <w:r w:rsidRPr="0044071A">
        <w:rPr>
          <w:rFonts w:ascii="Times New Roman" w:hAnsi="Times New Roman"/>
          <w:color w:val="auto"/>
          <w:sz w:val="24"/>
          <w:szCs w:val="24"/>
        </w:rPr>
        <w:fldChar w:fldCharType="end"/>
      </w:r>
      <w:r w:rsidRPr="0044071A">
        <w:rPr>
          <w:rFonts w:ascii="Times New Roman" w:hAnsi="Times New Roman"/>
          <w:color w:val="auto"/>
          <w:sz w:val="24"/>
          <w:szCs w:val="24"/>
        </w:rPr>
        <w:t xml:space="preserve">: </w:t>
      </w:r>
      <w:r w:rsidRPr="0044071A">
        <w:rPr>
          <w:rFonts w:ascii="Times New Roman" w:hAnsi="Times New Roman"/>
          <w:b w:val="0"/>
          <w:color w:val="auto"/>
          <w:sz w:val="24"/>
          <w:szCs w:val="24"/>
        </w:rPr>
        <w:t>First Schedule - Maximum Permissible Noise Levels</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759"/>
        <w:gridCol w:w="1559"/>
        <w:gridCol w:w="1492"/>
        <w:gridCol w:w="1210"/>
        <w:gridCol w:w="1800"/>
      </w:tblGrid>
      <w:tr w:rsidR="00B7541D" w:rsidRPr="0044071A" w14:paraId="4667AAE0" w14:textId="77777777" w:rsidTr="00FA16C7">
        <w:tc>
          <w:tcPr>
            <w:tcW w:w="3227" w:type="dxa"/>
            <w:gridSpan w:val="2"/>
            <w:vMerge w:val="restart"/>
            <w:shd w:val="clear" w:color="auto" w:fill="D9D9D9"/>
          </w:tcPr>
          <w:p w14:paraId="511F0776"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Zone</w:t>
            </w:r>
          </w:p>
        </w:tc>
        <w:tc>
          <w:tcPr>
            <w:tcW w:w="3051" w:type="dxa"/>
            <w:gridSpan w:val="2"/>
            <w:shd w:val="clear" w:color="auto" w:fill="D9D9D9"/>
          </w:tcPr>
          <w:p w14:paraId="2E6E1FC5"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Sound Level Limits dB(A)</w:t>
            </w:r>
          </w:p>
          <w:p w14:paraId="51C5A39B"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(Leq, 14h)</w:t>
            </w:r>
          </w:p>
        </w:tc>
        <w:tc>
          <w:tcPr>
            <w:tcW w:w="3010" w:type="dxa"/>
            <w:gridSpan w:val="2"/>
            <w:shd w:val="clear" w:color="auto" w:fill="D9D9D9"/>
          </w:tcPr>
          <w:p w14:paraId="26223F63"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Noise Rating Level (NR)</w:t>
            </w:r>
          </w:p>
          <w:p w14:paraId="0AE676C9"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(Leq,14h)</w:t>
            </w:r>
          </w:p>
        </w:tc>
      </w:tr>
      <w:tr w:rsidR="00B7541D" w:rsidRPr="0044071A" w14:paraId="22412911" w14:textId="77777777" w:rsidTr="00FA16C7">
        <w:tc>
          <w:tcPr>
            <w:tcW w:w="3227" w:type="dxa"/>
            <w:gridSpan w:val="2"/>
            <w:vMerge/>
            <w:shd w:val="clear" w:color="auto" w:fill="D9D9D9"/>
          </w:tcPr>
          <w:p w14:paraId="12133383"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tc>
        <w:tc>
          <w:tcPr>
            <w:tcW w:w="1559" w:type="dxa"/>
            <w:shd w:val="clear" w:color="auto" w:fill="D9D9D9"/>
          </w:tcPr>
          <w:p w14:paraId="05ABDDCB"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Day</w:t>
            </w:r>
          </w:p>
        </w:tc>
        <w:tc>
          <w:tcPr>
            <w:tcW w:w="1492" w:type="dxa"/>
            <w:shd w:val="clear" w:color="auto" w:fill="D9D9D9"/>
          </w:tcPr>
          <w:p w14:paraId="2D6866E0"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Night</w:t>
            </w:r>
          </w:p>
        </w:tc>
        <w:tc>
          <w:tcPr>
            <w:tcW w:w="1210" w:type="dxa"/>
            <w:shd w:val="clear" w:color="auto" w:fill="D9D9D9"/>
          </w:tcPr>
          <w:p w14:paraId="193F66B6"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Day</w:t>
            </w:r>
          </w:p>
        </w:tc>
        <w:tc>
          <w:tcPr>
            <w:tcW w:w="1800" w:type="dxa"/>
            <w:shd w:val="clear" w:color="auto" w:fill="D9D9D9"/>
          </w:tcPr>
          <w:p w14:paraId="30540499"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Night</w:t>
            </w:r>
          </w:p>
        </w:tc>
      </w:tr>
      <w:tr w:rsidR="00B7541D" w:rsidRPr="0044071A" w14:paraId="769FE31A" w14:textId="77777777" w:rsidTr="00FA16C7">
        <w:tc>
          <w:tcPr>
            <w:tcW w:w="468" w:type="dxa"/>
            <w:shd w:val="clear" w:color="auto" w:fill="auto"/>
          </w:tcPr>
          <w:p w14:paraId="38D12F98"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A</w:t>
            </w:r>
          </w:p>
        </w:tc>
        <w:tc>
          <w:tcPr>
            <w:tcW w:w="2759" w:type="dxa"/>
            <w:shd w:val="clear" w:color="auto" w:fill="auto"/>
          </w:tcPr>
          <w:p w14:paraId="4C1B9975"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Silent Zone</w:t>
            </w:r>
          </w:p>
        </w:tc>
        <w:tc>
          <w:tcPr>
            <w:tcW w:w="1559" w:type="dxa"/>
          </w:tcPr>
          <w:p w14:paraId="59DB0308"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40</w:t>
            </w:r>
          </w:p>
        </w:tc>
        <w:tc>
          <w:tcPr>
            <w:tcW w:w="1492" w:type="dxa"/>
          </w:tcPr>
          <w:p w14:paraId="42102877"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210" w:type="dxa"/>
          </w:tcPr>
          <w:p w14:paraId="00ED3FEA"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30</w:t>
            </w:r>
          </w:p>
        </w:tc>
        <w:tc>
          <w:tcPr>
            <w:tcW w:w="1800" w:type="dxa"/>
          </w:tcPr>
          <w:p w14:paraId="28B9AFF4"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25</w:t>
            </w:r>
          </w:p>
        </w:tc>
      </w:tr>
      <w:tr w:rsidR="00B7541D" w:rsidRPr="0044071A" w14:paraId="18931331" w14:textId="77777777" w:rsidTr="00FA16C7">
        <w:tc>
          <w:tcPr>
            <w:tcW w:w="468" w:type="dxa"/>
            <w:shd w:val="clear" w:color="auto" w:fill="auto"/>
          </w:tcPr>
          <w:p w14:paraId="6ED86261"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B.</w:t>
            </w:r>
          </w:p>
        </w:tc>
        <w:tc>
          <w:tcPr>
            <w:tcW w:w="2759" w:type="dxa"/>
            <w:shd w:val="clear" w:color="auto" w:fill="auto"/>
          </w:tcPr>
          <w:p w14:paraId="7E43041E"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Places of worship</w:t>
            </w:r>
          </w:p>
        </w:tc>
        <w:tc>
          <w:tcPr>
            <w:tcW w:w="1559" w:type="dxa"/>
          </w:tcPr>
          <w:p w14:paraId="6C01EDDA"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40</w:t>
            </w:r>
          </w:p>
        </w:tc>
        <w:tc>
          <w:tcPr>
            <w:tcW w:w="1492" w:type="dxa"/>
          </w:tcPr>
          <w:p w14:paraId="210EC73F"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210" w:type="dxa"/>
          </w:tcPr>
          <w:p w14:paraId="4EFE89E3"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30</w:t>
            </w:r>
          </w:p>
        </w:tc>
        <w:tc>
          <w:tcPr>
            <w:tcW w:w="1800" w:type="dxa"/>
          </w:tcPr>
          <w:p w14:paraId="15FCA6AE"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25</w:t>
            </w:r>
          </w:p>
        </w:tc>
      </w:tr>
      <w:tr w:rsidR="00B7541D" w:rsidRPr="0044071A" w14:paraId="7551F055" w14:textId="77777777" w:rsidTr="00FA16C7">
        <w:tc>
          <w:tcPr>
            <w:tcW w:w="468" w:type="dxa"/>
            <w:vMerge w:val="restart"/>
            <w:shd w:val="clear" w:color="auto" w:fill="auto"/>
          </w:tcPr>
          <w:p w14:paraId="5D53F832"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C.</w:t>
            </w:r>
          </w:p>
        </w:tc>
        <w:tc>
          <w:tcPr>
            <w:tcW w:w="2759" w:type="dxa"/>
            <w:shd w:val="clear" w:color="auto" w:fill="auto"/>
          </w:tcPr>
          <w:p w14:paraId="7965753F"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Residential: Indoor</w:t>
            </w:r>
          </w:p>
        </w:tc>
        <w:tc>
          <w:tcPr>
            <w:tcW w:w="1559" w:type="dxa"/>
          </w:tcPr>
          <w:p w14:paraId="444FDEFB"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p w14:paraId="472A2F01"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45</w:t>
            </w:r>
          </w:p>
        </w:tc>
        <w:tc>
          <w:tcPr>
            <w:tcW w:w="1492" w:type="dxa"/>
          </w:tcPr>
          <w:p w14:paraId="385A21D0"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p w14:paraId="74D00A57"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210" w:type="dxa"/>
          </w:tcPr>
          <w:p w14:paraId="6C29AD61"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p w14:paraId="15ED5328"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800" w:type="dxa"/>
          </w:tcPr>
          <w:p w14:paraId="4C9BF52E"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p w14:paraId="1619C2C6"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25</w:t>
            </w:r>
          </w:p>
        </w:tc>
      </w:tr>
      <w:tr w:rsidR="00B7541D" w:rsidRPr="0044071A" w14:paraId="57136DD0" w14:textId="77777777" w:rsidTr="00FA16C7">
        <w:tc>
          <w:tcPr>
            <w:tcW w:w="468" w:type="dxa"/>
            <w:vMerge/>
            <w:shd w:val="clear" w:color="auto" w:fill="auto"/>
          </w:tcPr>
          <w:p w14:paraId="637DD4E1"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tc>
        <w:tc>
          <w:tcPr>
            <w:tcW w:w="2759" w:type="dxa"/>
            <w:shd w:val="clear" w:color="auto" w:fill="auto"/>
          </w:tcPr>
          <w:p w14:paraId="6D5C9A12"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Outdoor</w:t>
            </w:r>
          </w:p>
        </w:tc>
        <w:tc>
          <w:tcPr>
            <w:tcW w:w="1559" w:type="dxa"/>
          </w:tcPr>
          <w:p w14:paraId="148F98AE"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50</w:t>
            </w:r>
          </w:p>
        </w:tc>
        <w:tc>
          <w:tcPr>
            <w:tcW w:w="1492" w:type="dxa"/>
          </w:tcPr>
          <w:p w14:paraId="63E113AA"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210" w:type="dxa"/>
          </w:tcPr>
          <w:p w14:paraId="4CBC5366"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40</w:t>
            </w:r>
          </w:p>
        </w:tc>
        <w:tc>
          <w:tcPr>
            <w:tcW w:w="1800" w:type="dxa"/>
          </w:tcPr>
          <w:p w14:paraId="6FD84672"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25</w:t>
            </w:r>
          </w:p>
        </w:tc>
      </w:tr>
      <w:tr w:rsidR="00B7541D" w:rsidRPr="0044071A" w14:paraId="4E562ABE" w14:textId="77777777" w:rsidTr="00FA16C7">
        <w:tc>
          <w:tcPr>
            <w:tcW w:w="468" w:type="dxa"/>
            <w:shd w:val="clear" w:color="auto" w:fill="auto"/>
          </w:tcPr>
          <w:p w14:paraId="1F689BB5"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D.</w:t>
            </w:r>
          </w:p>
        </w:tc>
        <w:tc>
          <w:tcPr>
            <w:tcW w:w="2759" w:type="dxa"/>
            <w:shd w:val="clear" w:color="auto" w:fill="auto"/>
          </w:tcPr>
          <w:p w14:paraId="0B2A2BC0"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Mixed residential (with some commercial and places of entertainment)</w:t>
            </w:r>
          </w:p>
        </w:tc>
        <w:tc>
          <w:tcPr>
            <w:tcW w:w="1559" w:type="dxa"/>
          </w:tcPr>
          <w:p w14:paraId="6BDD12AE"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55</w:t>
            </w:r>
          </w:p>
        </w:tc>
        <w:tc>
          <w:tcPr>
            <w:tcW w:w="1492" w:type="dxa"/>
          </w:tcPr>
          <w:p w14:paraId="1B228451"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210" w:type="dxa"/>
          </w:tcPr>
          <w:p w14:paraId="163AC882"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50</w:t>
            </w:r>
          </w:p>
        </w:tc>
        <w:tc>
          <w:tcPr>
            <w:tcW w:w="1800" w:type="dxa"/>
          </w:tcPr>
          <w:p w14:paraId="682AD5BA"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25</w:t>
            </w:r>
          </w:p>
        </w:tc>
      </w:tr>
      <w:tr w:rsidR="00B7541D" w:rsidRPr="0044071A" w14:paraId="4A000041" w14:textId="77777777" w:rsidTr="00FA16C7">
        <w:tc>
          <w:tcPr>
            <w:tcW w:w="468" w:type="dxa"/>
            <w:shd w:val="clear" w:color="auto" w:fill="auto"/>
          </w:tcPr>
          <w:p w14:paraId="5AB2A39F"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E.</w:t>
            </w:r>
          </w:p>
        </w:tc>
        <w:tc>
          <w:tcPr>
            <w:tcW w:w="2759" w:type="dxa"/>
            <w:shd w:val="clear" w:color="auto" w:fill="auto"/>
          </w:tcPr>
          <w:p w14:paraId="123BFA7C"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Commercial</w:t>
            </w:r>
          </w:p>
        </w:tc>
        <w:tc>
          <w:tcPr>
            <w:tcW w:w="1559" w:type="dxa"/>
          </w:tcPr>
          <w:p w14:paraId="220513DB"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60</w:t>
            </w:r>
          </w:p>
        </w:tc>
        <w:tc>
          <w:tcPr>
            <w:tcW w:w="1492" w:type="dxa"/>
          </w:tcPr>
          <w:p w14:paraId="37D783DD"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c>
          <w:tcPr>
            <w:tcW w:w="1210" w:type="dxa"/>
          </w:tcPr>
          <w:p w14:paraId="61EA7DD0"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55</w:t>
            </w:r>
          </w:p>
        </w:tc>
        <w:tc>
          <w:tcPr>
            <w:tcW w:w="1800" w:type="dxa"/>
          </w:tcPr>
          <w:p w14:paraId="7BE98E2B"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25</w:t>
            </w:r>
          </w:p>
        </w:tc>
      </w:tr>
    </w:tbl>
    <w:p w14:paraId="7D16A888"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r w:rsidRPr="0044071A">
        <w:rPr>
          <w:rFonts w:ascii="Times New Roman" w:hAnsi="Times New Roman"/>
          <w:b/>
          <w:i/>
          <w:sz w:val="24"/>
          <w:szCs w:val="24"/>
        </w:rPr>
        <w:t>Time Frame</w:t>
      </w:r>
      <w:r w:rsidRPr="0044071A">
        <w:rPr>
          <w:rFonts w:ascii="Times New Roman" w:hAnsi="Times New Roman"/>
          <w:sz w:val="24"/>
          <w:szCs w:val="24"/>
        </w:rPr>
        <w:t xml:space="preserve">: </w:t>
      </w:r>
    </w:p>
    <w:p w14:paraId="694C7153"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r w:rsidRPr="0044071A">
        <w:rPr>
          <w:rFonts w:ascii="Times New Roman" w:hAnsi="Times New Roman"/>
          <w:b/>
          <w:sz w:val="24"/>
          <w:szCs w:val="24"/>
        </w:rPr>
        <w:t>Day</w:t>
      </w:r>
      <w:r w:rsidRPr="0044071A">
        <w:rPr>
          <w:rFonts w:ascii="Times New Roman" w:hAnsi="Times New Roman"/>
          <w:sz w:val="24"/>
          <w:szCs w:val="24"/>
        </w:rPr>
        <w:t>: 6.01 am - 8.00 p.m (Leq, 14 h)</w:t>
      </w:r>
    </w:p>
    <w:p w14:paraId="34A46A2D"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r w:rsidRPr="0044071A">
        <w:rPr>
          <w:rFonts w:ascii="Times New Roman" w:hAnsi="Times New Roman"/>
          <w:b/>
          <w:sz w:val="24"/>
          <w:szCs w:val="24"/>
        </w:rPr>
        <w:t>Night</w:t>
      </w:r>
      <w:r w:rsidRPr="0044071A">
        <w:rPr>
          <w:rFonts w:ascii="Times New Roman" w:hAnsi="Times New Roman"/>
          <w:sz w:val="24"/>
          <w:szCs w:val="24"/>
        </w:rPr>
        <w:t>: 8.01 p.m – 6.00 am (Leq, 10 h)</w:t>
      </w:r>
    </w:p>
    <w:p w14:paraId="2289FED7"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p>
    <w:p w14:paraId="23024451"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bCs/>
          <w:sz w:val="24"/>
          <w:szCs w:val="24"/>
        </w:rPr>
        <w:t>Regulation 12 (1) makes it an offence for any person</w:t>
      </w:r>
      <w:r w:rsidRPr="0044071A">
        <w:rPr>
          <w:rFonts w:ascii="Times New Roman" w:hAnsi="Times New Roman"/>
          <w:sz w:val="24"/>
          <w:szCs w:val="24"/>
        </w:rPr>
        <w:t xml:space="preserve"> to operate a motor vehicle which- </w:t>
      </w:r>
      <w:r w:rsidRPr="0044071A">
        <w:rPr>
          <w:rFonts w:ascii="Times New Roman" w:hAnsi="Times New Roman"/>
          <w:i/>
          <w:iCs/>
          <w:sz w:val="24"/>
          <w:szCs w:val="24"/>
        </w:rPr>
        <w:t xml:space="preserve">(a) </w:t>
      </w:r>
      <w:r w:rsidRPr="0044071A">
        <w:rPr>
          <w:rFonts w:ascii="Times New Roman" w:hAnsi="Times New Roman"/>
          <w:sz w:val="24"/>
          <w:szCs w:val="24"/>
        </w:rPr>
        <w:t xml:space="preserve">produces any loud and unusual sound; and </w:t>
      </w:r>
      <w:r w:rsidRPr="0044071A">
        <w:rPr>
          <w:rFonts w:ascii="Times New Roman" w:hAnsi="Times New Roman"/>
          <w:i/>
          <w:iCs/>
          <w:sz w:val="24"/>
          <w:szCs w:val="24"/>
        </w:rPr>
        <w:t xml:space="preserve">(b) </w:t>
      </w:r>
      <w:r w:rsidRPr="0044071A">
        <w:rPr>
          <w:rFonts w:ascii="Times New Roman" w:hAnsi="Times New Roman"/>
          <w:sz w:val="24"/>
          <w:szCs w:val="24"/>
        </w:rPr>
        <w:t xml:space="preserve">exceeds 84 dB(A) when accelerating. According to sub-regulation 2 of this regulation, No person shall at any time sound the horn or other warning device of a vehicle except when necessary to prevent an accident or an incident. </w:t>
      </w:r>
      <w:r w:rsidRPr="0044071A">
        <w:rPr>
          <w:rFonts w:ascii="Times New Roman" w:hAnsi="Times New Roman"/>
          <w:bCs/>
          <w:sz w:val="24"/>
          <w:szCs w:val="24"/>
        </w:rPr>
        <w:t>Regulation 13 (1) provides that e</w:t>
      </w:r>
      <w:r w:rsidRPr="0044071A">
        <w:rPr>
          <w:rFonts w:ascii="Times New Roman" w:hAnsi="Times New Roman"/>
          <w:sz w:val="24"/>
          <w:szCs w:val="24"/>
        </w:rPr>
        <w:t>xcept for the purposes specified in sub-Regulation (2) there under, no person shall operate construction equipment (including but not limited to any pile driver, steam shovel, pneumatic hammer, derrick or steam or electric hoist) or perform any outside construction or repair work so as to emit noise in excess of the permissible levels as set out in the Second Schedule to these Regulations which is shown in table 5 below.</w:t>
      </w:r>
    </w:p>
    <w:p w14:paraId="29039279" w14:textId="77777777" w:rsidR="00B7541D" w:rsidRPr="0044071A" w:rsidRDefault="00B7541D" w:rsidP="00B7541D">
      <w:pPr>
        <w:pStyle w:val="Caption"/>
        <w:keepNext/>
        <w:jc w:val="both"/>
        <w:rPr>
          <w:rFonts w:ascii="Times New Roman" w:hAnsi="Times New Roman"/>
          <w:color w:val="auto"/>
          <w:sz w:val="24"/>
          <w:szCs w:val="24"/>
        </w:rPr>
      </w:pPr>
      <w:bookmarkStart w:id="75" w:name="_Toc379021089"/>
      <w:r w:rsidRPr="0044071A">
        <w:rPr>
          <w:rFonts w:ascii="Times New Roman" w:hAnsi="Times New Roman"/>
          <w:color w:val="auto"/>
          <w:sz w:val="24"/>
          <w:szCs w:val="24"/>
        </w:rPr>
        <w:t xml:space="preserve">Table </w:t>
      </w:r>
      <w:r w:rsidRPr="0044071A">
        <w:rPr>
          <w:rFonts w:ascii="Times New Roman" w:hAnsi="Times New Roman"/>
          <w:color w:val="auto"/>
          <w:sz w:val="24"/>
          <w:szCs w:val="24"/>
        </w:rPr>
        <w:fldChar w:fldCharType="begin"/>
      </w:r>
      <w:r w:rsidRPr="0044071A">
        <w:rPr>
          <w:rFonts w:ascii="Times New Roman" w:hAnsi="Times New Roman"/>
          <w:color w:val="auto"/>
          <w:sz w:val="24"/>
          <w:szCs w:val="24"/>
        </w:rPr>
        <w:instrText xml:space="preserve"> SEQ Table \* ARABIC </w:instrText>
      </w:r>
      <w:r w:rsidRPr="0044071A">
        <w:rPr>
          <w:rFonts w:ascii="Times New Roman" w:hAnsi="Times New Roman"/>
          <w:color w:val="auto"/>
          <w:sz w:val="24"/>
          <w:szCs w:val="24"/>
        </w:rPr>
        <w:fldChar w:fldCharType="separate"/>
      </w:r>
      <w:r w:rsidRPr="0044071A">
        <w:rPr>
          <w:rFonts w:ascii="Times New Roman" w:hAnsi="Times New Roman"/>
          <w:noProof/>
          <w:color w:val="auto"/>
          <w:sz w:val="24"/>
          <w:szCs w:val="24"/>
        </w:rPr>
        <w:t>5</w:t>
      </w:r>
      <w:r w:rsidRPr="0044071A">
        <w:rPr>
          <w:rFonts w:ascii="Times New Roman" w:hAnsi="Times New Roman"/>
          <w:color w:val="auto"/>
          <w:sz w:val="24"/>
          <w:szCs w:val="24"/>
        </w:rPr>
        <w:fldChar w:fldCharType="end"/>
      </w:r>
      <w:r w:rsidRPr="0044071A">
        <w:rPr>
          <w:rFonts w:ascii="Times New Roman" w:hAnsi="Times New Roman"/>
          <w:color w:val="auto"/>
          <w:sz w:val="24"/>
          <w:szCs w:val="24"/>
        </w:rPr>
        <w:t xml:space="preserve">: </w:t>
      </w:r>
      <w:r w:rsidRPr="0044071A">
        <w:rPr>
          <w:rFonts w:ascii="Times New Roman" w:hAnsi="Times New Roman"/>
          <w:b w:val="0"/>
          <w:color w:val="auto"/>
          <w:sz w:val="24"/>
          <w:szCs w:val="24"/>
        </w:rPr>
        <w:t>Second Schedule - Maximum Permissible Noise Levels for Construction Sites (Within Facility)</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3656"/>
        <w:gridCol w:w="2198"/>
        <w:gridCol w:w="2525"/>
      </w:tblGrid>
      <w:tr w:rsidR="00B7541D" w:rsidRPr="0044071A" w14:paraId="05440E98" w14:textId="77777777" w:rsidTr="00FA16C7">
        <w:tc>
          <w:tcPr>
            <w:tcW w:w="4133" w:type="dxa"/>
            <w:gridSpan w:val="2"/>
            <w:vMerge w:val="restart"/>
            <w:shd w:val="clear" w:color="auto" w:fill="D9D9D9"/>
          </w:tcPr>
          <w:p w14:paraId="0916E488"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Facility</w:t>
            </w:r>
          </w:p>
        </w:tc>
        <w:tc>
          <w:tcPr>
            <w:tcW w:w="4723" w:type="dxa"/>
            <w:gridSpan w:val="2"/>
            <w:shd w:val="clear" w:color="auto" w:fill="D9D9D9"/>
          </w:tcPr>
          <w:p w14:paraId="4E49EE34"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i/>
                <w:iCs/>
                <w:sz w:val="24"/>
                <w:szCs w:val="24"/>
              </w:rPr>
              <w:t>Maximum Noise Level Permitted (Leq) in dB(A)</w:t>
            </w:r>
          </w:p>
        </w:tc>
      </w:tr>
      <w:tr w:rsidR="00B7541D" w:rsidRPr="0044071A" w14:paraId="5EC71496" w14:textId="77777777" w:rsidTr="00FA16C7">
        <w:tc>
          <w:tcPr>
            <w:tcW w:w="4133" w:type="dxa"/>
            <w:gridSpan w:val="2"/>
            <w:vMerge/>
            <w:shd w:val="clear" w:color="auto" w:fill="D9D9D9"/>
          </w:tcPr>
          <w:p w14:paraId="1EF09E8F"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p>
        </w:tc>
        <w:tc>
          <w:tcPr>
            <w:tcW w:w="2198" w:type="dxa"/>
            <w:shd w:val="clear" w:color="auto" w:fill="D9D9D9"/>
          </w:tcPr>
          <w:p w14:paraId="0FFF966A"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Day</w:t>
            </w:r>
          </w:p>
        </w:tc>
        <w:tc>
          <w:tcPr>
            <w:tcW w:w="2525" w:type="dxa"/>
            <w:shd w:val="clear" w:color="auto" w:fill="D9D9D9"/>
          </w:tcPr>
          <w:p w14:paraId="5B3A1867"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sz w:val="24"/>
                <w:szCs w:val="24"/>
              </w:rPr>
              <w:t>Night</w:t>
            </w:r>
          </w:p>
        </w:tc>
      </w:tr>
      <w:tr w:rsidR="00B7541D" w:rsidRPr="0044071A" w14:paraId="6DD3D6C5" w14:textId="77777777" w:rsidTr="00FA16C7">
        <w:tc>
          <w:tcPr>
            <w:tcW w:w="477" w:type="dxa"/>
            <w:shd w:val="clear" w:color="auto" w:fill="auto"/>
          </w:tcPr>
          <w:p w14:paraId="166DB149"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i.</w:t>
            </w:r>
          </w:p>
        </w:tc>
        <w:tc>
          <w:tcPr>
            <w:tcW w:w="3656" w:type="dxa"/>
            <w:shd w:val="clear" w:color="auto" w:fill="auto"/>
          </w:tcPr>
          <w:p w14:paraId="0936FB7D"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Health facilities, educational</w:t>
            </w:r>
          </w:p>
          <w:p w14:paraId="1D5AA635"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institutions, homes for disabled etc.</w:t>
            </w:r>
          </w:p>
        </w:tc>
        <w:tc>
          <w:tcPr>
            <w:tcW w:w="2198" w:type="dxa"/>
          </w:tcPr>
          <w:p w14:paraId="39A6F0C8"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p w14:paraId="547004F8"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60</w:t>
            </w:r>
          </w:p>
        </w:tc>
        <w:tc>
          <w:tcPr>
            <w:tcW w:w="2525" w:type="dxa"/>
          </w:tcPr>
          <w:p w14:paraId="687B6F8A"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p>
          <w:p w14:paraId="6272EBFB"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r>
      <w:tr w:rsidR="00B7541D" w:rsidRPr="0044071A" w14:paraId="5BFE8783" w14:textId="77777777" w:rsidTr="00FA16C7">
        <w:tc>
          <w:tcPr>
            <w:tcW w:w="477" w:type="dxa"/>
            <w:shd w:val="clear" w:color="auto" w:fill="auto"/>
          </w:tcPr>
          <w:p w14:paraId="72E3348E"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ii.</w:t>
            </w:r>
          </w:p>
        </w:tc>
        <w:tc>
          <w:tcPr>
            <w:tcW w:w="3656" w:type="dxa"/>
            <w:shd w:val="clear" w:color="auto" w:fill="auto"/>
          </w:tcPr>
          <w:p w14:paraId="1164287F"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Residential</w:t>
            </w:r>
          </w:p>
        </w:tc>
        <w:tc>
          <w:tcPr>
            <w:tcW w:w="2198" w:type="dxa"/>
          </w:tcPr>
          <w:p w14:paraId="4A723BD2"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60</w:t>
            </w:r>
          </w:p>
        </w:tc>
        <w:tc>
          <w:tcPr>
            <w:tcW w:w="2525" w:type="dxa"/>
          </w:tcPr>
          <w:p w14:paraId="1B6DBD29"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35</w:t>
            </w:r>
          </w:p>
        </w:tc>
      </w:tr>
      <w:tr w:rsidR="00B7541D" w:rsidRPr="0044071A" w14:paraId="47CB6730" w14:textId="77777777" w:rsidTr="00FA16C7">
        <w:tc>
          <w:tcPr>
            <w:tcW w:w="477" w:type="dxa"/>
            <w:shd w:val="clear" w:color="auto" w:fill="auto"/>
          </w:tcPr>
          <w:p w14:paraId="4EA1A094"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iii.</w:t>
            </w:r>
          </w:p>
        </w:tc>
        <w:tc>
          <w:tcPr>
            <w:tcW w:w="3656" w:type="dxa"/>
            <w:shd w:val="clear" w:color="auto" w:fill="auto"/>
          </w:tcPr>
          <w:p w14:paraId="299A2E80"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Areas other than those</w:t>
            </w:r>
          </w:p>
          <w:p w14:paraId="1AF6AB16"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prescribed in (i) and (ii)</w:t>
            </w:r>
          </w:p>
        </w:tc>
        <w:tc>
          <w:tcPr>
            <w:tcW w:w="2198" w:type="dxa"/>
          </w:tcPr>
          <w:p w14:paraId="040E2285"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75</w:t>
            </w:r>
          </w:p>
        </w:tc>
        <w:tc>
          <w:tcPr>
            <w:tcW w:w="2525" w:type="dxa"/>
          </w:tcPr>
          <w:p w14:paraId="2D4EEC49"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65</w:t>
            </w:r>
          </w:p>
        </w:tc>
      </w:tr>
    </w:tbl>
    <w:p w14:paraId="61427EE4" w14:textId="77777777" w:rsidR="00B7541D" w:rsidRPr="0044071A" w:rsidRDefault="00B7541D" w:rsidP="00B7541D">
      <w:pPr>
        <w:autoSpaceDE w:val="0"/>
        <w:autoSpaceDN w:val="0"/>
        <w:adjustRightInd w:val="0"/>
        <w:spacing w:after="0" w:line="240" w:lineRule="auto"/>
        <w:rPr>
          <w:rFonts w:ascii="Times New Roman" w:hAnsi="Times New Roman"/>
          <w:i/>
          <w:iCs/>
          <w:sz w:val="24"/>
          <w:szCs w:val="24"/>
        </w:rPr>
      </w:pPr>
      <w:r w:rsidRPr="0044071A">
        <w:rPr>
          <w:rFonts w:ascii="Times New Roman" w:hAnsi="Times New Roman"/>
          <w:i/>
          <w:iCs/>
          <w:sz w:val="24"/>
          <w:szCs w:val="24"/>
        </w:rPr>
        <w:lastRenderedPageBreak/>
        <w:t>Time Frame:</w:t>
      </w:r>
    </w:p>
    <w:p w14:paraId="4F0AE497"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r w:rsidRPr="0044071A">
        <w:rPr>
          <w:rFonts w:ascii="Times New Roman" w:hAnsi="Times New Roman"/>
          <w:b/>
          <w:sz w:val="24"/>
          <w:szCs w:val="24"/>
        </w:rPr>
        <w:t>Day</w:t>
      </w:r>
      <w:r w:rsidRPr="0044071A">
        <w:rPr>
          <w:rFonts w:ascii="Times New Roman" w:hAnsi="Times New Roman"/>
          <w:sz w:val="24"/>
          <w:szCs w:val="24"/>
        </w:rPr>
        <w:t>: 6.01 a.m. – 6.00 p.m. (Leq, 14 h)</w:t>
      </w:r>
    </w:p>
    <w:p w14:paraId="6FF0670B"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r w:rsidRPr="0044071A">
        <w:rPr>
          <w:rFonts w:ascii="Times New Roman" w:hAnsi="Times New Roman"/>
          <w:b/>
          <w:sz w:val="24"/>
          <w:szCs w:val="24"/>
        </w:rPr>
        <w:t>Night:</w:t>
      </w:r>
      <w:r w:rsidRPr="0044071A">
        <w:rPr>
          <w:rFonts w:ascii="Times New Roman" w:hAnsi="Times New Roman"/>
          <w:sz w:val="24"/>
          <w:szCs w:val="24"/>
        </w:rPr>
        <w:t xml:space="preserve"> 6.01 p.m. – 6.00 a.m. (Leq, 14 h)</w:t>
      </w:r>
    </w:p>
    <w:p w14:paraId="74AE0A4D" w14:textId="77777777" w:rsidR="00B7541D" w:rsidRPr="0044071A" w:rsidRDefault="00B7541D" w:rsidP="00B7541D">
      <w:pPr>
        <w:autoSpaceDE w:val="0"/>
        <w:autoSpaceDN w:val="0"/>
        <w:adjustRightInd w:val="0"/>
        <w:spacing w:after="0" w:line="240" w:lineRule="auto"/>
        <w:rPr>
          <w:rFonts w:ascii="Times New Roman" w:hAnsi="Times New Roman"/>
          <w:sz w:val="24"/>
          <w:szCs w:val="24"/>
        </w:rPr>
      </w:pPr>
    </w:p>
    <w:p w14:paraId="53CE2F2C" w14:textId="77777777" w:rsidR="00B7541D" w:rsidRPr="0044071A" w:rsidRDefault="00B7541D" w:rsidP="00B7541D">
      <w:pPr>
        <w:autoSpaceDE w:val="0"/>
        <w:autoSpaceDN w:val="0"/>
        <w:adjustRightInd w:val="0"/>
        <w:spacing w:after="0"/>
        <w:rPr>
          <w:rFonts w:ascii="Times New Roman" w:hAnsi="Times New Roman"/>
          <w:sz w:val="24"/>
          <w:szCs w:val="24"/>
        </w:rPr>
      </w:pPr>
      <w:r w:rsidRPr="0044071A">
        <w:rPr>
          <w:rFonts w:ascii="Times New Roman" w:hAnsi="Times New Roman"/>
          <w:sz w:val="24"/>
          <w:szCs w:val="24"/>
        </w:rPr>
        <w:t>Regulation 19 (1) prohibits any person to carry out activities relating to fireworks, demolitions, firing ranges or specific heavy industry without a valid permit issued by the Authority. According to sub-regulation 4, such permit shall be valid for a period not exceeding three months.</w:t>
      </w:r>
    </w:p>
    <w:p w14:paraId="27F486EC" w14:textId="77777777" w:rsidR="00B7541D" w:rsidRPr="0044071A" w:rsidRDefault="00B7541D" w:rsidP="00B7541D">
      <w:pPr>
        <w:autoSpaceDE w:val="0"/>
        <w:autoSpaceDN w:val="0"/>
        <w:adjustRightInd w:val="0"/>
        <w:spacing w:after="0"/>
        <w:rPr>
          <w:rFonts w:ascii="Times New Roman" w:hAnsi="Times New Roman"/>
          <w:sz w:val="24"/>
          <w:szCs w:val="24"/>
        </w:rPr>
      </w:pPr>
    </w:p>
    <w:p w14:paraId="6AE8E0B3" w14:textId="77777777" w:rsidR="00B7541D" w:rsidRPr="0044071A" w:rsidRDefault="00B7541D" w:rsidP="00B7541D">
      <w:pPr>
        <w:autoSpaceDE w:val="0"/>
        <w:autoSpaceDN w:val="0"/>
        <w:adjustRightInd w:val="0"/>
        <w:spacing w:after="0"/>
        <w:rPr>
          <w:rFonts w:ascii="Times New Roman" w:hAnsi="Times New Roman"/>
          <w:i/>
          <w:sz w:val="24"/>
          <w:szCs w:val="24"/>
        </w:rPr>
      </w:pPr>
      <w:r w:rsidRPr="0044071A">
        <w:rPr>
          <w:rFonts w:ascii="Times New Roman" w:hAnsi="Times New Roman"/>
          <w:i/>
          <w:sz w:val="24"/>
          <w:szCs w:val="24"/>
        </w:rPr>
        <w:t>The main contractor for civil works will be required to ensure compliance with the above mentioned regulations in order to promote a healthy and safe working environment throughout the construction phase. This shall include regular inspection and maintenance of equipment and prohibition of unnecessary hooting of vehicles. The project proponent will also need to comply with the above mentioned provisions during operation phase of the proposed project by warning oil tankers delivering waste oil or collecting cleaned oil to avoid unnecessary hooting.</w:t>
      </w:r>
    </w:p>
    <w:p w14:paraId="0301327C" w14:textId="77777777" w:rsidR="00B7541D" w:rsidRPr="0044071A" w:rsidRDefault="00B7541D" w:rsidP="00B7541D">
      <w:pPr>
        <w:pStyle w:val="Heading4"/>
        <w:rPr>
          <w:rFonts w:ascii="Times New Roman" w:hAnsi="Times New Roman"/>
          <w:sz w:val="24"/>
          <w:szCs w:val="24"/>
        </w:rPr>
      </w:pPr>
      <w:bookmarkStart w:id="76" w:name="_Toc278790369"/>
      <w:bookmarkStart w:id="77" w:name="_Toc365727117"/>
      <w:bookmarkStart w:id="78" w:name="_Toc175637655"/>
      <w:r w:rsidRPr="0044071A">
        <w:rPr>
          <w:rFonts w:ascii="Times New Roman" w:hAnsi="Times New Roman"/>
          <w:sz w:val="24"/>
          <w:szCs w:val="24"/>
        </w:rPr>
        <w:t>3.1.6</w:t>
      </w:r>
      <w:r w:rsidRPr="0044071A">
        <w:rPr>
          <w:rFonts w:ascii="Times New Roman" w:hAnsi="Times New Roman"/>
          <w:sz w:val="24"/>
          <w:szCs w:val="24"/>
        </w:rPr>
        <w:tab/>
        <w:t>The Constitution of Kenya, 2010</w:t>
      </w:r>
      <w:bookmarkEnd w:id="76"/>
      <w:bookmarkEnd w:id="77"/>
      <w:bookmarkEnd w:id="78"/>
    </w:p>
    <w:p w14:paraId="5FFA7179" w14:textId="77777777" w:rsidR="00B7541D" w:rsidRPr="0044071A" w:rsidRDefault="00B7541D" w:rsidP="00B7541D">
      <w:pPr>
        <w:pStyle w:val="Pa10"/>
        <w:spacing w:after="200" w:line="360" w:lineRule="auto"/>
        <w:rPr>
          <w:rFonts w:ascii="Times New Roman" w:hAnsi="Times New Roman"/>
          <w:color w:val="000000"/>
        </w:rPr>
      </w:pPr>
      <w:r w:rsidRPr="0044071A">
        <w:rPr>
          <w:rFonts w:ascii="Times New Roman" w:hAnsi="Times New Roman"/>
          <w:color w:val="000000"/>
        </w:rPr>
        <w:t xml:space="preserve">According to article </w:t>
      </w:r>
      <w:r w:rsidRPr="0044071A">
        <w:rPr>
          <w:rFonts w:ascii="Times New Roman" w:hAnsi="Times New Roman"/>
          <w:bCs/>
          <w:color w:val="000000"/>
        </w:rPr>
        <w:t>42 of the Kenyan Constitution</w:t>
      </w:r>
      <w:r w:rsidRPr="0044071A">
        <w:rPr>
          <w:rFonts w:ascii="Times New Roman" w:hAnsi="Times New Roman"/>
          <w:b/>
          <w:bCs/>
          <w:color w:val="000000"/>
        </w:rPr>
        <w:t>, e</w:t>
      </w:r>
      <w:r w:rsidRPr="0044071A">
        <w:rPr>
          <w:rFonts w:ascii="Times New Roman" w:hAnsi="Times New Roman"/>
          <w:color w:val="000000"/>
        </w:rPr>
        <w:t>very person has the right to a clean and healthy environment, which includes the right to have:</w:t>
      </w:r>
    </w:p>
    <w:p w14:paraId="25E0122B" w14:textId="77777777" w:rsidR="00B7541D" w:rsidRPr="0044071A" w:rsidRDefault="00B7541D" w:rsidP="00B7541D">
      <w:pPr>
        <w:pStyle w:val="Pa10"/>
        <w:spacing w:after="200" w:line="360" w:lineRule="auto"/>
        <w:rPr>
          <w:rFonts w:ascii="Times New Roman" w:hAnsi="Times New Roman"/>
          <w:color w:val="000000"/>
        </w:rPr>
      </w:pPr>
      <w:r w:rsidRPr="0044071A">
        <w:rPr>
          <w:rFonts w:ascii="Times New Roman" w:hAnsi="Times New Roman"/>
          <w:color w:val="000000"/>
        </w:rPr>
        <w:t>(</w:t>
      </w:r>
      <w:r w:rsidRPr="0044071A">
        <w:rPr>
          <w:rFonts w:ascii="Times New Roman" w:hAnsi="Times New Roman"/>
          <w:i/>
          <w:iCs/>
          <w:color w:val="000000"/>
        </w:rPr>
        <w:t>a</w:t>
      </w:r>
      <w:r w:rsidRPr="0044071A">
        <w:rPr>
          <w:rFonts w:ascii="Times New Roman" w:hAnsi="Times New Roman"/>
          <w:color w:val="000000"/>
        </w:rPr>
        <w:t xml:space="preserve">)  the environment protected for the benefit of present and future generations through legislative and other measures, particularly those contemplated in Article 69; and </w:t>
      </w:r>
    </w:p>
    <w:p w14:paraId="2025B29F" w14:textId="77777777" w:rsidR="00B7541D" w:rsidRPr="0044071A" w:rsidRDefault="00B7541D" w:rsidP="00B7541D">
      <w:pPr>
        <w:pStyle w:val="Pa10"/>
        <w:spacing w:after="200" w:line="360" w:lineRule="auto"/>
        <w:rPr>
          <w:rFonts w:ascii="Times New Roman" w:eastAsia="Times New Roman" w:hAnsi="Times New Roman"/>
          <w:b/>
          <w:bCs/>
        </w:rPr>
      </w:pPr>
      <w:r w:rsidRPr="0044071A">
        <w:rPr>
          <w:rFonts w:ascii="Times New Roman" w:hAnsi="Times New Roman"/>
          <w:color w:val="000000"/>
        </w:rPr>
        <w:t>(</w:t>
      </w:r>
      <w:r w:rsidRPr="0044071A">
        <w:rPr>
          <w:rFonts w:ascii="Times New Roman" w:hAnsi="Times New Roman"/>
          <w:i/>
          <w:iCs/>
          <w:color w:val="000000"/>
        </w:rPr>
        <w:t>b</w:t>
      </w:r>
      <w:r w:rsidRPr="0044071A">
        <w:rPr>
          <w:rFonts w:ascii="Times New Roman" w:hAnsi="Times New Roman"/>
          <w:color w:val="000000"/>
        </w:rPr>
        <w:t>)  obligations relating to the environment fulfilled under Article 70.</w:t>
      </w:r>
    </w:p>
    <w:p w14:paraId="61423DAD"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The obligations contemplated under article 69 of the constitution and which the Kenyan Government shall endeavour to fulfil through participation of the citizens and organizations includes: achieving and maintaining a tree cover of at least ten per cent of the land area of Kenya; encouraging public participation in the management, protection and conservation of the environment and eliminating processes and activities that are likely to endanger the environment;</w:t>
      </w:r>
    </w:p>
    <w:p w14:paraId="4544ED5D"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Article 70(1) provides a locus standi to a person who alleges that a right to a clean and healthy environment recognised and protected under Article 42 has been, is being or is likely to be, denied, violated, infringed or threatened. Such a person may apply to a court for redress in addition to any other legal remedies that are available in respect to the same matter.</w:t>
      </w:r>
    </w:p>
    <w:p w14:paraId="0052E89F" w14:textId="77777777" w:rsidR="00B7541D" w:rsidRPr="0044071A" w:rsidRDefault="00B7541D" w:rsidP="00B7541D">
      <w:pPr>
        <w:contextualSpacing/>
        <w:rPr>
          <w:rFonts w:ascii="Times New Roman" w:eastAsia="Times New Roman" w:hAnsi="Times New Roman"/>
          <w:bCs/>
          <w:i/>
          <w:sz w:val="24"/>
          <w:szCs w:val="24"/>
        </w:rPr>
      </w:pPr>
      <w:r w:rsidRPr="0044071A">
        <w:rPr>
          <w:rFonts w:ascii="Times New Roman" w:eastAsia="Times New Roman" w:hAnsi="Times New Roman"/>
          <w:bCs/>
          <w:i/>
          <w:sz w:val="24"/>
          <w:szCs w:val="24"/>
        </w:rPr>
        <w:lastRenderedPageBreak/>
        <w:t>The main contractor will be required to ensure health and safety of all workers, neighbours and visitors throughout construction phase of the proposed project. The same shall apply during the operation phase of the proposed project.</w:t>
      </w:r>
    </w:p>
    <w:p w14:paraId="07B2DB74" w14:textId="77777777" w:rsidR="00B7541D" w:rsidRPr="0044071A" w:rsidRDefault="00B7541D" w:rsidP="00B7541D">
      <w:pPr>
        <w:contextualSpacing/>
        <w:rPr>
          <w:rFonts w:ascii="Times New Roman" w:eastAsia="Times New Roman" w:hAnsi="Times New Roman"/>
          <w:bCs/>
          <w:i/>
          <w:sz w:val="24"/>
          <w:szCs w:val="24"/>
        </w:rPr>
      </w:pPr>
    </w:p>
    <w:p w14:paraId="7399B3C0" w14:textId="77777777" w:rsidR="00B7541D" w:rsidRPr="0044071A" w:rsidRDefault="00B7541D" w:rsidP="00B7541D">
      <w:pPr>
        <w:pStyle w:val="Heading4"/>
        <w:rPr>
          <w:rFonts w:ascii="Times New Roman" w:hAnsi="Times New Roman"/>
          <w:sz w:val="24"/>
          <w:szCs w:val="24"/>
        </w:rPr>
      </w:pPr>
      <w:bookmarkStart w:id="79" w:name="_Toc278790370"/>
      <w:bookmarkStart w:id="80" w:name="_Toc365727118"/>
      <w:bookmarkStart w:id="81" w:name="_Toc175637656"/>
      <w:r w:rsidRPr="0044071A">
        <w:rPr>
          <w:rFonts w:ascii="Times New Roman" w:hAnsi="Times New Roman"/>
          <w:sz w:val="24"/>
          <w:szCs w:val="24"/>
        </w:rPr>
        <w:t>3.1.7</w:t>
      </w:r>
      <w:r w:rsidRPr="0044071A">
        <w:rPr>
          <w:rFonts w:ascii="Times New Roman" w:hAnsi="Times New Roman"/>
          <w:sz w:val="24"/>
          <w:szCs w:val="24"/>
        </w:rPr>
        <w:tab/>
        <w:t>The Water Act 2002</w:t>
      </w:r>
      <w:bookmarkEnd w:id="58"/>
      <w:bookmarkEnd w:id="59"/>
      <w:bookmarkEnd w:id="60"/>
      <w:bookmarkEnd w:id="79"/>
      <w:bookmarkEnd w:id="80"/>
      <w:bookmarkEnd w:id="81"/>
    </w:p>
    <w:p w14:paraId="6A91C752"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The water act No. 8 of 2002 provides for the management, conservation, use and control of water resources and for acquisition and regulation of rights to use water; to provide for the regulation and management of water supply and sewerage services. Section 18 of this Act provides for national monitoring and information systems on water resources. Following on this, sub-Section 3 mandates the Water Resources Management Authority to demand from any person or institution, specified information, documents, samples or materials on water resources. Under these rules, specific records may require to be kept by a site operator and the information thereof furnished to the authority.</w:t>
      </w:r>
    </w:p>
    <w:p w14:paraId="75988C26" w14:textId="77777777" w:rsidR="00B7541D" w:rsidRPr="0044071A" w:rsidRDefault="00B7541D" w:rsidP="00B7541D">
      <w:pPr>
        <w:contextualSpacing/>
        <w:rPr>
          <w:rFonts w:ascii="Times New Roman" w:hAnsi="Times New Roman"/>
          <w:sz w:val="24"/>
          <w:szCs w:val="24"/>
        </w:rPr>
      </w:pPr>
    </w:p>
    <w:p w14:paraId="78457534"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Section 94 of the Act also makes it an offence to throw or convey or cause or permit to be thrown or conveyed, any rubbish, dirt, refuse, effluent, trade waste or other offensive or unwholesome matter or thing into or near to water resource in such a manner as to cause, or be likely to cause, pollution of the water resource.</w:t>
      </w:r>
    </w:p>
    <w:p w14:paraId="1BAE3F35" w14:textId="77777777" w:rsidR="00B7541D" w:rsidRPr="0044071A" w:rsidRDefault="00B7541D" w:rsidP="00B7541D">
      <w:pPr>
        <w:contextualSpacing/>
        <w:rPr>
          <w:rFonts w:ascii="Times New Roman" w:hAnsi="Times New Roman"/>
          <w:sz w:val="24"/>
          <w:szCs w:val="24"/>
        </w:rPr>
      </w:pPr>
    </w:p>
    <w:p w14:paraId="06BB9CB7"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Appropriate measures to prevent potential for contaminating water resources will need to be put in place throughout the project cycle</w:t>
      </w:r>
      <w:r w:rsidRPr="0044071A">
        <w:rPr>
          <w:rFonts w:ascii="Times New Roman" w:hAnsi="Times New Roman"/>
          <w:sz w:val="24"/>
          <w:szCs w:val="24"/>
        </w:rPr>
        <w:t xml:space="preserve">. </w:t>
      </w:r>
      <w:r w:rsidRPr="0044071A">
        <w:rPr>
          <w:rFonts w:ascii="Times New Roman" w:hAnsi="Times New Roman"/>
          <w:i/>
          <w:sz w:val="24"/>
          <w:szCs w:val="24"/>
        </w:rPr>
        <w:t xml:space="preserve">These will include use of septic tank to dispose sewage and waste water from the washroom. The level of effluent in the septic tank will be monitored on a regular basis to ensure that it is exhausted prior to overflowing on the ground surface. </w:t>
      </w:r>
    </w:p>
    <w:p w14:paraId="6677BE64" w14:textId="77777777" w:rsidR="00B7541D" w:rsidRPr="0044071A" w:rsidRDefault="00B7541D" w:rsidP="00B7541D">
      <w:pPr>
        <w:pStyle w:val="Heading4"/>
        <w:rPr>
          <w:rFonts w:ascii="Times New Roman" w:hAnsi="Times New Roman"/>
          <w:sz w:val="24"/>
          <w:szCs w:val="24"/>
        </w:rPr>
      </w:pPr>
      <w:bookmarkStart w:id="82" w:name="_Toc175637657"/>
      <w:r w:rsidRPr="0044071A">
        <w:rPr>
          <w:rFonts w:ascii="Times New Roman" w:hAnsi="Times New Roman"/>
          <w:sz w:val="24"/>
          <w:szCs w:val="24"/>
        </w:rPr>
        <w:t>3.1.8 The Public Health Act (Cap. 242)</w:t>
      </w:r>
      <w:bookmarkEnd w:id="82"/>
    </w:p>
    <w:p w14:paraId="1ACFFF16"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This is an Act of Parliament to make provision for securing and maintaining health. Section 115 of this act prohibits causing nuisance or other condition liable to be injurious or dangerous to health. Section 118 provides a list of nuisances including any noxious matter, or waste water, flowing or discharged from any premises, wherever situated, into any public street, or into the gutter or side channel of any watercourse, irrigation channel or bed thereof not approved for the reception of such discharge.</w:t>
      </w:r>
    </w:p>
    <w:p w14:paraId="3879B307"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lastRenderedPageBreak/>
        <w:t>The project proponent will be required to put in place suitable facilities for waste disposal in order to prevent public nuisances.</w:t>
      </w:r>
    </w:p>
    <w:p w14:paraId="2FD5EAB0" w14:textId="77777777" w:rsidR="00B7541D" w:rsidRPr="0044071A" w:rsidRDefault="00B7541D" w:rsidP="00B7541D">
      <w:pPr>
        <w:spacing w:after="0" w:line="240" w:lineRule="auto"/>
        <w:rPr>
          <w:rFonts w:ascii="Times New Roman" w:hAnsi="Times New Roman"/>
          <w:sz w:val="24"/>
          <w:szCs w:val="24"/>
        </w:rPr>
      </w:pPr>
    </w:p>
    <w:p w14:paraId="3C991EEE"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The Public Health (Drainage and Latrine) Rules</w:t>
      </w:r>
    </w:p>
    <w:p w14:paraId="594464C1"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Rule 85 provides that every owner or occupier of every workshop, workplace or other premises where persons are employed shall provide proper and sufficient latrines for use by employees. Rule 87 requires every contractor, builder or other person employing workmen for the demolition, construction, reconstruction or alteration of any building or other work in any way connected with building to provide in an approved position sufficient and convenient temporary latrines for use by such workmen. Rule 91 provides that no person shall construct a latrine in connection with a building other than a water closet or a urinal, where any part of the site of such building is within 200 feet of a sewer belonging to the local authority which is at a suitable level, and where there is sufficient water supply.</w:t>
      </w:r>
    </w:p>
    <w:p w14:paraId="2FDA2737"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The main contractor for civil works will be required to construct suitable pit latrines or water closets for use by workers and visitors to the site during the construction phase of the proposed project.</w:t>
      </w:r>
    </w:p>
    <w:p w14:paraId="5F1F406C" w14:textId="77777777" w:rsidR="00B7541D" w:rsidRPr="0044071A" w:rsidRDefault="00B7541D" w:rsidP="00B7541D">
      <w:pPr>
        <w:pStyle w:val="Heading4"/>
        <w:rPr>
          <w:rFonts w:ascii="Times New Roman" w:hAnsi="Times New Roman"/>
          <w:sz w:val="24"/>
          <w:szCs w:val="24"/>
        </w:rPr>
      </w:pPr>
      <w:r w:rsidRPr="0044071A">
        <w:rPr>
          <w:rFonts w:ascii="Times New Roman" w:hAnsi="Times New Roman"/>
          <w:sz w:val="24"/>
          <w:szCs w:val="24"/>
        </w:rPr>
        <w:t xml:space="preserve"> </w:t>
      </w:r>
      <w:bookmarkStart w:id="83" w:name="_Toc278790371"/>
      <w:bookmarkStart w:id="84" w:name="_Toc365727119"/>
      <w:bookmarkStart w:id="85" w:name="_Toc175637658"/>
      <w:r w:rsidRPr="0044071A">
        <w:rPr>
          <w:rFonts w:ascii="Times New Roman" w:hAnsi="Times New Roman"/>
          <w:sz w:val="24"/>
          <w:szCs w:val="24"/>
        </w:rPr>
        <w:t>3.1.9</w:t>
      </w:r>
      <w:r w:rsidRPr="0044071A">
        <w:rPr>
          <w:rFonts w:ascii="Times New Roman" w:hAnsi="Times New Roman"/>
          <w:sz w:val="24"/>
          <w:szCs w:val="24"/>
        </w:rPr>
        <w:tab/>
        <w:t>The Local Government Act (Cap. 265)</w:t>
      </w:r>
      <w:bookmarkEnd w:id="83"/>
      <w:bookmarkEnd w:id="84"/>
      <w:bookmarkEnd w:id="85"/>
    </w:p>
    <w:p w14:paraId="4CF74819" w14:textId="77777777" w:rsidR="00B7541D" w:rsidRPr="0044071A" w:rsidRDefault="00B7541D" w:rsidP="00B7541D">
      <w:pPr>
        <w:tabs>
          <w:tab w:val="left" w:pos="0"/>
          <w:tab w:val="left" w:pos="90"/>
          <w:tab w:val="left" w:pos="450"/>
        </w:tabs>
        <w:rPr>
          <w:rFonts w:ascii="Times New Roman" w:hAnsi="Times New Roman"/>
          <w:sz w:val="24"/>
          <w:szCs w:val="24"/>
        </w:rPr>
      </w:pPr>
      <w:r w:rsidRPr="0044071A">
        <w:rPr>
          <w:rFonts w:ascii="Times New Roman" w:hAnsi="Times New Roman"/>
          <w:sz w:val="24"/>
          <w:szCs w:val="24"/>
        </w:rPr>
        <w:t xml:space="preserve">Section 160 of the act empowers municipal authorities to establish and maintain sanitary services for the removal and destruction of, or otherwise deal with all kinds of refuse and effluent and where such service is established, compel its use by persons to whom the service is available. </w:t>
      </w:r>
    </w:p>
    <w:p w14:paraId="4595D141" w14:textId="77777777" w:rsidR="00B7541D" w:rsidRPr="0044071A" w:rsidRDefault="00B7541D" w:rsidP="00B7541D">
      <w:pPr>
        <w:tabs>
          <w:tab w:val="left" w:pos="0"/>
          <w:tab w:val="left" w:pos="90"/>
          <w:tab w:val="left" w:pos="450"/>
        </w:tabs>
        <w:rPr>
          <w:rFonts w:ascii="Times New Roman" w:hAnsi="Times New Roman"/>
          <w:sz w:val="24"/>
          <w:szCs w:val="24"/>
        </w:rPr>
      </w:pPr>
      <w:r w:rsidRPr="0044071A">
        <w:rPr>
          <w:rFonts w:ascii="Times New Roman" w:hAnsi="Times New Roman"/>
          <w:sz w:val="24"/>
          <w:szCs w:val="24"/>
        </w:rPr>
        <w:t>Similarly, section 163 (e)  empowers the local Authorities to prohibit businesses which by reason of smoke, fumes, chemicals,  gases, dust, smell, noise , vibration or other cause , may be or become a source of danger, discomfort or annoyance to the neighbourhood, and to prescribe conditions subject to which such business shall be carried on. It is in this vain that section 165 mandates the council to grant or to renew business licenses or to refuse the same. In order to discharge its duties effectively, section 170 of the act allows the right of access to private property at all times by local authorities, its officers and servants for purposes of inspection, maintenance and alteration or repairs of sewers.</w:t>
      </w:r>
    </w:p>
    <w:p w14:paraId="1F899337" w14:textId="77777777" w:rsidR="00B7541D" w:rsidRPr="0044071A" w:rsidRDefault="00B7541D" w:rsidP="00B7541D">
      <w:pPr>
        <w:tabs>
          <w:tab w:val="left" w:pos="0"/>
          <w:tab w:val="left" w:pos="90"/>
          <w:tab w:val="left" w:pos="450"/>
        </w:tabs>
        <w:rPr>
          <w:rFonts w:ascii="Times New Roman" w:hAnsi="Times New Roman"/>
          <w:i/>
          <w:sz w:val="24"/>
          <w:szCs w:val="24"/>
        </w:rPr>
      </w:pPr>
      <w:r w:rsidRPr="0044071A">
        <w:rPr>
          <w:rFonts w:ascii="Times New Roman" w:hAnsi="Times New Roman"/>
          <w:i/>
          <w:sz w:val="24"/>
          <w:szCs w:val="24"/>
        </w:rPr>
        <w:t>Appropriate measures to avoid or reduce environmental pollution will have to be put in place throughout the project cycle in order to comply with the above-mentioned provisions.</w:t>
      </w:r>
    </w:p>
    <w:p w14:paraId="7BE16E55" w14:textId="77777777" w:rsidR="00B7541D" w:rsidRPr="0044071A" w:rsidRDefault="00B7541D" w:rsidP="00B7541D">
      <w:pPr>
        <w:pStyle w:val="Heading4"/>
        <w:rPr>
          <w:rFonts w:ascii="Times New Roman" w:hAnsi="Times New Roman"/>
          <w:sz w:val="24"/>
          <w:szCs w:val="24"/>
        </w:rPr>
      </w:pPr>
      <w:bookmarkStart w:id="86" w:name="_Toc278790372"/>
      <w:bookmarkStart w:id="87" w:name="_Toc365727120"/>
      <w:bookmarkStart w:id="88" w:name="_Toc175637659"/>
      <w:r w:rsidRPr="0044071A">
        <w:rPr>
          <w:rFonts w:ascii="Times New Roman" w:hAnsi="Times New Roman"/>
          <w:sz w:val="24"/>
          <w:szCs w:val="24"/>
        </w:rPr>
        <w:lastRenderedPageBreak/>
        <w:t>3.1.10</w:t>
      </w:r>
      <w:r w:rsidRPr="0044071A">
        <w:rPr>
          <w:rFonts w:ascii="Times New Roman" w:hAnsi="Times New Roman"/>
          <w:sz w:val="24"/>
          <w:szCs w:val="24"/>
        </w:rPr>
        <w:tab/>
        <w:t>The Penal Code (Cap. 63)</w:t>
      </w:r>
      <w:bookmarkEnd w:id="86"/>
      <w:bookmarkEnd w:id="87"/>
      <w:bookmarkEnd w:id="88"/>
    </w:p>
    <w:p w14:paraId="1252AC6A"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Section 191 of the Penal Code makes it an offence for any person or institution that voluntarily corrupts, or foils water for public springs or reservoirs rendering it less fit for its ordinary use. Similarly, section 192 of the same act prohibits making or vitiating the atmosphere in any place to make it noxious to health of persons/institution in dwellings or business premises in the neighbourhood or those passing along a public way. </w:t>
      </w:r>
    </w:p>
    <w:p w14:paraId="08AD29F7"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The main contractor for civil works and the proponent will be required to ensure strict adherence to the Environmental Management Plan throughout the project cycle in order to mitigate against any possible negative impact associated with dust, noise and effluent.</w:t>
      </w:r>
    </w:p>
    <w:p w14:paraId="762F98D5" w14:textId="77777777" w:rsidR="00B7541D" w:rsidRPr="0044071A" w:rsidRDefault="00B7541D" w:rsidP="00B7541D">
      <w:pPr>
        <w:pStyle w:val="Heading4"/>
        <w:rPr>
          <w:rFonts w:ascii="Times New Roman" w:hAnsi="Times New Roman"/>
          <w:sz w:val="24"/>
          <w:szCs w:val="24"/>
        </w:rPr>
      </w:pPr>
      <w:bookmarkStart w:id="89" w:name="_Toc278790373"/>
      <w:bookmarkStart w:id="90" w:name="_Toc365727121"/>
      <w:bookmarkStart w:id="91" w:name="_Toc175637660"/>
      <w:r w:rsidRPr="0044071A">
        <w:rPr>
          <w:rFonts w:ascii="Times New Roman" w:hAnsi="Times New Roman"/>
          <w:sz w:val="24"/>
          <w:szCs w:val="24"/>
        </w:rPr>
        <w:t>3.1.11 The Occupational Safety and Health Act, 2007</w:t>
      </w:r>
      <w:bookmarkEnd w:id="89"/>
      <w:bookmarkEnd w:id="90"/>
      <w:bookmarkEnd w:id="91"/>
    </w:p>
    <w:p w14:paraId="1B0714BF"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This is an act of Parliament to provide for the safety, health and welfare of workers and all persons lawfully present at workplaces, to provide for the establishment of the National Council for Occupational Safety and Health and for connected purposes. The Act was published in the Kenya Gazette Supplement No. 111 (Acts No.15). It received presidential assent on 22</w:t>
      </w:r>
      <w:r w:rsidRPr="0044071A">
        <w:rPr>
          <w:rFonts w:ascii="Times New Roman" w:hAnsi="Times New Roman"/>
          <w:sz w:val="24"/>
          <w:szCs w:val="24"/>
          <w:vertAlign w:val="superscript"/>
        </w:rPr>
        <w:t>nd</w:t>
      </w:r>
      <w:r w:rsidRPr="0044071A">
        <w:rPr>
          <w:rFonts w:ascii="Times New Roman" w:hAnsi="Times New Roman"/>
          <w:sz w:val="24"/>
          <w:szCs w:val="24"/>
        </w:rPr>
        <w:t xml:space="preserve"> October, 2007 and became operational on 26</w:t>
      </w:r>
      <w:r w:rsidRPr="0044071A">
        <w:rPr>
          <w:rFonts w:ascii="Times New Roman" w:hAnsi="Times New Roman"/>
          <w:sz w:val="24"/>
          <w:szCs w:val="24"/>
          <w:vertAlign w:val="superscript"/>
        </w:rPr>
        <w:t>th</w:t>
      </w:r>
      <w:r w:rsidRPr="0044071A">
        <w:rPr>
          <w:rFonts w:ascii="Times New Roman" w:hAnsi="Times New Roman"/>
          <w:sz w:val="24"/>
          <w:szCs w:val="24"/>
        </w:rPr>
        <w:t xml:space="preserve"> October, 2007.</w:t>
      </w:r>
    </w:p>
    <w:p w14:paraId="79B3B67B"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The key areas addressed by the Act include:</w:t>
      </w:r>
    </w:p>
    <w:p w14:paraId="7E6C7761"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General duties including duties of occupiers, self employed persons and employees</w:t>
      </w:r>
    </w:p>
    <w:p w14:paraId="222CB741"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Enforcement of the act including powers of an occupational safety and health officer</w:t>
      </w:r>
    </w:p>
    <w:p w14:paraId="287F0B90"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Registration of workplaces</w:t>
      </w:r>
    </w:p>
    <w:p w14:paraId="2CEB49B6"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Health General Provisions including cleanliness, ventilation, lighting and sanitary conveniences</w:t>
      </w:r>
    </w:p>
    <w:p w14:paraId="5977A002"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Machinery safety including safe handling of transmission machinery, hand held and portable power tools, self acting machines, hoists and lifts, chains, ropes &amp; lifting tackle, cranes and other lifting machines, steam boilers, air receivers, refrigeration plants and compressed air receiver</w:t>
      </w:r>
    </w:p>
    <w:p w14:paraId="5D426536"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Safety General Provisions including safe storage of dangerous liquids, fire safety, evacuation procedures, precautions with respect to explosives or inflammable dust or gas</w:t>
      </w:r>
    </w:p>
    <w:p w14:paraId="5731A574"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lastRenderedPageBreak/>
        <w:t>Chemical safety including the use of material safety data sheets, control of air pollution, noise and vibration, the handling, transportation and disposal of chemicals and other hazardous substances materials</w:t>
      </w:r>
    </w:p>
    <w:p w14:paraId="26A52F01"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Welfare general provisions including supply of drinking water, washing facilities, and first aid</w:t>
      </w:r>
    </w:p>
    <w:p w14:paraId="2A09075E" w14:textId="77777777" w:rsidR="00B7541D" w:rsidRPr="0044071A" w:rsidRDefault="00B7541D" w:rsidP="00B7541D">
      <w:pPr>
        <w:numPr>
          <w:ilvl w:val="0"/>
          <w:numId w:val="23"/>
        </w:numPr>
        <w:rPr>
          <w:rFonts w:ascii="Times New Roman" w:hAnsi="Times New Roman"/>
          <w:color w:val="000000"/>
          <w:sz w:val="24"/>
          <w:szCs w:val="24"/>
        </w:rPr>
      </w:pPr>
      <w:r w:rsidRPr="0044071A">
        <w:rPr>
          <w:rFonts w:ascii="Times New Roman" w:hAnsi="Times New Roman"/>
          <w:color w:val="000000"/>
          <w:sz w:val="24"/>
          <w:szCs w:val="24"/>
        </w:rPr>
        <w:t xml:space="preserve">Offences, penalties and legal proceedings </w:t>
      </w:r>
    </w:p>
    <w:p w14:paraId="376C57FF"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Under section 6 of this act, every occupier is obliged to ensure safety, health and welfare of all persons working in his workplace. The occupier shall achieve this objective by preparing and as often as may be appropriate, revising a written statement of his general policy with respect to the safety and health at work of his employees and the organization and arrangements for the time being in force for carrying out that policy (Section 7). He is also required to establish a safety and health committee at the workplace in a situation where the number of employees exceeds twenty (section 9) and to cause a thorough safety and health audit of his workplace to be carried out at least once in every period of twelve months by a registered safety and health Advisor (Section 11). In addition, any accident, dangerous occurrence, or occupational poisoning which has occurred at the workplace needs to be reported to the occupational safety and health officer of the respective area by an employer or self-employed person (section 21).</w:t>
      </w:r>
    </w:p>
    <w:p w14:paraId="5278A9FA"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 xml:space="preserve">According to section 44, potential occupiers are required to obtain a registration certificate from the Director for all premises intended for use as workplaces. Such places shall be maintained in a clean state during the operation phase (section 47). To ensure machinery safety, every hoist or lift – section 63 and/or all chains, ropes and lifting tackles – section 64 (1d), shall be thoroughly examined at least once in every period of six months by a person approved by the Director of Occupational Health and Safety Services. Similarly, every steam boiler - section 67 (8) and/or steam receiver - section 68 (4) and all their fittings and/or attachments shall be thoroughly examined by an approved person at least once in every period of twelve months whereas every air receiver shall be thoroughly cleaned and examined at least once in every period of twenty four months or after any extensive repairs - section 69 (5). </w:t>
      </w:r>
    </w:p>
    <w:p w14:paraId="7A1DBB93"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 xml:space="preserve">In relation to fire safety, section 78 (3) requires spillage or leaks of any flammable liquid to be contained or immediately drained off to a suitable container or to a safe place, or otherwise treated to </w:t>
      </w:r>
      <w:r w:rsidRPr="0044071A">
        <w:rPr>
          <w:rFonts w:ascii="Times New Roman" w:hAnsi="Times New Roman"/>
          <w:color w:val="000000"/>
          <w:sz w:val="24"/>
          <w:szCs w:val="24"/>
        </w:rPr>
        <w:lastRenderedPageBreak/>
        <w:t>make it safe. Furthermore, a clear and bold notice indicating that smoking is prohibited should be conspicuously displayed in any place in which explosive, highly flammable or highly combustible substances, are manufactured, used, handled or stored-section 78 (5). In addition, necessary precautions for dealing with fire incidents should be implemented including provision of means for extinguishing fire and means for escape, in case of fire, for the persons employed in any workplace or workroom – section 81. As far as disaster preparedness and emergency response program is concerned, section 82 (1) makes it a mandatory requirement for every occupier of a workplace to design evacuation procedures to be used during any emergency situation and to have them tested at regular intervals.</w:t>
      </w:r>
    </w:p>
    <w:p w14:paraId="61B1FBD9" w14:textId="77777777" w:rsidR="00B7541D" w:rsidRPr="0044071A" w:rsidRDefault="00B7541D" w:rsidP="00B7541D">
      <w:pPr>
        <w:tabs>
          <w:tab w:val="left" w:pos="2500"/>
          <w:tab w:val="left" w:pos="3200"/>
          <w:tab w:val="left" w:pos="4600"/>
        </w:tabs>
        <w:rPr>
          <w:rFonts w:ascii="Times New Roman" w:hAnsi="Times New Roman"/>
          <w:color w:val="000000"/>
          <w:sz w:val="24"/>
          <w:szCs w:val="24"/>
        </w:rPr>
      </w:pPr>
      <w:r w:rsidRPr="0044071A">
        <w:rPr>
          <w:rFonts w:ascii="Times New Roman" w:hAnsi="Times New Roman"/>
          <w:color w:val="000000"/>
          <w:sz w:val="24"/>
          <w:szCs w:val="24"/>
        </w:rPr>
        <w:t xml:space="preserve">To promote health and safety of employees who are at risk of being exposed to chemical substances, section 84 (3) and 85 (4) requires every employer to maintain at the workplace material safety data sheets and chemical safety data sheets respectively for all chemicals and other hazardous substances in use and ensure that they are easily available to the employees. </w:t>
      </w:r>
    </w:p>
    <w:p w14:paraId="0417A102"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The employers’ positive contribution towards the welfare of the employees include provision and maintenance of adequate supply of wholesome drinking water - section 91 and a first aid box or cupboard of the prescribed standard – section 95 at suitable point (s) conveniently accessible to all employees. Other precautionary measures include: issuance of a permit to work to any employee, likely to be exposed to hazardous work processes or hazardous working environment, including such work processes as the maintenance and repair of boilers, dock work, confined spaces, and the maintenance of machinery and equipment, electrical energy installations, indicating the necessary precautions to be taken – section 96 (1); provision and maintenance for the use of employees, adequate, effective and suitable protective clothing including suitable gloves, footwear, goggle and head coverings in any workplace where employees are likely to be exposed to wet, injurious or offensive substance – section 101 (1).</w:t>
      </w:r>
    </w:p>
    <w:p w14:paraId="19886FCB" w14:textId="77777777" w:rsidR="00B7541D" w:rsidRPr="0044071A" w:rsidRDefault="00B7541D" w:rsidP="00B7541D">
      <w:pPr>
        <w:contextualSpacing/>
        <w:rPr>
          <w:rFonts w:ascii="Times New Roman" w:hAnsi="Times New Roman"/>
          <w:i/>
          <w:sz w:val="24"/>
          <w:szCs w:val="24"/>
        </w:rPr>
      </w:pPr>
      <w:r w:rsidRPr="0044071A">
        <w:rPr>
          <w:rFonts w:ascii="Times New Roman" w:hAnsi="Times New Roman"/>
          <w:i/>
          <w:sz w:val="24"/>
          <w:szCs w:val="24"/>
        </w:rPr>
        <w:t xml:space="preserve">The main contractor for civil works and the proponent will be required to comply with the above mentioned provisions throughout the project cycle. This will include provision of first aid kits and personal protective equipment, maintaining at the site emergency preparedness and response plans and ensuring that contractors’ site meetings are conducted on a regular basis. </w:t>
      </w:r>
    </w:p>
    <w:p w14:paraId="22357CB7" w14:textId="77777777" w:rsidR="00B7541D" w:rsidRPr="0044071A" w:rsidRDefault="00B7541D" w:rsidP="00B7541D">
      <w:pPr>
        <w:pStyle w:val="Heading4"/>
        <w:rPr>
          <w:rFonts w:ascii="Times New Roman" w:hAnsi="Times New Roman"/>
          <w:sz w:val="24"/>
          <w:szCs w:val="24"/>
        </w:rPr>
      </w:pPr>
      <w:bookmarkStart w:id="92" w:name="_Toc365727122"/>
      <w:bookmarkStart w:id="93" w:name="_Toc175637661"/>
      <w:r w:rsidRPr="0044071A">
        <w:rPr>
          <w:rFonts w:ascii="Times New Roman" w:hAnsi="Times New Roman"/>
          <w:sz w:val="24"/>
          <w:szCs w:val="24"/>
        </w:rPr>
        <w:lastRenderedPageBreak/>
        <w:t>3.1.12 The Factories and Other Places of Work (Hazardous Substances) Rules 2007</w:t>
      </w:r>
      <w:bookmarkEnd w:id="92"/>
      <w:bookmarkEnd w:id="93"/>
    </w:p>
    <w:p w14:paraId="78FE3445"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Rule 12 (3) provides that every employer who uses any hazardous substances at work shall be in possession of a copy of material safety data sheet for each type of substance in use at his premises. Rule 13 (1) stipulates that every employer shall ensure that the quantity of waste from hazardous substances in his use are kept at reasonable minimum levels and that such waste is disposed of in a manner less harmful to human and the environment.</w:t>
      </w:r>
    </w:p>
    <w:p w14:paraId="4B283952" w14:textId="77777777" w:rsidR="00B7541D" w:rsidRPr="0044071A" w:rsidRDefault="00B7541D" w:rsidP="00B7541D">
      <w:pPr>
        <w:contextualSpacing/>
        <w:rPr>
          <w:rFonts w:ascii="Times New Roman" w:hAnsi="Times New Roman"/>
          <w:sz w:val="24"/>
          <w:szCs w:val="24"/>
        </w:rPr>
      </w:pPr>
    </w:p>
    <w:p w14:paraId="612BDB2D"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Rule 15 (1) provides that every employer shall facilitate the training of his worker on safety by a) instructing the workers how to obtain and use the information provided on labels and chemical safety data sheets and b) using the chemical data sheets along with information specific to the workplace, as a basis for the preparation of instructions to workers, which should be written if appropriate. </w:t>
      </w:r>
    </w:p>
    <w:p w14:paraId="6A8425C3" w14:textId="77777777" w:rsidR="00B7541D" w:rsidRPr="0044071A" w:rsidRDefault="00B7541D" w:rsidP="00B7541D">
      <w:pPr>
        <w:contextualSpacing/>
        <w:rPr>
          <w:rFonts w:ascii="Times New Roman" w:hAnsi="Times New Roman"/>
          <w:i/>
          <w:sz w:val="24"/>
          <w:szCs w:val="24"/>
        </w:rPr>
      </w:pPr>
      <w:r w:rsidRPr="0044071A">
        <w:rPr>
          <w:rFonts w:ascii="Times New Roman" w:hAnsi="Times New Roman"/>
          <w:i/>
          <w:sz w:val="24"/>
          <w:szCs w:val="24"/>
        </w:rPr>
        <w:t>The main contractor and the project proponent will be required to comply with the above requirements during the construction and operation phases of the proposed project. This shall include provision of appropriate training to the workforce.</w:t>
      </w:r>
    </w:p>
    <w:p w14:paraId="6AA99090" w14:textId="77777777" w:rsidR="00B7541D" w:rsidRPr="0044071A" w:rsidRDefault="00B7541D" w:rsidP="00B7541D">
      <w:pPr>
        <w:spacing w:after="0" w:line="240" w:lineRule="auto"/>
        <w:contextualSpacing/>
        <w:rPr>
          <w:rFonts w:ascii="Times New Roman" w:hAnsi="Times New Roman"/>
          <w:i/>
          <w:sz w:val="24"/>
          <w:szCs w:val="24"/>
        </w:rPr>
      </w:pPr>
    </w:p>
    <w:p w14:paraId="061BE5A5" w14:textId="77777777" w:rsidR="00B7541D" w:rsidRPr="0044071A" w:rsidRDefault="00B7541D" w:rsidP="00B7541D">
      <w:pPr>
        <w:pStyle w:val="Heading4"/>
        <w:rPr>
          <w:rFonts w:ascii="Times New Roman" w:hAnsi="Times New Roman"/>
          <w:sz w:val="24"/>
          <w:szCs w:val="24"/>
        </w:rPr>
      </w:pPr>
      <w:bookmarkStart w:id="94" w:name="_Toc365727123"/>
      <w:bookmarkStart w:id="95" w:name="_Toc175637662"/>
      <w:r w:rsidRPr="0044071A">
        <w:rPr>
          <w:rFonts w:ascii="Times New Roman" w:hAnsi="Times New Roman"/>
          <w:sz w:val="24"/>
          <w:szCs w:val="24"/>
        </w:rPr>
        <w:t>3.1.13 The Factories (Building Operations and Works of Engineering Construction) Rules, 1984.</w:t>
      </w:r>
      <w:bookmarkEnd w:id="94"/>
      <w:bookmarkEnd w:id="95"/>
    </w:p>
    <w:p w14:paraId="77458BAF"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Rule 7 requires every contractor who employs more than twenty persons to appoint a safety supervisor who should be experienced in the works being carried out at the site. Rule 48 (1) prohibits any timber or material with projecting nails to be placed or be allowed to remain in any place at a site where they are a source of danger to persons employed. Rule 55 (C) provides that properly maintained scaffolds or; where appropriate, ladders or other means of support which shall be sufficient and suitable for the purpose shall be provided, placed and kept in position for use where work cannot be safely done on or from the ground or from part of a building or other permanent structure.</w:t>
      </w:r>
    </w:p>
    <w:p w14:paraId="420CA0E0"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Rule 109 (1) prohibits any crane, crab or winch to be used unless it has been tested and thoroughly examined by a competent person within the previous four years and no pulley block, gin wheel or sheer legs shall be used in the raising or lowering of a load weighing one tone or more unless it has been tested and thoroughly examined by a competent person.</w:t>
      </w:r>
    </w:p>
    <w:p w14:paraId="79848537" w14:textId="77777777" w:rsidR="00B7541D" w:rsidRPr="0044071A" w:rsidRDefault="00B7541D" w:rsidP="00B7541D">
      <w:pPr>
        <w:contextualSpacing/>
        <w:rPr>
          <w:rFonts w:ascii="Times New Roman" w:hAnsi="Times New Roman"/>
          <w:sz w:val="24"/>
          <w:szCs w:val="24"/>
        </w:rPr>
      </w:pPr>
    </w:p>
    <w:p w14:paraId="6BF798FF"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Rule 132 provides that where a contractor has more than five persons in his employment on a site, he shall provide and keep clean and in good repair a sufficient number of suitable first aid boxes, which </w:t>
      </w:r>
      <w:r w:rsidRPr="0044071A">
        <w:rPr>
          <w:rFonts w:ascii="Times New Roman" w:hAnsi="Times New Roman"/>
          <w:sz w:val="24"/>
          <w:szCs w:val="24"/>
        </w:rPr>
        <w:lastRenderedPageBreak/>
        <w:t>shall, while work is going on, be reasonably accessible to all positions on the site where persons in his employment are working.</w:t>
      </w:r>
    </w:p>
    <w:p w14:paraId="14B55EF5"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i/>
          <w:sz w:val="24"/>
          <w:szCs w:val="24"/>
        </w:rPr>
        <w:t>The main contractor for civil works shall be required to comply with the above mentioned provisions throughout the construction phase of the project in order to ensure safety of workers and visitors to the site</w:t>
      </w:r>
      <w:r w:rsidRPr="0044071A">
        <w:rPr>
          <w:rFonts w:ascii="Times New Roman" w:hAnsi="Times New Roman"/>
          <w:sz w:val="24"/>
          <w:szCs w:val="24"/>
        </w:rPr>
        <w:t>.</w:t>
      </w:r>
    </w:p>
    <w:p w14:paraId="0D089B46" w14:textId="77777777" w:rsidR="00B7541D" w:rsidRPr="0044071A" w:rsidRDefault="00B7541D" w:rsidP="00B7541D">
      <w:pPr>
        <w:pStyle w:val="Heading4"/>
        <w:rPr>
          <w:rFonts w:ascii="Times New Roman" w:hAnsi="Times New Roman"/>
          <w:sz w:val="24"/>
          <w:szCs w:val="24"/>
        </w:rPr>
      </w:pPr>
      <w:bookmarkStart w:id="96" w:name="_Toc175637663"/>
      <w:r w:rsidRPr="0044071A">
        <w:rPr>
          <w:rFonts w:ascii="Times New Roman" w:hAnsi="Times New Roman"/>
          <w:sz w:val="24"/>
          <w:szCs w:val="24"/>
        </w:rPr>
        <w:t>3.1.14 The Energy Act, 2006</w:t>
      </w:r>
      <w:bookmarkEnd w:id="96"/>
    </w:p>
    <w:p w14:paraId="1E397DBC" w14:textId="77777777" w:rsidR="00B7541D" w:rsidRPr="0044071A" w:rsidRDefault="00B7541D" w:rsidP="00B7541D">
      <w:pPr>
        <w:pStyle w:val="BodyText"/>
        <w:spacing w:after="200" w:line="360" w:lineRule="auto"/>
        <w:jc w:val="both"/>
        <w:rPr>
          <w:rFonts w:ascii="Times New Roman" w:hAnsi="Times New Roman"/>
          <w:i/>
          <w:color w:val="000000"/>
          <w:sz w:val="24"/>
          <w:szCs w:val="24"/>
        </w:rPr>
      </w:pPr>
      <w:r w:rsidRPr="0044071A">
        <w:rPr>
          <w:rFonts w:ascii="Times New Roman" w:hAnsi="Times New Roman"/>
          <w:color w:val="000000"/>
          <w:sz w:val="24"/>
          <w:szCs w:val="24"/>
        </w:rPr>
        <w:t xml:space="preserve">Section 90 (1) of the energy act, 2006 provides that any person intending to construct a pipeline, refinery, bulk storage facility or retail dispensing site shall, before commencing such construction, apply in writing to the Energy Regulatory Commission (ERC) for a permit to do so. According to section 90 (2) such an application shall among other things be accompanied by three copies of plans and specifications and an Environmental Impact Assessment report. Processing of this application and issuance of a permit will take a maximum of forty five days as provided for by section 90 (3). </w:t>
      </w:r>
      <w:r w:rsidRPr="0044071A">
        <w:rPr>
          <w:rFonts w:ascii="Times New Roman" w:hAnsi="Times New Roman"/>
          <w:i/>
          <w:color w:val="000000"/>
          <w:sz w:val="24"/>
          <w:szCs w:val="24"/>
        </w:rPr>
        <w:t>The project proponent will be required to apply for the permit to operate the waste handling facility as provided for by the act.</w:t>
      </w:r>
    </w:p>
    <w:p w14:paraId="1E995CB5" w14:textId="77777777" w:rsidR="00B7541D" w:rsidRPr="0044071A" w:rsidRDefault="00B7541D" w:rsidP="00B7541D">
      <w:pPr>
        <w:pStyle w:val="Heading4"/>
        <w:rPr>
          <w:rFonts w:ascii="Times New Roman" w:hAnsi="Times New Roman"/>
          <w:sz w:val="24"/>
          <w:szCs w:val="24"/>
        </w:rPr>
      </w:pPr>
      <w:bookmarkStart w:id="97" w:name="_Toc175637664"/>
      <w:r w:rsidRPr="0044071A">
        <w:rPr>
          <w:rFonts w:ascii="Times New Roman" w:hAnsi="Times New Roman"/>
          <w:sz w:val="24"/>
          <w:szCs w:val="24"/>
        </w:rPr>
        <w:t>3.1.15 The Work Injury Benefits Act, 2007</w:t>
      </w:r>
      <w:bookmarkEnd w:id="97"/>
    </w:p>
    <w:p w14:paraId="7C864333"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According to section 7 (1)  of the act, every employer is required to obtain and maintain an insurance policy, with an insurer approved by the Minister in respect of any liability that the employer may incur under the act to any of his employees. In addition, every employer carrying on business in Kenya shall within the prescribed period and in the prescribed manner register with the Director - section 8 (1). Pursuant to section 10 (2) of the act, it is the duty of every employee to ensure his/her safety at the place of work and hence where an accident, not resulting in serious disablement or death, is caused by the deliberate and willful misconduct of the employee, such an employee is not entitled to compensation. However, according to section 12 if an employee is injured in an occupational accident or contracts an occupational disease while the employee, with the consent of the employer, is engaged in any organized first aid, ambulance or rescue work, fire-fighting or other emergency service, the accident or disease is for the purposes of this Act, deemed to have arisen out of and in the course of the employee’s employment. In a circumstance where an accident occurs in the course of employment, section 21 makes it a requirement for a written or verbal notice of such an accident to be given by or on behalf of the employee concerned to the employer who shall send a copy of the notice to the Director within twenty four hours of its occurrence in the case of a fatal accident. </w:t>
      </w:r>
    </w:p>
    <w:p w14:paraId="45CCE540"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lastRenderedPageBreak/>
        <w:t xml:space="preserve">In line with section 22 (1), an accident that has occurred should be reported to the Director by the employer in the prescribed manner within seven days from the date of receiving a notice of the accident or having learned that an employee has been injured in an accident.  Similarly, it is the responsibility of the employee to report to his/her employer the occurrence of an accident not later than 12 months from the date of such an accident or else the right to benefits, in accordance with section 27 (1), shall lapse if the accident is not reported within such a period of time (12 months). According to section 46 (1), the employer shall be responsible for availing necessary means of transport where an employee is injured in an accident, which necessitates his conveyance to a hospital  medical facility and from a hospital or medical facility to his residence. </w:t>
      </w:r>
    </w:p>
    <w:p w14:paraId="6083AD7A" w14:textId="77777777" w:rsidR="00B7541D" w:rsidRPr="0044071A" w:rsidRDefault="00B7541D" w:rsidP="00B7541D">
      <w:pPr>
        <w:contextualSpacing/>
        <w:rPr>
          <w:rFonts w:ascii="Times New Roman" w:hAnsi="Times New Roman"/>
          <w:i/>
          <w:sz w:val="24"/>
          <w:szCs w:val="24"/>
        </w:rPr>
      </w:pPr>
      <w:r w:rsidRPr="0044071A">
        <w:rPr>
          <w:rFonts w:ascii="Times New Roman" w:hAnsi="Times New Roman"/>
          <w:i/>
          <w:sz w:val="24"/>
          <w:szCs w:val="24"/>
        </w:rPr>
        <w:t>The main contractor for civil works and the project proponent will be required to comply with the above mentioned provisions throughout the project cycle.</w:t>
      </w:r>
    </w:p>
    <w:p w14:paraId="36A30A5F" w14:textId="77777777" w:rsidR="00B7541D" w:rsidRPr="0044071A" w:rsidRDefault="00B7541D" w:rsidP="00B7541D">
      <w:pPr>
        <w:pStyle w:val="Heading4"/>
        <w:rPr>
          <w:rFonts w:ascii="Times New Roman" w:hAnsi="Times New Roman"/>
          <w:color w:val="000000"/>
          <w:sz w:val="24"/>
          <w:szCs w:val="24"/>
        </w:rPr>
      </w:pPr>
      <w:bookmarkStart w:id="98" w:name="_Toc175637665"/>
      <w:r w:rsidRPr="0044071A">
        <w:rPr>
          <w:rFonts w:ascii="Times New Roman" w:hAnsi="Times New Roman"/>
          <w:sz w:val="24"/>
          <w:szCs w:val="24"/>
        </w:rPr>
        <w:t>3.1.16 The Factories and Other Places of Work (Fire Risk Reduction) Rules, 2007</w:t>
      </w:r>
      <w:bookmarkEnd w:id="98"/>
    </w:p>
    <w:p w14:paraId="27D1AB51" w14:textId="77777777" w:rsidR="00B7541D" w:rsidRPr="0044071A" w:rsidRDefault="00B7541D" w:rsidP="00B7541D">
      <w:pPr>
        <w:spacing w:line="276" w:lineRule="auto"/>
        <w:ind w:left="-108"/>
        <w:rPr>
          <w:rFonts w:ascii="Times New Roman" w:hAnsi="Times New Roman"/>
          <w:color w:val="000000"/>
          <w:sz w:val="24"/>
          <w:szCs w:val="24"/>
        </w:rPr>
      </w:pPr>
      <w:r w:rsidRPr="0044071A">
        <w:rPr>
          <w:rFonts w:ascii="Times New Roman" w:hAnsi="Times New Roman"/>
          <w:color w:val="000000"/>
          <w:sz w:val="24"/>
          <w:szCs w:val="24"/>
        </w:rPr>
        <w:t>Rule 6(1) requires occupiers to ensure that highly flammable substances are stored:</w:t>
      </w:r>
    </w:p>
    <w:p w14:paraId="31A5FCDF" w14:textId="77777777" w:rsidR="00B7541D" w:rsidRPr="0044071A" w:rsidRDefault="00B7541D" w:rsidP="00B7541D">
      <w:pPr>
        <w:numPr>
          <w:ilvl w:val="0"/>
          <w:numId w:val="27"/>
        </w:numPr>
        <w:spacing w:line="276" w:lineRule="auto"/>
        <w:rPr>
          <w:rFonts w:ascii="Times New Roman" w:hAnsi="Times New Roman"/>
          <w:color w:val="000000"/>
          <w:sz w:val="24"/>
          <w:szCs w:val="24"/>
        </w:rPr>
      </w:pPr>
      <w:r w:rsidRPr="0044071A">
        <w:rPr>
          <w:rFonts w:ascii="Times New Roman" w:hAnsi="Times New Roman"/>
          <w:color w:val="000000"/>
          <w:sz w:val="24"/>
          <w:szCs w:val="24"/>
        </w:rPr>
        <w:t>In suitable fixed storage tanks in safe positions, or</w:t>
      </w:r>
    </w:p>
    <w:p w14:paraId="47E2C490" w14:textId="77777777" w:rsidR="00B7541D" w:rsidRPr="0044071A" w:rsidRDefault="00B7541D" w:rsidP="00B7541D">
      <w:pPr>
        <w:numPr>
          <w:ilvl w:val="0"/>
          <w:numId w:val="27"/>
        </w:numPr>
        <w:spacing w:line="276" w:lineRule="auto"/>
        <w:rPr>
          <w:rFonts w:ascii="Times New Roman" w:hAnsi="Times New Roman"/>
          <w:color w:val="000000"/>
          <w:sz w:val="24"/>
          <w:szCs w:val="24"/>
        </w:rPr>
      </w:pPr>
      <w:r w:rsidRPr="0044071A">
        <w:rPr>
          <w:rFonts w:ascii="Times New Roman" w:hAnsi="Times New Roman"/>
          <w:color w:val="000000"/>
          <w:sz w:val="24"/>
          <w:szCs w:val="24"/>
        </w:rPr>
        <w:t xml:space="preserve">In suitable closed vessels kept in a safe position in the open air, and where necessary, protected against direct sunlight; or </w:t>
      </w:r>
    </w:p>
    <w:p w14:paraId="619BA213" w14:textId="77777777" w:rsidR="00B7541D" w:rsidRPr="0044071A" w:rsidRDefault="00B7541D" w:rsidP="00B7541D">
      <w:pPr>
        <w:numPr>
          <w:ilvl w:val="0"/>
          <w:numId w:val="27"/>
        </w:numPr>
        <w:spacing w:line="276" w:lineRule="auto"/>
        <w:rPr>
          <w:rFonts w:ascii="Times New Roman" w:hAnsi="Times New Roman"/>
          <w:color w:val="000000"/>
          <w:sz w:val="24"/>
          <w:szCs w:val="24"/>
        </w:rPr>
      </w:pPr>
      <w:r w:rsidRPr="0044071A">
        <w:rPr>
          <w:rFonts w:ascii="Times New Roman" w:hAnsi="Times New Roman"/>
          <w:color w:val="000000"/>
          <w:sz w:val="24"/>
          <w:szCs w:val="24"/>
        </w:rPr>
        <w:t xml:space="preserve">In suitable closed vessel kept in a storeroom which is either in a safe position or in a fire resisting structure; </w:t>
      </w:r>
    </w:p>
    <w:p w14:paraId="2AA5A3F9" w14:textId="77777777" w:rsidR="00B7541D" w:rsidRPr="0044071A" w:rsidRDefault="00B7541D" w:rsidP="00B7541D">
      <w:pPr>
        <w:rPr>
          <w:rFonts w:ascii="Times New Roman" w:hAnsi="Times New Roman"/>
          <w:color w:val="000000"/>
          <w:sz w:val="24"/>
          <w:szCs w:val="24"/>
        </w:rPr>
      </w:pPr>
      <w:r w:rsidRPr="0044071A">
        <w:rPr>
          <w:rFonts w:ascii="Times New Roman" w:hAnsi="Times New Roman"/>
          <w:color w:val="000000"/>
          <w:sz w:val="24"/>
          <w:szCs w:val="24"/>
        </w:rPr>
        <w:t>Rule 23(1) requires fire drills to be conducted at least once in a year and records kept available for inspection. According to Rule 24, the proponent will be required to identify a location in the workplace where every worker shall assemble in the event of fire. Rule 29 obligates him/her to provide adequate means of extinguishing fire at the facility.</w:t>
      </w:r>
    </w:p>
    <w:p w14:paraId="2F903E9B" w14:textId="77777777" w:rsidR="00B7541D" w:rsidRPr="0044071A" w:rsidRDefault="00B7541D" w:rsidP="00B7541D">
      <w:pPr>
        <w:pStyle w:val="Heading4"/>
        <w:rPr>
          <w:rFonts w:ascii="Times New Roman" w:hAnsi="Times New Roman"/>
          <w:sz w:val="24"/>
          <w:szCs w:val="24"/>
        </w:rPr>
      </w:pPr>
      <w:bookmarkStart w:id="99" w:name="_Toc175637666"/>
      <w:r w:rsidRPr="0044071A">
        <w:rPr>
          <w:rFonts w:ascii="Times New Roman" w:hAnsi="Times New Roman"/>
          <w:sz w:val="24"/>
          <w:szCs w:val="24"/>
        </w:rPr>
        <w:t>3.1.17 The Employment Act 2007</w:t>
      </w:r>
      <w:bookmarkEnd w:id="99"/>
    </w:p>
    <w:p w14:paraId="4BBE8E29"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This act provides that no employer will discriminate directly or indirectly, against an employee or prospective employee or harass an employee on the grounds of race, colour, sex, language, religion, political or other opinion, nationality, ethnic or social origin, disability, pregnancy, and mental status or HIV status. The act further stipulates that an employer shall pay his employees equal remuneration for work of equal value.</w:t>
      </w:r>
    </w:p>
    <w:p w14:paraId="68608A2B" w14:textId="77777777" w:rsidR="00B7541D" w:rsidRPr="0044071A" w:rsidRDefault="00B7541D" w:rsidP="00B7541D">
      <w:pPr>
        <w:spacing w:after="0" w:line="240" w:lineRule="auto"/>
        <w:rPr>
          <w:rFonts w:ascii="Times New Roman" w:hAnsi="Times New Roman"/>
          <w:sz w:val="24"/>
          <w:szCs w:val="24"/>
        </w:rPr>
      </w:pPr>
    </w:p>
    <w:p w14:paraId="5AA17434" w14:textId="77777777" w:rsidR="00B7541D" w:rsidRPr="0044071A" w:rsidRDefault="00B7541D" w:rsidP="00B7541D">
      <w:pPr>
        <w:pStyle w:val="BodyText2"/>
        <w:spacing w:after="200"/>
        <w:rPr>
          <w:b/>
          <w:sz w:val="24"/>
          <w:szCs w:val="24"/>
        </w:rPr>
      </w:pPr>
      <w:r w:rsidRPr="0044071A">
        <w:rPr>
          <w:b/>
          <w:sz w:val="24"/>
          <w:szCs w:val="24"/>
        </w:rPr>
        <w:lastRenderedPageBreak/>
        <w:t>Rights and duties of employment</w:t>
      </w:r>
    </w:p>
    <w:p w14:paraId="7EF3CDE5" w14:textId="77777777" w:rsidR="00B7541D" w:rsidRPr="0044071A" w:rsidRDefault="00B7541D" w:rsidP="00B7541D">
      <w:pPr>
        <w:rPr>
          <w:rFonts w:ascii="Times New Roman" w:hAnsi="Times New Roman"/>
          <w:b/>
          <w:i/>
          <w:sz w:val="24"/>
          <w:szCs w:val="24"/>
        </w:rPr>
      </w:pPr>
      <w:r w:rsidRPr="0044071A">
        <w:rPr>
          <w:rFonts w:ascii="Times New Roman" w:hAnsi="Times New Roman"/>
          <w:sz w:val="24"/>
          <w:szCs w:val="24"/>
        </w:rPr>
        <w:t xml:space="preserve">Part IV and VI constitute basic minimum and conditions of contract of service. The employer shall regulate the hours of work of each employee in accordance with provisions of this Act and any other written law. Section 27 subsection 2 states that an employee shall be entitled to at least one rest day in every period of seven days and not less than twenty-one working days of leave after every twelve consecutive months. </w:t>
      </w:r>
      <w:r w:rsidRPr="0044071A">
        <w:rPr>
          <w:rFonts w:ascii="Times New Roman" w:hAnsi="Times New Roman"/>
          <w:b/>
          <w:i/>
          <w:sz w:val="24"/>
          <w:szCs w:val="24"/>
        </w:rPr>
        <w:t>The project proponent will be required to comply with this requirement throughout operation phase of the project.</w:t>
      </w:r>
    </w:p>
    <w:p w14:paraId="6A2ED6AE" w14:textId="77777777" w:rsidR="00B7541D" w:rsidRPr="0044071A" w:rsidRDefault="00B7541D" w:rsidP="00B7541D">
      <w:pPr>
        <w:pStyle w:val="Heading4"/>
        <w:rPr>
          <w:rFonts w:ascii="Times New Roman" w:hAnsi="Times New Roman"/>
          <w:sz w:val="24"/>
          <w:szCs w:val="24"/>
        </w:rPr>
      </w:pPr>
      <w:bookmarkStart w:id="100" w:name="_Toc175637667"/>
      <w:r w:rsidRPr="0044071A">
        <w:rPr>
          <w:rFonts w:ascii="Times New Roman" w:hAnsi="Times New Roman"/>
          <w:sz w:val="24"/>
          <w:szCs w:val="24"/>
        </w:rPr>
        <w:t>3.1.18 The Labour Institutions Act 2007</w:t>
      </w:r>
      <w:bookmarkEnd w:id="100"/>
    </w:p>
    <w:p w14:paraId="21EEC13B"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Section 34 of this Act stipulates that an authorized officer may either alone or in the presence of another person, enter any premises or place where persons are, or may be employed for the purpose of performing his duties as specified under the Act or any other labour law.</w:t>
      </w:r>
    </w:p>
    <w:p w14:paraId="5F77BD1D"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Act also stipulates that the labour officer may, for the purpose of monitoring or enforcing compliance with any labour law require the production of wages sheets or other employment records kept by an employer; enter, inspect and examine all latrines and other sanitary arrangements or water supply and order that all buildings and premises where employees are housed or employed be kept in a clean and sanitary condition.</w:t>
      </w:r>
    </w:p>
    <w:p w14:paraId="0F9EE2B8" w14:textId="77777777" w:rsidR="00B7541D" w:rsidRPr="0044071A" w:rsidRDefault="00B7541D" w:rsidP="00B7541D">
      <w:pPr>
        <w:rPr>
          <w:rFonts w:ascii="Times New Roman" w:hAnsi="Times New Roman"/>
          <w:bCs/>
          <w:i/>
          <w:sz w:val="24"/>
          <w:szCs w:val="24"/>
        </w:rPr>
      </w:pPr>
      <w:r w:rsidRPr="0044071A">
        <w:rPr>
          <w:rFonts w:ascii="Times New Roman" w:hAnsi="Times New Roman"/>
          <w:bCs/>
          <w:i/>
          <w:sz w:val="24"/>
          <w:szCs w:val="24"/>
        </w:rPr>
        <w:t>The project proponent will be required to comply with this requirement throughout operation phase of the project.</w:t>
      </w:r>
    </w:p>
    <w:p w14:paraId="5D6C76DF" w14:textId="77777777" w:rsidR="00B7541D" w:rsidRPr="0044071A" w:rsidRDefault="00B7541D" w:rsidP="00B7541D">
      <w:pPr>
        <w:rPr>
          <w:rFonts w:ascii="Times New Roman" w:hAnsi="Times New Roman"/>
          <w:bCs/>
          <w:i/>
          <w:sz w:val="24"/>
          <w:szCs w:val="24"/>
        </w:rPr>
      </w:pPr>
    </w:p>
    <w:p w14:paraId="25193489" w14:textId="77777777" w:rsidR="00B7541D" w:rsidRPr="0044071A" w:rsidRDefault="00B7541D" w:rsidP="00B7541D">
      <w:pPr>
        <w:pStyle w:val="Heading3"/>
      </w:pPr>
      <w:bookmarkStart w:id="101" w:name="_Toc175637668"/>
      <w:r w:rsidRPr="0044071A">
        <w:t>3.1.19 Environmental Management and Coordination Air quality regulation, 2014</w:t>
      </w:r>
      <w:bookmarkEnd w:id="101"/>
      <w:r w:rsidRPr="0044071A">
        <w:t xml:space="preserve"> </w:t>
      </w:r>
    </w:p>
    <w:p w14:paraId="53013858"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The regulation requires that:</w:t>
      </w:r>
    </w:p>
    <w:p w14:paraId="70DB7A3B" w14:textId="77777777" w:rsidR="00B7541D" w:rsidRPr="0044071A" w:rsidRDefault="00B7541D" w:rsidP="00B7541D">
      <w:pPr>
        <w:rPr>
          <w:rFonts w:ascii="Times New Roman" w:hAnsi="Times New Roman"/>
          <w:iCs/>
          <w:sz w:val="24"/>
          <w:szCs w:val="24"/>
        </w:rPr>
      </w:pPr>
      <w:r w:rsidRPr="0044071A">
        <w:rPr>
          <w:rFonts w:ascii="Times New Roman" w:hAnsi="Times New Roman"/>
          <w:iCs/>
          <w:sz w:val="24"/>
          <w:szCs w:val="24"/>
        </w:rPr>
        <w:t xml:space="preserve"> That no person should cause air pollution either immediate or subsequent in a way. - To ensure any odour emitted from a facility should comply with the ambient limits set out in the first schedule of these regulations. - ensure that exposure of indoor air pollutants does not exceed the exposure limits stipulated under the Factories and Other Places of Work (Hazardous Substances) Rules or under any other relevant law. - Train the workers on the potential hazards of any hazardous substance to which they are exposed and the safety precautions to be taken to prevent any harm to their health; - Ensure that measurements of pollutants are carried out by a laboratory designated by NEMA (the Authority) </w:t>
      </w:r>
      <w:r w:rsidRPr="0044071A">
        <w:rPr>
          <w:rFonts w:ascii="Times New Roman" w:hAnsi="Times New Roman"/>
          <w:iCs/>
          <w:sz w:val="24"/>
          <w:szCs w:val="24"/>
        </w:rPr>
        <w:lastRenderedPageBreak/>
        <w:t xml:space="preserve">in order to determine compliance with the prevailing allowed levels of exposure; - Ensure that record of measurements carried out submitted to the Authority on a quarterly basis </w:t>
      </w:r>
    </w:p>
    <w:p w14:paraId="2EED29B6" w14:textId="77777777" w:rsidR="00B7541D" w:rsidRPr="0044071A" w:rsidRDefault="00B7541D" w:rsidP="00B7541D">
      <w:pPr>
        <w:rPr>
          <w:rFonts w:ascii="Times New Roman" w:hAnsi="Times New Roman"/>
          <w:i/>
          <w:sz w:val="24"/>
          <w:szCs w:val="24"/>
        </w:rPr>
      </w:pPr>
      <w:r w:rsidRPr="0044071A">
        <w:rPr>
          <w:rFonts w:ascii="Times New Roman" w:hAnsi="Times New Roman"/>
          <w:i/>
          <w:sz w:val="24"/>
          <w:szCs w:val="24"/>
        </w:rPr>
        <w:t>The proponent shall ensure that stack emission analysis is done as per the requirements of these regulations and that the incinerator shall undergo regular maintenance. Measures shall be put in place to ensure waste does not stay on sight for long and is stored within an enclosed building.</w:t>
      </w:r>
    </w:p>
    <w:p w14:paraId="5B6603C2" w14:textId="77777777" w:rsidR="00B7541D" w:rsidRPr="0044071A" w:rsidRDefault="00B7541D" w:rsidP="00B7541D">
      <w:pPr>
        <w:pStyle w:val="Heading3"/>
        <w:rPr>
          <w:i w:val="0"/>
          <w:iCs/>
        </w:rPr>
      </w:pPr>
      <w:bookmarkStart w:id="102" w:name="_Toc175637669"/>
      <w:r w:rsidRPr="0044071A">
        <w:rPr>
          <w:i w:val="0"/>
          <w:iCs/>
        </w:rPr>
        <w:t>3.1.20 Water Resource Management Authority</w:t>
      </w:r>
      <w:bookmarkEnd w:id="102"/>
      <w:r w:rsidRPr="0044071A">
        <w:rPr>
          <w:i w:val="0"/>
          <w:iCs/>
        </w:rPr>
        <w:t xml:space="preserve"> </w:t>
      </w:r>
    </w:p>
    <w:p w14:paraId="73AAFEBE" w14:textId="77777777" w:rsidR="00B7541D" w:rsidRPr="0044071A" w:rsidRDefault="00B7541D" w:rsidP="00B7541D">
      <w:pPr>
        <w:rPr>
          <w:rFonts w:ascii="Times New Roman" w:hAnsi="Times New Roman"/>
          <w:bCs/>
          <w:iCs/>
          <w:sz w:val="24"/>
          <w:szCs w:val="24"/>
        </w:rPr>
      </w:pPr>
      <w:r w:rsidRPr="0044071A">
        <w:rPr>
          <w:rFonts w:ascii="Times New Roman" w:hAnsi="Times New Roman"/>
          <w:bCs/>
          <w:iCs/>
          <w:sz w:val="24"/>
          <w:szCs w:val="24"/>
        </w:rPr>
        <w:t xml:space="preserve">This is an institution established under the Water Act 2002 as the principle authority of the government on all matters related to water utilization, resources, management and distribution. Part II, section 18, of the Water Act 2002 provides for national monitoring and information system on water resources. Additionally, sub-section 3 allows the Water Resources Management Authority (WRMA) to demand from any person or institution, specified information, documents, samples or materials on water resources. </w:t>
      </w:r>
    </w:p>
    <w:p w14:paraId="01FBB3FE" w14:textId="77777777" w:rsidR="00B7541D" w:rsidRPr="0044071A" w:rsidRDefault="00B7541D" w:rsidP="00B7541D">
      <w:pPr>
        <w:rPr>
          <w:rFonts w:ascii="Times New Roman" w:hAnsi="Times New Roman"/>
          <w:bCs/>
          <w:i/>
          <w:sz w:val="24"/>
          <w:szCs w:val="24"/>
        </w:rPr>
      </w:pPr>
      <w:r w:rsidRPr="0044071A">
        <w:rPr>
          <w:rFonts w:ascii="Times New Roman" w:hAnsi="Times New Roman"/>
          <w:bCs/>
          <w:i/>
          <w:sz w:val="24"/>
          <w:szCs w:val="24"/>
        </w:rPr>
        <w:t>The proponent and all the allied stakeholders to the project shall ensure proper water use, management and conservation. In the event of borehole drilling WRMA shall be consulted by the project hydro geologists for the purpose of attaining permits for borehole sinking. Besides, 33 specific records may require to be kept by a facility operator and the information thereof furnished to the Authority.</w:t>
      </w:r>
    </w:p>
    <w:p w14:paraId="3034B938" w14:textId="77777777" w:rsidR="00B7541D" w:rsidRPr="0044071A" w:rsidRDefault="00B7541D" w:rsidP="00B7541D">
      <w:pPr>
        <w:rPr>
          <w:rFonts w:ascii="Times New Roman" w:hAnsi="Times New Roman"/>
          <w:bCs/>
          <w:i/>
          <w:sz w:val="24"/>
          <w:szCs w:val="24"/>
        </w:rPr>
      </w:pPr>
    </w:p>
    <w:p w14:paraId="71B257AF" w14:textId="77777777" w:rsidR="00B7541D" w:rsidRPr="0044071A" w:rsidRDefault="00B7541D" w:rsidP="00B7541D">
      <w:pPr>
        <w:rPr>
          <w:rFonts w:ascii="Times New Roman" w:hAnsi="Times New Roman"/>
          <w:bCs/>
          <w:i/>
          <w:sz w:val="24"/>
          <w:szCs w:val="24"/>
        </w:rPr>
      </w:pPr>
    </w:p>
    <w:p w14:paraId="61DACA36" w14:textId="77777777" w:rsidR="00B7541D" w:rsidRPr="0044071A" w:rsidRDefault="00B7541D" w:rsidP="00B7541D">
      <w:pPr>
        <w:pStyle w:val="Heading3"/>
        <w:rPr>
          <w:i w:val="0"/>
        </w:rPr>
      </w:pPr>
      <w:bookmarkStart w:id="103" w:name="_Toc175637670"/>
      <w:r w:rsidRPr="0044071A">
        <w:rPr>
          <w:i w:val="0"/>
        </w:rPr>
        <w:t>3.2 Proponents Responsibility to Ensure Compliance</w:t>
      </w:r>
      <w:bookmarkEnd w:id="103"/>
    </w:p>
    <w:p w14:paraId="218C5A5A"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project proponent will be required to recruit a responsible person with a background on safety and environmental management. This person shall carry out monitoring of environmental and safety performance of the facility and recommend measures for continual improvement thereby ensuring compliance with applicable legal and regulatory requirements. In the long run, the company will avoid penalties or closure of the facility as a result of non-compliance.</w:t>
      </w:r>
    </w:p>
    <w:p w14:paraId="2072F548" w14:textId="77777777" w:rsidR="00B7541D" w:rsidRPr="0044071A" w:rsidRDefault="00B7541D" w:rsidP="00B7541D">
      <w:pPr>
        <w:rPr>
          <w:rFonts w:ascii="Times New Roman" w:hAnsi="Times New Roman"/>
          <w:sz w:val="24"/>
          <w:szCs w:val="24"/>
        </w:rPr>
      </w:pPr>
    </w:p>
    <w:p w14:paraId="753882AD" w14:textId="77777777" w:rsidR="00B7541D" w:rsidRPr="0044071A" w:rsidRDefault="00B7541D" w:rsidP="00B7541D">
      <w:pPr>
        <w:rPr>
          <w:rFonts w:ascii="Times New Roman" w:hAnsi="Times New Roman"/>
          <w:b/>
          <w:sz w:val="24"/>
          <w:szCs w:val="24"/>
        </w:rPr>
      </w:pPr>
      <w:r w:rsidRPr="0044071A">
        <w:rPr>
          <w:rFonts w:ascii="Times New Roman" w:hAnsi="Times New Roman"/>
          <w:sz w:val="24"/>
          <w:szCs w:val="24"/>
        </w:rPr>
        <w:br w:type="page"/>
      </w:r>
    </w:p>
    <w:p w14:paraId="13FA178B" w14:textId="77777777" w:rsidR="00B7541D" w:rsidRPr="0044071A" w:rsidRDefault="00B7541D" w:rsidP="00B7541D">
      <w:pPr>
        <w:pStyle w:val="Heading1"/>
      </w:pPr>
      <w:bookmarkStart w:id="104" w:name="_Toc175637671"/>
      <w:r w:rsidRPr="0044071A">
        <w:lastRenderedPageBreak/>
        <w:t>CHAPTER 4</w:t>
      </w:r>
      <w:bookmarkEnd w:id="104"/>
    </w:p>
    <w:p w14:paraId="7C65EA29" w14:textId="77777777" w:rsidR="00B7541D" w:rsidRPr="0044071A" w:rsidRDefault="00B7541D" w:rsidP="00B7541D">
      <w:pPr>
        <w:pStyle w:val="Heading2"/>
        <w:pBdr>
          <w:bottom w:val="thickThinSmallGap" w:sz="24" w:space="1" w:color="auto"/>
        </w:pBdr>
      </w:pPr>
      <w:bookmarkStart w:id="105" w:name="_Toc175637672"/>
      <w:r w:rsidRPr="0044071A">
        <w:t>4.0 CURRENT ENVIRONMENTAL CONDITIONS &amp; BASELINE INFORMATION</w:t>
      </w:r>
      <w:bookmarkEnd w:id="105"/>
    </w:p>
    <w:p w14:paraId="6CD52FB6" w14:textId="77777777" w:rsidR="00B7541D" w:rsidRPr="0044071A" w:rsidRDefault="00B7541D" w:rsidP="00B7541D">
      <w:pPr>
        <w:pStyle w:val="Heading3"/>
        <w:rPr>
          <w:i w:val="0"/>
        </w:rPr>
      </w:pPr>
      <w:bookmarkStart w:id="106" w:name="_Toc175637673"/>
      <w:r w:rsidRPr="0044071A">
        <w:rPr>
          <w:i w:val="0"/>
        </w:rPr>
        <w:t>4.1 Site Location and Land Use</w:t>
      </w:r>
      <w:bookmarkEnd w:id="106"/>
    </w:p>
    <w:p w14:paraId="49944D08" w14:textId="4EABA287" w:rsidR="00B7541D" w:rsidRDefault="00B7541D" w:rsidP="00B7541D">
      <w:pPr>
        <w:rPr>
          <w:rFonts w:ascii="Times New Roman" w:hAnsi="Times New Roman"/>
          <w:sz w:val="24"/>
          <w:szCs w:val="24"/>
        </w:rPr>
      </w:pPr>
      <w:r w:rsidRPr="0044071A">
        <w:rPr>
          <w:rFonts w:ascii="Times New Roman" w:hAnsi="Times New Roman"/>
          <w:sz w:val="24"/>
          <w:szCs w:val="24"/>
        </w:rPr>
        <w:t xml:space="preserve">The proposed project will be located on a </w:t>
      </w:r>
      <w:r w:rsidRPr="0044071A">
        <w:rPr>
          <w:rFonts w:ascii="Times New Roman" w:eastAsia="Times New Roman" w:hAnsi="Times New Roman"/>
          <w:sz w:val="24"/>
          <w:szCs w:val="24"/>
        </w:rPr>
        <w:t xml:space="preserve">land approximately 2 hectares. The land is registered under title number surveyed as </w:t>
      </w:r>
      <w:r w:rsidRPr="0044071A">
        <w:rPr>
          <w:rFonts w:ascii="Times New Roman" w:hAnsi="Times New Roman"/>
          <w:sz w:val="24"/>
          <w:szCs w:val="24"/>
        </w:rPr>
        <w:t>plot L.R. No.329</w:t>
      </w:r>
      <w:r>
        <w:rPr>
          <w:rFonts w:ascii="Times New Roman" w:hAnsi="Times New Roman"/>
          <w:sz w:val="24"/>
          <w:szCs w:val="24"/>
        </w:rPr>
        <w:t>1</w:t>
      </w:r>
      <w:r w:rsidRPr="0044071A">
        <w:rPr>
          <w:rFonts w:ascii="Times New Roman" w:hAnsi="Times New Roman"/>
          <w:sz w:val="24"/>
          <w:szCs w:val="24"/>
        </w:rPr>
        <w:t>/Kalumani/Mnyenzeni in</w:t>
      </w:r>
      <w:r w:rsidRPr="0044071A">
        <w:rPr>
          <w:rFonts w:ascii="Times New Roman" w:eastAsia="Times New Roman" w:hAnsi="Times New Roman"/>
          <w:sz w:val="24"/>
          <w:szCs w:val="24"/>
        </w:rPr>
        <w:t xml:space="preserve"> </w:t>
      </w:r>
      <w:r w:rsidRPr="0044071A">
        <w:rPr>
          <w:rFonts w:ascii="Times New Roman" w:hAnsi="Times New Roman"/>
          <w:color w:val="222222"/>
          <w:sz w:val="24"/>
          <w:szCs w:val="24"/>
          <w:shd w:val="clear" w:color="auto" w:fill="FFFFFF"/>
        </w:rPr>
        <w:t>Muzinzi  village , </w:t>
      </w:r>
      <w:r w:rsidRPr="0044071A">
        <w:rPr>
          <w:rFonts w:ascii="Times New Roman" w:hAnsi="Times New Roman"/>
          <w:color w:val="222222"/>
          <w:spacing w:val="-1"/>
          <w:sz w:val="24"/>
          <w:szCs w:val="24"/>
          <w:shd w:val="clear" w:color="auto" w:fill="FFFFFF"/>
        </w:rPr>
        <w:t>Tsangatsini</w:t>
      </w:r>
      <w:r w:rsidRPr="0044071A">
        <w:rPr>
          <w:rFonts w:ascii="Times New Roman" w:hAnsi="Times New Roman"/>
          <w:color w:val="222222"/>
          <w:sz w:val="24"/>
          <w:szCs w:val="24"/>
          <w:shd w:val="clear" w:color="auto" w:fill="FFFFFF"/>
        </w:rPr>
        <w:t> sub-location, </w:t>
      </w:r>
      <w:r w:rsidRPr="0044071A">
        <w:rPr>
          <w:rFonts w:ascii="Times New Roman" w:hAnsi="Times New Roman"/>
          <w:color w:val="222222"/>
          <w:spacing w:val="-1"/>
          <w:sz w:val="24"/>
          <w:szCs w:val="24"/>
          <w:shd w:val="clear" w:color="auto" w:fill="FFFFFF"/>
        </w:rPr>
        <w:t>Tsangatsini</w:t>
      </w:r>
      <w:r w:rsidRPr="0044071A">
        <w:rPr>
          <w:rFonts w:ascii="Times New Roman" w:hAnsi="Times New Roman"/>
          <w:color w:val="222222"/>
          <w:sz w:val="24"/>
          <w:szCs w:val="24"/>
          <w:shd w:val="clear" w:color="auto" w:fill="FFFFFF"/>
        </w:rPr>
        <w:t xml:space="preserve"> location, Kaloleni Sub-county. </w:t>
      </w:r>
      <w:r w:rsidRPr="0044071A">
        <w:rPr>
          <w:rFonts w:ascii="Times New Roman" w:eastAsia="Times New Roman" w:hAnsi="Times New Roman"/>
          <w:sz w:val="24"/>
          <w:szCs w:val="24"/>
        </w:rPr>
        <w:t xml:space="preserve">The surrounding area of the proposed disposal site has no residential areas, no farms nor is any shopping Centre. The remaining surrounding piece of land is bushy and undeveloped.  </w:t>
      </w:r>
      <w:r w:rsidRPr="0044071A">
        <w:rPr>
          <w:rFonts w:ascii="Times New Roman" w:hAnsi="Times New Roman"/>
          <w:sz w:val="24"/>
          <w:szCs w:val="24"/>
        </w:rPr>
        <w:t xml:space="preserve"> </w:t>
      </w:r>
    </w:p>
    <w:p w14:paraId="770E4D4D" w14:textId="77777777" w:rsidR="00E613FB" w:rsidRDefault="00E613FB" w:rsidP="00E613FB">
      <w:pPr>
        <w:rPr>
          <w:rFonts w:ascii="Times New Roman" w:hAnsi="Times New Roman"/>
          <w:sz w:val="24"/>
          <w:szCs w:val="24"/>
        </w:rPr>
      </w:pPr>
      <w:r>
        <w:rPr>
          <w:rFonts w:ascii="Arial Narrow" w:eastAsia="Times New Roman" w:hAnsi="Arial Narrow"/>
          <w:noProof/>
          <w:color w:val="000000"/>
        </w:rPr>
        <w:drawing>
          <wp:inline distT="0" distB="0" distL="0" distR="0" wp14:anchorId="0FA1F44F" wp14:editId="5326282E">
            <wp:extent cx="6057900" cy="3488902"/>
            <wp:effectExtent l="0" t="0" r="0" b="0"/>
            <wp:docPr id="6" name="Picture 6" descr="C:\Users\cc4\Downloads\IMG_20230925_144749_3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4\Downloads\IMG_20230925_144749_320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4905" cy="3498696"/>
                    </a:xfrm>
                    <a:prstGeom prst="rect">
                      <a:avLst/>
                    </a:prstGeom>
                    <a:noFill/>
                    <a:ln>
                      <a:noFill/>
                    </a:ln>
                  </pic:spPr>
                </pic:pic>
              </a:graphicData>
            </a:graphic>
          </wp:inline>
        </w:drawing>
      </w:r>
    </w:p>
    <w:p w14:paraId="67565BD8" w14:textId="167FCE18" w:rsidR="00E613FB" w:rsidRPr="0025483D" w:rsidRDefault="00E613FB" w:rsidP="00B7541D">
      <w:pPr>
        <w:rPr>
          <w:rFonts w:ascii="Times New Roman" w:eastAsia="Times New Roman" w:hAnsi="Times New Roman"/>
          <w:i/>
          <w:iCs/>
          <w:sz w:val="24"/>
          <w:szCs w:val="24"/>
        </w:rPr>
      </w:pPr>
      <w:r w:rsidRPr="00B1632D">
        <w:rPr>
          <w:rFonts w:ascii="Times New Roman" w:eastAsia="Times New Roman" w:hAnsi="Times New Roman"/>
          <w:i/>
          <w:iCs/>
          <w:sz w:val="24"/>
          <w:szCs w:val="24"/>
        </w:rPr>
        <w:t>A photo of the proposed project site</w:t>
      </w:r>
    </w:p>
    <w:p w14:paraId="595C05BE" w14:textId="77777777" w:rsidR="00B7541D" w:rsidRPr="0044071A" w:rsidRDefault="00B7541D" w:rsidP="00B7541D">
      <w:pPr>
        <w:pStyle w:val="Heading3"/>
        <w:rPr>
          <w:b w:val="0"/>
          <w:i w:val="0"/>
        </w:rPr>
      </w:pPr>
      <w:bookmarkStart w:id="107" w:name="_Toc256499878"/>
      <w:bookmarkStart w:id="108" w:name="_Toc256500367"/>
      <w:bookmarkStart w:id="109" w:name="_Toc261605032"/>
      <w:bookmarkStart w:id="110" w:name="_Toc261605196"/>
      <w:bookmarkStart w:id="111" w:name="_Toc289874087"/>
      <w:bookmarkStart w:id="112" w:name="_Toc175637674"/>
      <w:r w:rsidRPr="0044071A">
        <w:rPr>
          <w:i w:val="0"/>
          <w:lang w:val="en-ZA"/>
        </w:rPr>
        <w:t>4.3 Climate</w:t>
      </w:r>
      <w:bookmarkEnd w:id="107"/>
      <w:bookmarkEnd w:id="108"/>
      <w:bookmarkEnd w:id="109"/>
      <w:bookmarkEnd w:id="110"/>
      <w:bookmarkEnd w:id="111"/>
      <w:bookmarkEnd w:id="112"/>
      <w:r w:rsidRPr="0044071A">
        <w:rPr>
          <w:b w:val="0"/>
          <w:i w:val="0"/>
        </w:rPr>
        <w:t xml:space="preserve">  </w:t>
      </w:r>
    </w:p>
    <w:p w14:paraId="3A55420F" w14:textId="50AB9A04"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Generally, the Kenyan coastal region is </w:t>
      </w:r>
      <w:r w:rsidR="007E12C0" w:rsidRPr="0044071A">
        <w:rPr>
          <w:rFonts w:ascii="Times New Roman" w:hAnsi="Times New Roman"/>
          <w:sz w:val="24"/>
          <w:szCs w:val="24"/>
        </w:rPr>
        <w:t>characterized</w:t>
      </w:r>
      <w:r w:rsidRPr="0044071A">
        <w:rPr>
          <w:rFonts w:ascii="Times New Roman" w:hAnsi="Times New Roman"/>
          <w:sz w:val="24"/>
          <w:szCs w:val="24"/>
        </w:rPr>
        <w:t xml:space="preserve"> with a tropical and monsoon climate. The temperatures are usually high throughout the year. Maximum and minimum temperatures range between 26.5-34</w:t>
      </w:r>
      <w:r w:rsidRPr="0044071A">
        <w:rPr>
          <w:rFonts w:ascii="Times New Roman" w:hAnsi="Times New Roman"/>
          <w:sz w:val="24"/>
          <w:szCs w:val="24"/>
          <w:vertAlign w:val="superscript"/>
        </w:rPr>
        <w:t>o</w:t>
      </w:r>
      <w:r w:rsidRPr="0044071A">
        <w:rPr>
          <w:rFonts w:ascii="Times New Roman" w:hAnsi="Times New Roman"/>
          <w:sz w:val="24"/>
          <w:szCs w:val="24"/>
        </w:rPr>
        <w:t>C and 22.5-24.5</w:t>
      </w:r>
      <w:r w:rsidRPr="0044071A">
        <w:rPr>
          <w:rFonts w:ascii="Times New Roman" w:hAnsi="Times New Roman"/>
          <w:sz w:val="24"/>
          <w:szCs w:val="24"/>
          <w:vertAlign w:val="superscript"/>
        </w:rPr>
        <w:t xml:space="preserve"> o</w:t>
      </w:r>
      <w:r w:rsidRPr="0044071A">
        <w:rPr>
          <w:rFonts w:ascii="Times New Roman" w:hAnsi="Times New Roman"/>
          <w:sz w:val="24"/>
          <w:szCs w:val="24"/>
        </w:rPr>
        <w:t xml:space="preserve">C respectively. The region experiences more than 6 hours of sunshine on a daily basis with the period between October and March exceeding 8 hours. Winds follow </w:t>
      </w:r>
      <w:r w:rsidRPr="0044071A">
        <w:rPr>
          <w:rFonts w:ascii="Times New Roman" w:hAnsi="Times New Roman"/>
          <w:sz w:val="24"/>
          <w:szCs w:val="24"/>
        </w:rPr>
        <w:lastRenderedPageBreak/>
        <w:t>a typical monsoon pattern; during December to February they blow from the east and east-north east. By March they start to shift towards the south and by April, the start of the monsoon season, they’re predominantly from south-southwest. The predominant wind direction continues to be from the south from May until October with gradual eastwards shift beginning which becomes more pronounced by November and by December the cycle begins again.</w:t>
      </w:r>
    </w:p>
    <w:p w14:paraId="73D412D6" w14:textId="77777777" w:rsidR="00B7541D" w:rsidRPr="0044071A" w:rsidRDefault="00B7541D" w:rsidP="00B7541D">
      <w:pPr>
        <w:contextualSpacing/>
        <w:rPr>
          <w:rFonts w:ascii="Times New Roman" w:hAnsi="Times New Roman"/>
          <w:sz w:val="24"/>
          <w:szCs w:val="24"/>
        </w:rPr>
      </w:pPr>
    </w:p>
    <w:p w14:paraId="29E39055"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The rainfall pattern is bimodal with rainfall averaging between 900-1200mm annually. The long rains come between March and July while the short one is experienced between November and December. </w:t>
      </w:r>
    </w:p>
    <w:p w14:paraId="1A24D8A2" w14:textId="77777777" w:rsidR="00B7541D" w:rsidRPr="0044071A" w:rsidRDefault="00B7541D" w:rsidP="00B7541D">
      <w:pPr>
        <w:pStyle w:val="Heading3"/>
        <w:rPr>
          <w:i w:val="0"/>
          <w:lang w:val="en-ZA"/>
        </w:rPr>
      </w:pPr>
      <w:bookmarkStart w:id="113" w:name="_Toc256499879"/>
      <w:bookmarkStart w:id="114" w:name="_Toc256500368"/>
      <w:bookmarkStart w:id="115" w:name="_Toc261605033"/>
      <w:bookmarkStart w:id="116" w:name="_Toc261605197"/>
      <w:bookmarkStart w:id="117" w:name="_Toc289874088"/>
      <w:bookmarkStart w:id="118" w:name="_Toc175637675"/>
      <w:r w:rsidRPr="0044071A">
        <w:rPr>
          <w:i w:val="0"/>
          <w:lang w:val="en-ZA"/>
        </w:rPr>
        <w:t>4.4 Topography, Geology and Soils</w:t>
      </w:r>
      <w:bookmarkEnd w:id="113"/>
      <w:bookmarkEnd w:id="114"/>
      <w:bookmarkEnd w:id="115"/>
      <w:bookmarkEnd w:id="116"/>
      <w:bookmarkEnd w:id="117"/>
      <w:bookmarkEnd w:id="118"/>
      <w:r w:rsidRPr="0044071A">
        <w:rPr>
          <w:i w:val="0"/>
          <w:lang w:val="en-ZA"/>
        </w:rPr>
        <w:t xml:space="preserve"> </w:t>
      </w:r>
    </w:p>
    <w:p w14:paraId="12978AD5" w14:textId="77777777" w:rsidR="00B7541D" w:rsidRPr="0044071A" w:rsidRDefault="00B7541D" w:rsidP="00B7541D">
      <w:pPr>
        <w:autoSpaceDE w:val="0"/>
        <w:autoSpaceDN w:val="0"/>
        <w:adjustRightInd w:val="0"/>
        <w:rPr>
          <w:rFonts w:ascii="Times New Roman" w:hAnsi="Times New Roman"/>
          <w:color w:val="000000"/>
          <w:sz w:val="24"/>
          <w:szCs w:val="24"/>
        </w:rPr>
      </w:pPr>
      <w:r w:rsidRPr="0044071A">
        <w:rPr>
          <w:rFonts w:ascii="Times New Roman" w:hAnsi="Times New Roman"/>
          <w:sz w:val="24"/>
          <w:szCs w:val="24"/>
        </w:rPr>
        <w:t xml:space="preserve">The project site is characterized by a slightly undulating terrain that slopes towards the Ocean. </w:t>
      </w:r>
      <w:r w:rsidRPr="0044071A">
        <w:rPr>
          <w:rFonts w:ascii="Times New Roman" w:hAnsi="Times New Roman"/>
          <w:color w:val="000000"/>
          <w:sz w:val="24"/>
          <w:szCs w:val="24"/>
        </w:rPr>
        <w:t>The land rises gradually from sea level to 900m on the south-western side of the district. It can be divided into six physiographic regions namely:</w:t>
      </w:r>
    </w:p>
    <w:p w14:paraId="5AB5C7E6" w14:textId="77777777" w:rsidR="00B7541D" w:rsidRPr="0044071A" w:rsidRDefault="00B7541D" w:rsidP="00B7541D">
      <w:pPr>
        <w:autoSpaceDE w:val="0"/>
        <w:autoSpaceDN w:val="0"/>
        <w:adjustRightInd w:val="0"/>
        <w:rPr>
          <w:rFonts w:ascii="Times New Roman" w:hAnsi="Times New Roman"/>
          <w:b/>
          <w:color w:val="000000"/>
          <w:sz w:val="24"/>
          <w:szCs w:val="24"/>
        </w:rPr>
      </w:pPr>
      <w:r w:rsidRPr="0044071A">
        <w:rPr>
          <w:rFonts w:ascii="Times New Roman" w:hAnsi="Times New Roman"/>
          <w:b/>
          <w:color w:val="000000"/>
          <w:sz w:val="24"/>
          <w:szCs w:val="24"/>
        </w:rPr>
        <w:t>The coastal Plain</w:t>
      </w:r>
    </w:p>
    <w:p w14:paraId="0AC29714" w14:textId="77777777" w:rsidR="00B7541D" w:rsidRPr="0044071A" w:rsidRDefault="00B7541D" w:rsidP="00B7541D">
      <w:pPr>
        <w:autoSpaceDE w:val="0"/>
        <w:autoSpaceDN w:val="0"/>
        <w:adjustRightInd w:val="0"/>
        <w:rPr>
          <w:rFonts w:ascii="Times New Roman" w:hAnsi="Times New Roman"/>
          <w:color w:val="000000"/>
          <w:sz w:val="24"/>
          <w:szCs w:val="24"/>
        </w:rPr>
      </w:pPr>
      <w:r w:rsidRPr="0044071A">
        <w:rPr>
          <w:rFonts w:ascii="Times New Roman" w:hAnsi="Times New Roman"/>
          <w:color w:val="000000"/>
          <w:sz w:val="24"/>
          <w:szCs w:val="24"/>
        </w:rPr>
        <w:t>This region is generally below 30m in altitude except from Mombasa town northwards where the land rises to 60m in some places. The coastline consists of beaches, mangrove forests, sand dunes north of the Sabaki River, arid creeks of which the main ones are Mtwapa, Kilifi, Mida and Ngomeni. The creeks include marine swamps covered by mangrove forests.</w:t>
      </w:r>
    </w:p>
    <w:p w14:paraId="662A898B" w14:textId="77777777" w:rsidR="00B7541D" w:rsidRPr="0044071A" w:rsidRDefault="00B7541D" w:rsidP="00B7541D">
      <w:pPr>
        <w:autoSpaceDE w:val="0"/>
        <w:autoSpaceDN w:val="0"/>
        <w:adjustRightInd w:val="0"/>
        <w:rPr>
          <w:rFonts w:ascii="Times New Roman" w:hAnsi="Times New Roman"/>
          <w:b/>
          <w:color w:val="000000"/>
          <w:sz w:val="24"/>
          <w:szCs w:val="24"/>
        </w:rPr>
      </w:pPr>
      <w:r w:rsidRPr="0044071A">
        <w:rPr>
          <w:rFonts w:ascii="Times New Roman" w:hAnsi="Times New Roman"/>
          <w:b/>
          <w:color w:val="000000"/>
          <w:sz w:val="24"/>
          <w:szCs w:val="24"/>
        </w:rPr>
        <w:t>The Foot Plateau</w:t>
      </w:r>
    </w:p>
    <w:p w14:paraId="08EB8AF1" w14:textId="77777777" w:rsidR="00B7541D" w:rsidRPr="0044071A" w:rsidRDefault="00B7541D" w:rsidP="00B7541D">
      <w:pPr>
        <w:autoSpaceDE w:val="0"/>
        <w:autoSpaceDN w:val="0"/>
        <w:adjustRightInd w:val="0"/>
        <w:rPr>
          <w:rFonts w:ascii="Times New Roman" w:hAnsi="Times New Roman"/>
          <w:color w:val="000000"/>
          <w:sz w:val="24"/>
          <w:szCs w:val="24"/>
        </w:rPr>
      </w:pPr>
      <w:r w:rsidRPr="0044071A">
        <w:rPr>
          <w:rFonts w:ascii="Times New Roman" w:hAnsi="Times New Roman"/>
          <w:color w:val="000000"/>
          <w:sz w:val="24"/>
          <w:szCs w:val="24"/>
        </w:rPr>
        <w:t>The western extension of the coastal plain lies between 60m and 135m in altitude. It is charecterised by a flat surface except where Mwembe Chungu, Ngoni and Mtuni Hills between Mtwapa and Kilifi rise to over 120m. The Sabakia and Koronmi rivers have incised into the plateau almost obliterating it.  Otherwise, the region is dissected by several small valleys.</w:t>
      </w:r>
    </w:p>
    <w:p w14:paraId="4F3DF32D" w14:textId="77777777" w:rsidR="00B7541D" w:rsidRPr="0044071A" w:rsidRDefault="00B7541D" w:rsidP="00B7541D">
      <w:pPr>
        <w:autoSpaceDE w:val="0"/>
        <w:autoSpaceDN w:val="0"/>
        <w:adjustRightInd w:val="0"/>
        <w:rPr>
          <w:rFonts w:ascii="Times New Roman" w:hAnsi="Times New Roman"/>
          <w:b/>
          <w:color w:val="000000"/>
          <w:sz w:val="24"/>
          <w:szCs w:val="24"/>
        </w:rPr>
      </w:pPr>
      <w:r w:rsidRPr="0044071A">
        <w:rPr>
          <w:rFonts w:ascii="Times New Roman" w:hAnsi="Times New Roman"/>
          <w:b/>
          <w:color w:val="000000"/>
          <w:sz w:val="24"/>
          <w:szCs w:val="24"/>
        </w:rPr>
        <w:t>The Coastal Range</w:t>
      </w:r>
    </w:p>
    <w:p w14:paraId="16A6E4F6" w14:textId="77777777" w:rsidR="00B7541D" w:rsidRPr="0044071A" w:rsidRDefault="00B7541D" w:rsidP="00B7541D">
      <w:pPr>
        <w:autoSpaceDE w:val="0"/>
        <w:autoSpaceDN w:val="0"/>
        <w:adjustRightInd w:val="0"/>
        <w:rPr>
          <w:rFonts w:ascii="Times New Roman" w:hAnsi="Times New Roman"/>
          <w:color w:val="000000"/>
          <w:sz w:val="24"/>
          <w:szCs w:val="24"/>
        </w:rPr>
      </w:pPr>
      <w:r w:rsidRPr="0044071A">
        <w:rPr>
          <w:rFonts w:ascii="Times New Roman" w:hAnsi="Times New Roman"/>
          <w:color w:val="000000"/>
          <w:sz w:val="24"/>
          <w:szCs w:val="24"/>
        </w:rPr>
        <w:t xml:space="preserve">Several sand stone hills mark the coastal range. Daka Wacha and Gaabo in the northwestern part of the District, Simba (347m), Kiwara (323m) and Jabana in the Kilifi and Mazaras areas and Mangea (705m) west of Watamu. The central part is incised by the Sabaki, Koromi and Goshi Rivers, lowering the altitude to below 150m level. </w:t>
      </w:r>
    </w:p>
    <w:p w14:paraId="1BAA5C27" w14:textId="77777777" w:rsidR="00B7541D" w:rsidRPr="0044071A" w:rsidRDefault="00B7541D" w:rsidP="00B7541D">
      <w:pPr>
        <w:autoSpaceDE w:val="0"/>
        <w:autoSpaceDN w:val="0"/>
        <w:adjustRightInd w:val="0"/>
        <w:rPr>
          <w:rFonts w:ascii="Times New Roman" w:hAnsi="Times New Roman"/>
          <w:b/>
          <w:color w:val="000000"/>
          <w:sz w:val="24"/>
          <w:szCs w:val="24"/>
        </w:rPr>
      </w:pPr>
      <w:r w:rsidRPr="0044071A">
        <w:rPr>
          <w:rFonts w:ascii="Times New Roman" w:hAnsi="Times New Roman"/>
          <w:b/>
          <w:color w:val="000000"/>
          <w:sz w:val="24"/>
          <w:szCs w:val="24"/>
        </w:rPr>
        <w:lastRenderedPageBreak/>
        <w:t>The Tana River Basin and Lowlands</w:t>
      </w:r>
    </w:p>
    <w:p w14:paraId="719E1324"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 xml:space="preserve">This is in the northern part of the District, generally below 300m. It is made up of alluvium and old sediments including sand gravel, silt, clay, and marsh and composed of narrow elongated plateaus and lowlands. </w:t>
      </w:r>
    </w:p>
    <w:p w14:paraId="58513726" w14:textId="77777777" w:rsidR="00B7541D" w:rsidRPr="0044071A" w:rsidRDefault="00B7541D" w:rsidP="00B7541D">
      <w:pPr>
        <w:autoSpaceDE w:val="0"/>
        <w:autoSpaceDN w:val="0"/>
        <w:adjustRightInd w:val="0"/>
        <w:rPr>
          <w:rFonts w:ascii="Times New Roman" w:hAnsi="Times New Roman"/>
          <w:b/>
          <w:sz w:val="24"/>
          <w:szCs w:val="24"/>
        </w:rPr>
      </w:pPr>
      <w:r w:rsidRPr="0044071A">
        <w:rPr>
          <w:rFonts w:ascii="Times New Roman" w:hAnsi="Times New Roman"/>
          <w:b/>
          <w:sz w:val="24"/>
          <w:szCs w:val="24"/>
        </w:rPr>
        <w:t xml:space="preserve">The plateau </w:t>
      </w:r>
    </w:p>
    <w:p w14:paraId="3EBD9C60"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At an altitude between 300m and 900m, the plateau is formed of ancient rocks, mainly metamorphic of the basement complex. Flood plains are along the Sabaki river, and in certain areas along the Ndzovuni and Rare (Goshi) rivers. Bottom land (depressions without visible drainage outlets) occur in the north, drained by the Mukale and Wildeinia Rivers.</w:t>
      </w:r>
    </w:p>
    <w:p w14:paraId="0B24D41D"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The soils were observed to be mainly composed of rock outcrop with patches of brown loamy soil. </w:t>
      </w:r>
      <w:r w:rsidRPr="0044071A">
        <w:rPr>
          <w:rFonts w:ascii="Times New Roman" w:hAnsi="Times New Roman"/>
          <w:color w:val="000000"/>
          <w:sz w:val="24"/>
          <w:szCs w:val="24"/>
        </w:rPr>
        <w:t xml:space="preserve">The soils are poor in fertility except where indigenous vegetation remains and a layer of fertile loam soil has developed. The soils can be grouped into three major units namely coastal plain, coastal uplands and erosional plain. </w:t>
      </w:r>
      <w:r w:rsidRPr="0044071A">
        <w:rPr>
          <w:rFonts w:ascii="Times New Roman" w:hAnsi="Times New Roman"/>
          <w:sz w:val="24"/>
          <w:szCs w:val="24"/>
        </w:rPr>
        <w:t>In general terms, the lithology of Kilifi District is composed of sedimentary rocks of the Mesozoic and cainozoic eras. The sedimentary rocks consist of a variety of sandstones, siltstones, shales and limestone.</w:t>
      </w:r>
    </w:p>
    <w:p w14:paraId="1EEA09B8" w14:textId="77777777" w:rsidR="00B7541D" w:rsidRPr="0044071A" w:rsidRDefault="00B7541D" w:rsidP="00B7541D">
      <w:pPr>
        <w:pStyle w:val="Heading3"/>
        <w:rPr>
          <w:i w:val="0"/>
        </w:rPr>
      </w:pPr>
      <w:bookmarkStart w:id="119" w:name="_Toc210641249"/>
      <w:bookmarkStart w:id="120" w:name="_Toc210702193"/>
      <w:bookmarkStart w:id="121" w:name="_Toc240976866"/>
      <w:bookmarkStart w:id="122" w:name="_Toc251751778"/>
      <w:bookmarkStart w:id="123" w:name="_Toc256499881"/>
      <w:bookmarkStart w:id="124" w:name="_Toc256500370"/>
      <w:bookmarkStart w:id="125" w:name="_Toc261605035"/>
      <w:bookmarkStart w:id="126" w:name="_Toc261605199"/>
      <w:bookmarkStart w:id="127" w:name="_Toc289874090"/>
      <w:bookmarkStart w:id="128" w:name="_Toc175637676"/>
      <w:r w:rsidRPr="0044071A">
        <w:rPr>
          <w:i w:val="0"/>
          <w:lang w:val="en-ZA"/>
        </w:rPr>
        <w:t>4.5 Demographic characteristics</w:t>
      </w:r>
      <w:bookmarkEnd w:id="119"/>
      <w:bookmarkEnd w:id="120"/>
      <w:bookmarkEnd w:id="121"/>
      <w:bookmarkEnd w:id="122"/>
      <w:bookmarkEnd w:id="123"/>
      <w:bookmarkEnd w:id="124"/>
      <w:bookmarkEnd w:id="125"/>
      <w:bookmarkEnd w:id="126"/>
      <w:bookmarkEnd w:id="127"/>
      <w:bookmarkEnd w:id="128"/>
    </w:p>
    <w:p w14:paraId="13839FA1" w14:textId="77777777" w:rsidR="00B7541D" w:rsidRPr="0044071A" w:rsidRDefault="00B7541D" w:rsidP="00B7541D">
      <w:pPr>
        <w:pStyle w:val="Heading4"/>
        <w:rPr>
          <w:rFonts w:ascii="Times New Roman" w:hAnsi="Times New Roman"/>
          <w:sz w:val="24"/>
          <w:szCs w:val="24"/>
        </w:rPr>
      </w:pPr>
      <w:r w:rsidRPr="0044071A">
        <w:rPr>
          <w:rFonts w:ascii="Times New Roman" w:hAnsi="Times New Roman"/>
          <w:sz w:val="24"/>
          <w:szCs w:val="24"/>
          <w:lang w:val="en-ZA"/>
        </w:rPr>
        <w:t xml:space="preserve">   </w:t>
      </w:r>
      <w:bookmarkStart w:id="129" w:name="_Toc240976867"/>
      <w:bookmarkStart w:id="130" w:name="_Toc251751779"/>
      <w:bookmarkStart w:id="131" w:name="_Toc256499882"/>
      <w:bookmarkStart w:id="132" w:name="_Toc256500371"/>
      <w:bookmarkStart w:id="133" w:name="_Toc261605036"/>
      <w:bookmarkStart w:id="134" w:name="_Toc261605200"/>
      <w:bookmarkStart w:id="135" w:name="_Toc289874091"/>
      <w:bookmarkStart w:id="136" w:name="_Toc175637677"/>
      <w:r w:rsidRPr="0044071A">
        <w:rPr>
          <w:rFonts w:ascii="Times New Roman" w:hAnsi="Times New Roman"/>
          <w:sz w:val="24"/>
          <w:szCs w:val="24"/>
        </w:rPr>
        <w:t>4.5.1 Population</w:t>
      </w:r>
      <w:bookmarkEnd w:id="129"/>
      <w:bookmarkEnd w:id="130"/>
      <w:bookmarkEnd w:id="131"/>
      <w:bookmarkEnd w:id="132"/>
      <w:bookmarkEnd w:id="133"/>
      <w:bookmarkEnd w:id="134"/>
      <w:bookmarkEnd w:id="135"/>
      <w:bookmarkEnd w:id="136"/>
    </w:p>
    <w:p w14:paraId="3B8F976A"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The population of Kilifi especially in its urban centers has been on the rise mainly due to rural urban migration, tourism and the influx of foreigners. In the Kenyan Coast as a whole, population distribution in the hinterlands is mainly affected by rainfall distribution, altitude, agro-ecological zones and administrative policy through which a number of settlement schemes have been created. The 1999 population census figures show that the district had 544,303 persons and a density of 144 persons per km² with a population growth rate of 3.05% against the national population growth rate of 2.49% (CBS 2005 estimate).</w:t>
      </w:r>
    </w:p>
    <w:p w14:paraId="0EB092A1"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The Coastal population in Kenya is culturally heterogeneous. The largest indigenous ethnic group being the Mijikenda which is comprised of nine sub-tribes namely: Giriama, Digo, Rabai, Duruma, Kauma, Chonyi, Kambe, Ribe, and Jibana. Other indigenous Coastal ethnic groups are: Taita, Pokomo, Bajuni, Orma, Sagala, and Swahili. Due to its socio-economic dynamics which offer great </w:t>
      </w:r>
      <w:r w:rsidRPr="0044071A">
        <w:rPr>
          <w:rFonts w:ascii="Times New Roman" w:hAnsi="Times New Roman"/>
          <w:sz w:val="24"/>
          <w:szCs w:val="24"/>
        </w:rPr>
        <w:lastRenderedPageBreak/>
        <w:t>opportunities for livelihoods and leisure, the Kenyan Coast and Mtwapa in particular has over the years attracted a multiplicity of ethnic and racial groups.</w:t>
      </w:r>
    </w:p>
    <w:p w14:paraId="26F5EB27" w14:textId="77777777" w:rsidR="00B7541D" w:rsidRPr="0044071A" w:rsidRDefault="00B7541D" w:rsidP="00B7541D">
      <w:pPr>
        <w:pStyle w:val="Heading4"/>
        <w:rPr>
          <w:rFonts w:ascii="Times New Roman" w:hAnsi="Times New Roman"/>
          <w:sz w:val="24"/>
          <w:szCs w:val="24"/>
        </w:rPr>
      </w:pPr>
      <w:bookmarkStart w:id="137" w:name="_Toc251751780"/>
      <w:bookmarkStart w:id="138" w:name="_Toc256499883"/>
      <w:bookmarkStart w:id="139" w:name="_Toc256500372"/>
      <w:bookmarkStart w:id="140" w:name="_Toc261605037"/>
      <w:bookmarkStart w:id="141" w:name="_Toc261605201"/>
      <w:bookmarkStart w:id="142" w:name="_Toc289874092"/>
      <w:bookmarkStart w:id="143" w:name="_Toc175637678"/>
      <w:bookmarkStart w:id="144" w:name="_Toc210641250"/>
      <w:bookmarkStart w:id="145" w:name="_Toc210702194"/>
      <w:bookmarkStart w:id="146" w:name="_Toc240976869"/>
      <w:r w:rsidRPr="0044071A">
        <w:rPr>
          <w:rFonts w:ascii="Times New Roman" w:hAnsi="Times New Roman"/>
          <w:sz w:val="24"/>
          <w:szCs w:val="24"/>
        </w:rPr>
        <w:t>4.5.2 Settlement patterns</w:t>
      </w:r>
      <w:bookmarkEnd w:id="137"/>
      <w:bookmarkEnd w:id="138"/>
      <w:bookmarkEnd w:id="139"/>
      <w:bookmarkEnd w:id="140"/>
      <w:bookmarkEnd w:id="141"/>
      <w:bookmarkEnd w:id="142"/>
      <w:bookmarkEnd w:id="143"/>
    </w:p>
    <w:p w14:paraId="434B07A4" w14:textId="77777777" w:rsidR="00B7541D" w:rsidRPr="0044071A" w:rsidRDefault="00B7541D" w:rsidP="00B7541D">
      <w:pPr>
        <w:autoSpaceDE w:val="0"/>
        <w:autoSpaceDN w:val="0"/>
        <w:adjustRightInd w:val="0"/>
        <w:contextualSpacing/>
        <w:rPr>
          <w:rFonts w:ascii="Times New Roman" w:hAnsi="Times New Roman"/>
          <w:color w:val="000000"/>
          <w:sz w:val="24"/>
          <w:szCs w:val="24"/>
        </w:rPr>
      </w:pPr>
      <w:r w:rsidRPr="0044071A">
        <w:rPr>
          <w:rFonts w:ascii="Times New Roman" w:hAnsi="Times New Roman"/>
          <w:color w:val="000000"/>
          <w:sz w:val="24"/>
          <w:szCs w:val="24"/>
        </w:rPr>
        <w:t>Settlement patterns in Kilifi District are influenced by infrastructure network (roads, water, and electricity) and high agricultural potential zones. High population densities are found in Bahari, Kikambala and Kaloleni divisions along the tarmac road of Mombasa-Malindi and Mombasa-Nairobi up to Miritini urban town. These areas are also well supplied with piped water and electricity. High population clusters are also found in Chonyi division and some parts of Kaloleni division where there are high potentials for agricultural production. Sparsely populated divisions in the district are Ganze, Vitengeni, Bamba and some parts of Kaloleni division. These areas are rangelands and are less productive agriculturally. The three larger towns in the district (Kilifi, Miritini &amp; Mtwapa) have a total population of 72,451 (1999), which represents 13% of the total district population.</w:t>
      </w:r>
    </w:p>
    <w:p w14:paraId="3070FB91" w14:textId="77777777" w:rsidR="00B7541D" w:rsidRPr="0044071A" w:rsidRDefault="00B7541D" w:rsidP="00B7541D">
      <w:pPr>
        <w:pStyle w:val="Heading4"/>
        <w:rPr>
          <w:rFonts w:ascii="Times New Roman" w:hAnsi="Times New Roman"/>
          <w:sz w:val="24"/>
          <w:szCs w:val="24"/>
        </w:rPr>
      </w:pPr>
      <w:bookmarkStart w:id="147" w:name="_Toc251751781"/>
      <w:bookmarkStart w:id="148" w:name="_Toc256499884"/>
      <w:bookmarkStart w:id="149" w:name="_Toc256500373"/>
      <w:bookmarkStart w:id="150" w:name="_Toc261605038"/>
      <w:bookmarkStart w:id="151" w:name="_Toc261605202"/>
      <w:bookmarkStart w:id="152" w:name="_Toc289874093"/>
      <w:bookmarkStart w:id="153" w:name="_Toc175637679"/>
      <w:r w:rsidRPr="0044071A">
        <w:rPr>
          <w:rFonts w:ascii="Times New Roman" w:hAnsi="Times New Roman"/>
          <w:sz w:val="24"/>
          <w:szCs w:val="24"/>
        </w:rPr>
        <w:t>4.5.3 Poverty</w:t>
      </w:r>
      <w:bookmarkEnd w:id="144"/>
      <w:bookmarkEnd w:id="145"/>
      <w:bookmarkEnd w:id="146"/>
      <w:bookmarkEnd w:id="147"/>
      <w:bookmarkEnd w:id="148"/>
      <w:bookmarkEnd w:id="149"/>
      <w:bookmarkEnd w:id="150"/>
      <w:bookmarkEnd w:id="151"/>
      <w:bookmarkEnd w:id="152"/>
      <w:r w:rsidRPr="0044071A">
        <w:rPr>
          <w:rFonts w:ascii="Times New Roman" w:hAnsi="Times New Roman"/>
          <w:sz w:val="24"/>
          <w:szCs w:val="24"/>
        </w:rPr>
        <w:t xml:space="preserve"> Status</w:t>
      </w:r>
      <w:bookmarkEnd w:id="153"/>
    </w:p>
    <w:p w14:paraId="796FAD1C"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The immediate cause of poverty in the Kilifi District has been attributed to landlessness, high and increasing cost of living, inaccessibility to credit facilities, lack of entrepreneurial skills, unemployment, low incomes and HIV/AIDS and discrimination at places of work. In general, poverty has led to over-use and destruction of natural resources where short-term development goals are pursued at the expense of long-term environmental sustainability. Therefore there is need to ensure that environmental concerns are integrated into development planning and that development plans lead to empowerment of local communities to engage in sustainable livelihood activities.</w:t>
      </w:r>
    </w:p>
    <w:p w14:paraId="4C50F74B" w14:textId="77777777" w:rsidR="00B7541D" w:rsidRPr="0044071A" w:rsidRDefault="00B7541D" w:rsidP="00B7541D">
      <w:pPr>
        <w:pStyle w:val="Heading3"/>
        <w:rPr>
          <w:i w:val="0"/>
          <w:lang w:val="en-ZA"/>
        </w:rPr>
      </w:pPr>
      <w:bookmarkStart w:id="154" w:name="_Toc169410572"/>
      <w:bookmarkStart w:id="155" w:name="_Toc240976870"/>
      <w:bookmarkStart w:id="156" w:name="_Toc251751782"/>
      <w:bookmarkStart w:id="157" w:name="_Toc256499885"/>
      <w:bookmarkStart w:id="158" w:name="_Toc256500374"/>
      <w:bookmarkStart w:id="159" w:name="_Toc261605039"/>
      <w:bookmarkStart w:id="160" w:name="_Toc261605203"/>
      <w:bookmarkStart w:id="161" w:name="_Toc289874094"/>
      <w:bookmarkStart w:id="162" w:name="_Toc175637680"/>
      <w:bookmarkStart w:id="163" w:name="_Toc177279315"/>
      <w:bookmarkStart w:id="164" w:name="_Toc181498451"/>
      <w:r w:rsidRPr="0044071A">
        <w:rPr>
          <w:i w:val="0"/>
          <w:lang w:val="en-ZA"/>
        </w:rPr>
        <w:t>4.6 Environmental quality</w:t>
      </w:r>
      <w:bookmarkEnd w:id="154"/>
      <w:bookmarkEnd w:id="155"/>
      <w:bookmarkEnd w:id="156"/>
      <w:bookmarkEnd w:id="157"/>
      <w:bookmarkEnd w:id="158"/>
      <w:bookmarkEnd w:id="159"/>
      <w:bookmarkEnd w:id="160"/>
      <w:bookmarkEnd w:id="161"/>
      <w:bookmarkEnd w:id="162"/>
    </w:p>
    <w:p w14:paraId="592BD648" w14:textId="77777777" w:rsidR="00B7541D" w:rsidRPr="0044071A" w:rsidRDefault="00B7541D" w:rsidP="00B7541D">
      <w:pPr>
        <w:pStyle w:val="Heading4"/>
        <w:rPr>
          <w:rFonts w:ascii="Times New Roman" w:hAnsi="Times New Roman"/>
          <w:sz w:val="24"/>
          <w:szCs w:val="24"/>
        </w:rPr>
      </w:pPr>
      <w:bookmarkStart w:id="165" w:name="_Toc256499886"/>
      <w:bookmarkStart w:id="166" w:name="_Toc256500375"/>
      <w:bookmarkStart w:id="167" w:name="_Toc261605040"/>
      <w:bookmarkStart w:id="168" w:name="_Toc261605204"/>
      <w:bookmarkStart w:id="169" w:name="_Toc289874095"/>
      <w:bookmarkStart w:id="170" w:name="_Toc175637681"/>
      <w:r w:rsidRPr="0044071A">
        <w:rPr>
          <w:rFonts w:ascii="Times New Roman" w:hAnsi="Times New Roman"/>
          <w:sz w:val="24"/>
          <w:szCs w:val="24"/>
        </w:rPr>
        <w:t>4.6.1 Water availability</w:t>
      </w:r>
      <w:bookmarkEnd w:id="165"/>
      <w:bookmarkEnd w:id="166"/>
      <w:bookmarkEnd w:id="167"/>
      <w:bookmarkEnd w:id="168"/>
      <w:bookmarkEnd w:id="169"/>
      <w:bookmarkEnd w:id="170"/>
    </w:p>
    <w:p w14:paraId="01C8606D"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Kilifi District is generally water scarce both in terms of surface and ground water and largely depend on piped water from the Mzima springs and Baricho water. The only permanent river is the Sabaki River which feeds the Baricho water works and crosses the northern part of Kilifi district. The others are temporary due to few catchment areas, sandy soils which have high infiltration rates and high evapo-transpiration rates. Ground water resources are exploited along the coastline through shallow wells and bore holes but diminish as one move inland. This is because inland boreholes have to be deep and in most cases the water quality is poor; hard, mineralized and saline.</w:t>
      </w:r>
    </w:p>
    <w:p w14:paraId="7F27E805" w14:textId="77777777" w:rsidR="00B7541D" w:rsidRPr="0044071A" w:rsidRDefault="00B7541D" w:rsidP="00B7541D">
      <w:pPr>
        <w:pStyle w:val="Heading4"/>
        <w:rPr>
          <w:rFonts w:ascii="Times New Roman" w:hAnsi="Times New Roman"/>
          <w:sz w:val="24"/>
          <w:szCs w:val="24"/>
        </w:rPr>
      </w:pPr>
      <w:bookmarkStart w:id="171" w:name="_Toc240976871"/>
      <w:bookmarkStart w:id="172" w:name="_Toc251751783"/>
      <w:bookmarkStart w:id="173" w:name="_Toc256499887"/>
      <w:bookmarkStart w:id="174" w:name="_Toc256500376"/>
      <w:bookmarkStart w:id="175" w:name="_Toc261605041"/>
      <w:bookmarkStart w:id="176" w:name="_Toc261605205"/>
      <w:bookmarkStart w:id="177" w:name="_Toc289874096"/>
      <w:bookmarkStart w:id="178" w:name="_Toc175637682"/>
      <w:r w:rsidRPr="0044071A">
        <w:rPr>
          <w:rFonts w:ascii="Times New Roman" w:hAnsi="Times New Roman"/>
          <w:sz w:val="24"/>
          <w:szCs w:val="24"/>
        </w:rPr>
        <w:lastRenderedPageBreak/>
        <w:t>4.6.2 Solid waste and sewerage management issues</w:t>
      </w:r>
      <w:bookmarkEnd w:id="163"/>
      <w:bookmarkEnd w:id="164"/>
      <w:bookmarkEnd w:id="171"/>
      <w:bookmarkEnd w:id="172"/>
      <w:bookmarkEnd w:id="173"/>
      <w:bookmarkEnd w:id="174"/>
      <w:bookmarkEnd w:id="175"/>
      <w:bookmarkEnd w:id="176"/>
      <w:bookmarkEnd w:id="177"/>
      <w:bookmarkEnd w:id="178"/>
    </w:p>
    <w:p w14:paraId="38FD1163"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The main waste generation sources are domestic, commercial ventures, hotels, markets, industries and institutions including health facilities. The types of waste that are generated can be classified as follows.</w:t>
      </w:r>
    </w:p>
    <w:p w14:paraId="5F90E066"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Mixed heavy plastics</w:t>
      </w:r>
      <w:r w:rsidRPr="0044071A">
        <w:rPr>
          <w:rFonts w:ascii="Times New Roman" w:hAnsi="Times New Roman"/>
          <w:sz w:val="24"/>
          <w:szCs w:val="24"/>
        </w:rPr>
        <w:t xml:space="preserve"> -Soft drink bottles, detergent bottles, cooking oil/fat bottles, household plastics etc</w:t>
      </w:r>
    </w:p>
    <w:p w14:paraId="53FD964D"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Mixed light plastics</w:t>
      </w:r>
      <w:r w:rsidRPr="0044071A">
        <w:rPr>
          <w:rFonts w:ascii="Times New Roman" w:hAnsi="Times New Roman"/>
          <w:sz w:val="24"/>
          <w:szCs w:val="24"/>
        </w:rPr>
        <w:t xml:space="preserve"> - Shopping bags, wrapping films, waste collection bags</w:t>
      </w:r>
    </w:p>
    <w:p w14:paraId="427BDB5E"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Rubber</w:t>
      </w:r>
      <w:r w:rsidRPr="0044071A">
        <w:rPr>
          <w:rFonts w:ascii="Times New Roman" w:hAnsi="Times New Roman"/>
          <w:sz w:val="24"/>
          <w:szCs w:val="24"/>
        </w:rPr>
        <w:t xml:space="preserve"> - Old tires, shoe soles etc</w:t>
      </w:r>
    </w:p>
    <w:p w14:paraId="249B855C"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Mixed paper</w:t>
      </w:r>
      <w:r w:rsidRPr="0044071A">
        <w:rPr>
          <w:rFonts w:ascii="Times New Roman" w:hAnsi="Times New Roman"/>
          <w:sz w:val="24"/>
          <w:szCs w:val="24"/>
        </w:rPr>
        <w:t xml:space="preserve"> - Books, office paper, newspapers carton pieces etc</w:t>
      </w:r>
    </w:p>
    <w:p w14:paraId="7D57D696"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Metals</w:t>
      </w:r>
      <w:r w:rsidRPr="0044071A">
        <w:rPr>
          <w:rFonts w:ascii="Times New Roman" w:hAnsi="Times New Roman"/>
          <w:sz w:val="24"/>
          <w:szCs w:val="24"/>
        </w:rPr>
        <w:t xml:space="preserve"> -Pieces and sheets of aluminum, steel and other metals</w:t>
      </w:r>
    </w:p>
    <w:p w14:paraId="2DD0333A"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Mixed glass</w:t>
      </w:r>
      <w:r w:rsidRPr="0044071A">
        <w:rPr>
          <w:rFonts w:ascii="Times New Roman" w:hAnsi="Times New Roman"/>
          <w:sz w:val="24"/>
          <w:szCs w:val="24"/>
        </w:rPr>
        <w:t xml:space="preserve"> - Coloured and non-coloured, broken or whole glass bottles, panes, household glass items etc</w:t>
      </w:r>
    </w:p>
    <w:p w14:paraId="2749FFEE"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Organics</w:t>
      </w:r>
      <w:r w:rsidRPr="0044071A">
        <w:rPr>
          <w:rFonts w:ascii="Times New Roman" w:hAnsi="Times New Roman"/>
          <w:sz w:val="24"/>
          <w:szCs w:val="24"/>
        </w:rPr>
        <w:t xml:space="preserve"> - Food remnants, wooden debris, yard waste etc</w:t>
      </w:r>
    </w:p>
    <w:p w14:paraId="5CEC085A" w14:textId="77777777" w:rsidR="00B7541D" w:rsidRPr="0044071A" w:rsidRDefault="00B7541D" w:rsidP="00B7541D">
      <w:pPr>
        <w:numPr>
          <w:ilvl w:val="0"/>
          <w:numId w:val="14"/>
        </w:numPr>
        <w:spacing w:after="0"/>
        <w:contextualSpacing/>
        <w:rPr>
          <w:rFonts w:ascii="Times New Roman" w:hAnsi="Times New Roman"/>
          <w:sz w:val="24"/>
          <w:szCs w:val="24"/>
        </w:rPr>
      </w:pPr>
      <w:r w:rsidRPr="0044071A">
        <w:rPr>
          <w:rFonts w:ascii="Times New Roman" w:hAnsi="Times New Roman"/>
          <w:b/>
          <w:sz w:val="24"/>
          <w:szCs w:val="24"/>
        </w:rPr>
        <w:t xml:space="preserve">Biomedical waste- </w:t>
      </w:r>
      <w:r w:rsidRPr="0044071A">
        <w:rPr>
          <w:rFonts w:ascii="Times New Roman" w:hAnsi="Times New Roman"/>
          <w:sz w:val="24"/>
          <w:szCs w:val="24"/>
        </w:rPr>
        <w:t xml:space="preserve">waste from hospitals, dispensaries and medical clinics. </w:t>
      </w:r>
    </w:p>
    <w:p w14:paraId="66095C0E" w14:textId="77777777" w:rsidR="00B7541D" w:rsidRPr="0044071A" w:rsidRDefault="00B7541D" w:rsidP="00B7541D">
      <w:pPr>
        <w:contextualSpacing/>
        <w:rPr>
          <w:rFonts w:ascii="Times New Roman" w:hAnsi="Times New Roman"/>
          <w:sz w:val="24"/>
          <w:szCs w:val="24"/>
        </w:rPr>
      </w:pPr>
    </w:p>
    <w:p w14:paraId="101D6C7D"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All types of waste are transported to the designated disposal site. These include hazardous types containing pesticides, heavy metals, oils, batteries, acids, domestic and hospital wastes. It is against this background that the private sector has initiated ways to address the problem of waste management through construction of compost pits in areas where collection is limited and providing waste disposal services to complement those provided by the County Council.</w:t>
      </w:r>
    </w:p>
    <w:p w14:paraId="53D7C45C" w14:textId="77777777" w:rsidR="00B7541D" w:rsidRPr="0044071A" w:rsidRDefault="00B7541D" w:rsidP="00B7541D">
      <w:pPr>
        <w:contextualSpacing/>
        <w:rPr>
          <w:rFonts w:ascii="Times New Roman" w:hAnsi="Times New Roman"/>
          <w:sz w:val="24"/>
          <w:szCs w:val="24"/>
        </w:rPr>
      </w:pPr>
    </w:p>
    <w:p w14:paraId="1794EC2B"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The entire </w:t>
      </w:r>
      <w:r>
        <w:rPr>
          <w:rFonts w:ascii="Times New Roman" w:hAnsi="Times New Roman"/>
          <w:sz w:val="24"/>
          <w:szCs w:val="24"/>
        </w:rPr>
        <w:t>Kilifi</w:t>
      </w:r>
      <w:r w:rsidRPr="0044071A">
        <w:rPr>
          <w:rFonts w:ascii="Times New Roman" w:hAnsi="Times New Roman"/>
          <w:sz w:val="24"/>
          <w:szCs w:val="24"/>
        </w:rPr>
        <w:t xml:space="preserve"> County Council has no sewerage infrastructure hence the common methods for disposal of human wastes is through pit latrines and septic tank and soak pit systems. The proposed project will make use of septic tanks and soakage pit for disposal of sewage and waste water.</w:t>
      </w:r>
    </w:p>
    <w:p w14:paraId="4734F2EE" w14:textId="77777777" w:rsidR="00B7541D" w:rsidRPr="0044071A" w:rsidRDefault="00B7541D" w:rsidP="00B7541D">
      <w:pPr>
        <w:pStyle w:val="Heading3"/>
        <w:rPr>
          <w:i w:val="0"/>
          <w:lang w:val="en-ZA"/>
        </w:rPr>
      </w:pPr>
      <w:bookmarkStart w:id="179" w:name="_Toc256499889"/>
      <w:bookmarkStart w:id="180" w:name="_Toc256500378"/>
      <w:bookmarkStart w:id="181" w:name="_Toc261605042"/>
      <w:bookmarkStart w:id="182" w:name="_Toc261605206"/>
      <w:bookmarkStart w:id="183" w:name="_Toc289874097"/>
      <w:bookmarkStart w:id="184" w:name="_Toc175637683"/>
      <w:r w:rsidRPr="0044071A">
        <w:rPr>
          <w:i w:val="0"/>
          <w:lang w:val="en-ZA"/>
        </w:rPr>
        <w:t>4.7 Protected areas</w:t>
      </w:r>
      <w:bookmarkEnd w:id="179"/>
      <w:bookmarkEnd w:id="180"/>
      <w:bookmarkEnd w:id="181"/>
      <w:bookmarkEnd w:id="182"/>
      <w:bookmarkEnd w:id="183"/>
      <w:bookmarkEnd w:id="184"/>
    </w:p>
    <w:p w14:paraId="55586EF9" w14:textId="77777777" w:rsidR="00B7541D" w:rsidRPr="0044071A" w:rsidRDefault="00B7541D" w:rsidP="00B7541D">
      <w:pPr>
        <w:contextualSpacing/>
        <w:rPr>
          <w:rFonts w:ascii="Times New Roman" w:hAnsi="Times New Roman"/>
          <w:sz w:val="24"/>
          <w:szCs w:val="24"/>
        </w:rPr>
      </w:pPr>
      <w:r w:rsidRPr="0044071A">
        <w:rPr>
          <w:rFonts w:ascii="Times New Roman" w:hAnsi="Times New Roman"/>
          <w:sz w:val="24"/>
          <w:szCs w:val="24"/>
        </w:rPr>
        <w:t xml:space="preserve">Gazetted forests, kayas and marine parks constitute the protected areas in Kilifi District. The gazetted forests include a section of the Arabuko Sokoke forest and mangrove forests mainly found at Takaungu, Kilifi creek, Mtwapa creek and part of the Mida creek in Uyombo, with an area of approximately 880 Ha. The kayas (sacred forests) include Chonyi, Kambe, Ribe, Jibana, Kauma and Kaya fungo. The marine parks and reserves include, part of the Mombasa marine and National </w:t>
      </w:r>
      <w:r w:rsidRPr="0044071A">
        <w:rPr>
          <w:rFonts w:ascii="Times New Roman" w:hAnsi="Times New Roman"/>
          <w:sz w:val="24"/>
          <w:szCs w:val="24"/>
        </w:rPr>
        <w:lastRenderedPageBreak/>
        <w:t>Reserve, Watamu-Malindi Marine National park and Reserve (coral gardens) and part of the Malindi Marine and National Reserve. The part of Arabuko Sokoke forest which falls in Kilifi District constitutes 19,000 Ha out of the 37,000 Ha .The forest is situated between Kilifi creek and The Sabaki River. The forest has a very high biological diversity. It is one of the important sites for bird conservation in Kenya (Ksley and Langton). Six of the bird species listed as rare in the ICBP/IUCN Bird red data book occur in this forest. Two of these bird species, the Sokoke Owl (</w:t>
      </w:r>
      <w:r w:rsidRPr="0044071A">
        <w:rPr>
          <w:rFonts w:ascii="Times New Roman" w:hAnsi="Times New Roman"/>
          <w:i/>
          <w:sz w:val="24"/>
          <w:szCs w:val="24"/>
        </w:rPr>
        <w:t>Otus arena</w:t>
      </w:r>
      <w:r w:rsidRPr="0044071A">
        <w:rPr>
          <w:rFonts w:ascii="Times New Roman" w:hAnsi="Times New Roman"/>
          <w:sz w:val="24"/>
          <w:szCs w:val="24"/>
        </w:rPr>
        <w:t>) and the clerk’s weaver (</w:t>
      </w:r>
      <w:r w:rsidRPr="0044071A">
        <w:rPr>
          <w:rFonts w:ascii="Times New Roman" w:hAnsi="Times New Roman"/>
          <w:i/>
          <w:sz w:val="24"/>
          <w:szCs w:val="24"/>
        </w:rPr>
        <w:t>Ploceus golandi</w:t>
      </w:r>
      <w:r w:rsidRPr="0044071A">
        <w:rPr>
          <w:rFonts w:ascii="Times New Roman" w:hAnsi="Times New Roman"/>
          <w:sz w:val="24"/>
          <w:szCs w:val="24"/>
        </w:rPr>
        <w:t xml:space="preserve">) are found nowhere else in the world except in this forest. In addition to the endemic bird species, Arabuko Sokoke is also home to other terrestrial fauna. For instance it is the only known home for the endangered </w:t>
      </w:r>
      <w:r w:rsidRPr="0044071A">
        <w:rPr>
          <w:rFonts w:ascii="Times New Roman" w:hAnsi="Times New Roman"/>
          <w:i/>
          <w:sz w:val="24"/>
          <w:szCs w:val="24"/>
        </w:rPr>
        <w:t>Cephalophus adersi</w:t>
      </w:r>
      <w:r w:rsidRPr="0044071A">
        <w:rPr>
          <w:rFonts w:ascii="Times New Roman" w:hAnsi="Times New Roman"/>
          <w:sz w:val="24"/>
          <w:szCs w:val="24"/>
        </w:rPr>
        <w:t xml:space="preserve">, the frog </w:t>
      </w:r>
      <w:r w:rsidRPr="0044071A">
        <w:rPr>
          <w:rFonts w:ascii="Times New Roman" w:hAnsi="Times New Roman"/>
          <w:i/>
          <w:sz w:val="24"/>
          <w:szCs w:val="24"/>
        </w:rPr>
        <w:t>Leptopelis flavomacculatus</w:t>
      </w:r>
      <w:r w:rsidRPr="0044071A">
        <w:rPr>
          <w:rFonts w:ascii="Times New Roman" w:hAnsi="Times New Roman"/>
          <w:sz w:val="24"/>
          <w:szCs w:val="24"/>
        </w:rPr>
        <w:t xml:space="preserve">, and two butterfly species, the </w:t>
      </w:r>
      <w:r w:rsidRPr="0044071A">
        <w:rPr>
          <w:rFonts w:ascii="Times New Roman" w:hAnsi="Times New Roman"/>
          <w:i/>
          <w:sz w:val="24"/>
          <w:szCs w:val="24"/>
        </w:rPr>
        <w:t>Charaxes protocles</w:t>
      </w:r>
      <w:r w:rsidRPr="0044071A">
        <w:rPr>
          <w:rFonts w:ascii="Times New Roman" w:hAnsi="Times New Roman"/>
          <w:sz w:val="24"/>
          <w:szCs w:val="24"/>
        </w:rPr>
        <w:t xml:space="preserve"> and the </w:t>
      </w:r>
      <w:r w:rsidRPr="0044071A">
        <w:rPr>
          <w:rFonts w:ascii="Times New Roman" w:hAnsi="Times New Roman"/>
          <w:i/>
          <w:sz w:val="24"/>
          <w:szCs w:val="24"/>
        </w:rPr>
        <w:t>Charaxes lasti</w:t>
      </w:r>
      <w:r w:rsidRPr="0044071A">
        <w:rPr>
          <w:rFonts w:ascii="Times New Roman" w:hAnsi="Times New Roman"/>
          <w:sz w:val="24"/>
          <w:szCs w:val="24"/>
        </w:rPr>
        <w:t>.</w:t>
      </w:r>
    </w:p>
    <w:p w14:paraId="3CA6307B" w14:textId="77777777" w:rsidR="00B7541D" w:rsidRPr="0044071A" w:rsidRDefault="00B7541D" w:rsidP="00B7541D">
      <w:pPr>
        <w:autoSpaceDE w:val="0"/>
        <w:autoSpaceDN w:val="0"/>
        <w:adjustRightInd w:val="0"/>
        <w:rPr>
          <w:rFonts w:ascii="Times New Roman" w:hAnsi="Times New Roman"/>
          <w:sz w:val="24"/>
          <w:szCs w:val="24"/>
        </w:rPr>
      </w:pPr>
    </w:p>
    <w:p w14:paraId="4E9EB959"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The Marine Parks and Reserves in the coastal zone are made up of several different ecosystems each with a high degree of faunal and floral diversity. The ecosystems include coral reefs, mangroves, tidal and estuarine ecosystems. The coral reef runs parallel to the coast at distances ranging from 500m- 2 km from the shoreline. There are ten main coral reefs along the Kenyan coast of which Bamburi reef, Vipingo-Kanamai reef and Watamu-Malindi reefs are found along the shores of Kilifi District.</w:t>
      </w:r>
    </w:p>
    <w:p w14:paraId="3A395CEE"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The coral reefs are one of the examples of biologically productive and taxonomically diverse ecosystems. About 140 species of soft and hard corals have been identified along the Kenyan coast. They are very important in that they form breeding grounds for various marine fauna, they serve as a barrier against the force of the sea and the lagoons they protect provides stable environment for breeding and feeding of marine biota.</w:t>
      </w:r>
    </w:p>
    <w:p w14:paraId="45AEE8E2" w14:textId="77777777" w:rsidR="00B7541D" w:rsidRPr="0044071A" w:rsidRDefault="00B7541D" w:rsidP="00B7541D">
      <w:pPr>
        <w:pStyle w:val="Heading3"/>
        <w:rPr>
          <w:i w:val="0"/>
        </w:rPr>
      </w:pPr>
      <w:bookmarkStart w:id="185" w:name="_Toc256499890"/>
      <w:bookmarkStart w:id="186" w:name="_Toc256500379"/>
      <w:bookmarkStart w:id="187" w:name="_Toc261605043"/>
      <w:bookmarkStart w:id="188" w:name="_Toc261605207"/>
      <w:bookmarkStart w:id="189" w:name="_Toc289874098"/>
      <w:bookmarkStart w:id="190" w:name="_Toc175637684"/>
      <w:r w:rsidRPr="0044071A">
        <w:rPr>
          <w:i w:val="0"/>
        </w:rPr>
        <w:t>4.8 Flora and Fauna</w:t>
      </w:r>
      <w:bookmarkEnd w:id="185"/>
      <w:bookmarkEnd w:id="186"/>
      <w:bookmarkEnd w:id="187"/>
      <w:bookmarkEnd w:id="188"/>
      <w:bookmarkEnd w:id="189"/>
      <w:bookmarkEnd w:id="190"/>
    </w:p>
    <w:p w14:paraId="6228F872"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Human interference and particularly agriculture have greatly modified the original floral and faunal status of the District. Several vegetation types including coastal dunes, woodlands, bush lands and savannas are encountered from the shoreline inland. It is likely that prior to the maize and coconut cultivation, Kilifi district was covered in bush land. Currently, 30% of the district is covered under maize, coconut trees and citrus plants. The remaining 70% of the site comprises of bush land.</w:t>
      </w:r>
    </w:p>
    <w:p w14:paraId="58D01F27" w14:textId="77777777" w:rsidR="00B7541D" w:rsidRPr="0044071A" w:rsidRDefault="00B7541D" w:rsidP="00B7541D">
      <w:pPr>
        <w:pStyle w:val="Heading3"/>
        <w:rPr>
          <w:i w:val="0"/>
          <w:lang w:val="en-ZA"/>
        </w:rPr>
      </w:pPr>
      <w:bookmarkStart w:id="191" w:name="_Toc256499891"/>
      <w:bookmarkStart w:id="192" w:name="_Toc256500380"/>
      <w:bookmarkStart w:id="193" w:name="_Toc261605044"/>
      <w:bookmarkStart w:id="194" w:name="_Toc261605208"/>
      <w:bookmarkStart w:id="195" w:name="_Toc289874099"/>
      <w:bookmarkStart w:id="196" w:name="_Toc175637685"/>
      <w:bookmarkStart w:id="197" w:name="_Toc169410583"/>
      <w:bookmarkStart w:id="198" w:name="_Toc177279323"/>
      <w:bookmarkStart w:id="199" w:name="_Toc181498459"/>
      <w:bookmarkStart w:id="200" w:name="_Toc240976877"/>
      <w:bookmarkStart w:id="201" w:name="_Toc251751789"/>
      <w:r w:rsidRPr="0044071A">
        <w:rPr>
          <w:i w:val="0"/>
          <w:lang w:val="en-ZA"/>
        </w:rPr>
        <w:t>4.9 Infrastructure</w:t>
      </w:r>
      <w:bookmarkEnd w:id="191"/>
      <w:bookmarkEnd w:id="192"/>
      <w:bookmarkEnd w:id="193"/>
      <w:bookmarkEnd w:id="194"/>
      <w:bookmarkEnd w:id="195"/>
      <w:bookmarkEnd w:id="196"/>
    </w:p>
    <w:p w14:paraId="43481108" w14:textId="77777777" w:rsidR="00B7541D" w:rsidRPr="0044071A" w:rsidRDefault="00B7541D" w:rsidP="00B7541D">
      <w:pPr>
        <w:pStyle w:val="Heading4"/>
        <w:rPr>
          <w:rFonts w:ascii="Times New Roman" w:hAnsi="Times New Roman"/>
          <w:sz w:val="24"/>
          <w:szCs w:val="24"/>
        </w:rPr>
      </w:pPr>
      <w:bookmarkStart w:id="202" w:name="_Toc256499892"/>
      <w:bookmarkStart w:id="203" w:name="_Toc256500381"/>
      <w:bookmarkStart w:id="204" w:name="_Toc261605045"/>
      <w:bookmarkStart w:id="205" w:name="_Toc261605209"/>
      <w:bookmarkStart w:id="206" w:name="_Toc289874100"/>
      <w:bookmarkStart w:id="207" w:name="_Toc175637686"/>
      <w:r w:rsidRPr="0044071A">
        <w:rPr>
          <w:rFonts w:ascii="Times New Roman" w:hAnsi="Times New Roman"/>
          <w:sz w:val="24"/>
          <w:szCs w:val="24"/>
        </w:rPr>
        <w:lastRenderedPageBreak/>
        <w:t>4.9.1 Roads</w:t>
      </w:r>
      <w:bookmarkEnd w:id="197"/>
      <w:bookmarkEnd w:id="198"/>
      <w:bookmarkEnd w:id="199"/>
      <w:bookmarkEnd w:id="200"/>
      <w:bookmarkEnd w:id="201"/>
      <w:bookmarkEnd w:id="202"/>
      <w:bookmarkEnd w:id="203"/>
      <w:bookmarkEnd w:id="204"/>
      <w:bookmarkEnd w:id="205"/>
      <w:bookmarkEnd w:id="206"/>
      <w:bookmarkEnd w:id="207"/>
    </w:p>
    <w:p w14:paraId="3EC22F08" w14:textId="77777777" w:rsidR="00B7541D" w:rsidRPr="0044071A" w:rsidRDefault="00B7541D" w:rsidP="00B7541D">
      <w:pPr>
        <w:contextualSpacing/>
        <w:rPr>
          <w:rFonts w:ascii="Times New Roman" w:hAnsi="Times New Roman"/>
          <w:color w:val="000000"/>
          <w:sz w:val="24"/>
          <w:szCs w:val="24"/>
        </w:rPr>
      </w:pPr>
      <w:bookmarkStart w:id="208" w:name="_Toc169410590"/>
      <w:bookmarkStart w:id="209" w:name="_Toc177279328"/>
      <w:bookmarkStart w:id="210" w:name="_Toc181498461"/>
      <w:bookmarkStart w:id="211" w:name="_Toc240976878"/>
      <w:r w:rsidRPr="0044071A">
        <w:rPr>
          <w:rFonts w:ascii="Times New Roman" w:hAnsi="Times New Roman"/>
          <w:color w:val="000000"/>
          <w:sz w:val="24"/>
          <w:szCs w:val="24"/>
        </w:rPr>
        <w:t xml:space="preserve">Most rural areas at the coast are served with a dilapidated and narrow road network contrary to most urban centers such as Mombasa, Kilifi and Kwale which are well served by both classified and non-classified roads. The road networks are greatly influenced by existence of important industrial, tourism and commercial centres. Except for the Mombasa-Nairobi highway most of the roads in Tsangatsini area earth roads. </w:t>
      </w:r>
    </w:p>
    <w:p w14:paraId="3A93188E" w14:textId="77777777" w:rsidR="00B7541D" w:rsidRPr="0044071A" w:rsidRDefault="00B7541D" w:rsidP="00B7541D">
      <w:pPr>
        <w:pStyle w:val="Heading4"/>
        <w:rPr>
          <w:rFonts w:ascii="Times New Roman" w:hAnsi="Times New Roman"/>
          <w:sz w:val="24"/>
          <w:szCs w:val="24"/>
        </w:rPr>
      </w:pPr>
      <w:bookmarkStart w:id="212" w:name="_Toc251751790"/>
      <w:bookmarkStart w:id="213" w:name="_Toc256499893"/>
      <w:bookmarkStart w:id="214" w:name="_Toc256500382"/>
      <w:bookmarkStart w:id="215" w:name="_Toc261605046"/>
      <w:bookmarkStart w:id="216" w:name="_Toc261605210"/>
      <w:bookmarkStart w:id="217" w:name="_Toc289874101"/>
      <w:bookmarkStart w:id="218" w:name="_Toc175637687"/>
      <w:r w:rsidRPr="0044071A">
        <w:rPr>
          <w:rFonts w:ascii="Times New Roman" w:hAnsi="Times New Roman"/>
          <w:sz w:val="24"/>
          <w:szCs w:val="24"/>
        </w:rPr>
        <w:t>4.9.2 Telecommunications</w:t>
      </w:r>
      <w:bookmarkEnd w:id="208"/>
      <w:bookmarkEnd w:id="209"/>
      <w:bookmarkEnd w:id="210"/>
      <w:bookmarkEnd w:id="211"/>
      <w:bookmarkEnd w:id="212"/>
      <w:bookmarkEnd w:id="213"/>
      <w:bookmarkEnd w:id="214"/>
      <w:bookmarkEnd w:id="215"/>
      <w:bookmarkEnd w:id="216"/>
      <w:bookmarkEnd w:id="217"/>
      <w:bookmarkEnd w:id="218"/>
    </w:p>
    <w:p w14:paraId="3821C07A" w14:textId="77777777" w:rsidR="00B7541D" w:rsidRPr="0044071A" w:rsidRDefault="00B7541D" w:rsidP="00B7541D">
      <w:pPr>
        <w:contextualSpacing/>
        <w:rPr>
          <w:rFonts w:ascii="Times New Roman" w:hAnsi="Times New Roman"/>
          <w:color w:val="000000"/>
          <w:sz w:val="24"/>
          <w:szCs w:val="24"/>
        </w:rPr>
      </w:pPr>
      <w:r w:rsidRPr="0044071A">
        <w:rPr>
          <w:rFonts w:ascii="Times New Roman" w:hAnsi="Times New Roman"/>
          <w:color w:val="000000"/>
          <w:sz w:val="24"/>
          <w:szCs w:val="24"/>
        </w:rPr>
        <w:t>All mobile networks are available.</w:t>
      </w:r>
    </w:p>
    <w:p w14:paraId="01E1C757" w14:textId="77777777" w:rsidR="00B7541D" w:rsidRPr="0044071A" w:rsidRDefault="00B7541D" w:rsidP="00B7541D">
      <w:pPr>
        <w:pStyle w:val="Heading4"/>
        <w:rPr>
          <w:rFonts w:ascii="Times New Roman" w:hAnsi="Times New Roman"/>
          <w:sz w:val="24"/>
          <w:szCs w:val="24"/>
        </w:rPr>
      </w:pPr>
      <w:bookmarkStart w:id="219" w:name="_Toc240976880"/>
      <w:bookmarkStart w:id="220" w:name="_Toc251751792"/>
      <w:bookmarkStart w:id="221" w:name="_Toc256499894"/>
      <w:bookmarkStart w:id="222" w:name="_Toc256500383"/>
      <w:bookmarkStart w:id="223" w:name="_Toc261605047"/>
      <w:bookmarkStart w:id="224" w:name="_Toc261605211"/>
      <w:bookmarkStart w:id="225" w:name="_Toc289874102"/>
      <w:bookmarkStart w:id="226" w:name="_Toc175637688"/>
      <w:r w:rsidRPr="0044071A">
        <w:rPr>
          <w:rFonts w:ascii="Times New Roman" w:hAnsi="Times New Roman"/>
          <w:sz w:val="24"/>
          <w:szCs w:val="24"/>
        </w:rPr>
        <w:t>4.9.3 Energy supply</w:t>
      </w:r>
      <w:bookmarkEnd w:id="219"/>
      <w:bookmarkEnd w:id="220"/>
      <w:bookmarkEnd w:id="221"/>
      <w:bookmarkEnd w:id="222"/>
      <w:bookmarkEnd w:id="223"/>
      <w:bookmarkEnd w:id="224"/>
      <w:bookmarkEnd w:id="225"/>
      <w:bookmarkEnd w:id="226"/>
    </w:p>
    <w:p w14:paraId="4DA8FEDD" w14:textId="77777777" w:rsidR="00B7541D" w:rsidRPr="0044071A" w:rsidRDefault="00B7541D" w:rsidP="00B7541D">
      <w:pPr>
        <w:contextualSpacing/>
        <w:rPr>
          <w:rFonts w:ascii="Times New Roman" w:hAnsi="Times New Roman"/>
          <w:sz w:val="24"/>
          <w:szCs w:val="24"/>
          <w:highlight w:val="yellow"/>
        </w:rPr>
      </w:pPr>
      <w:r w:rsidRPr="0044071A">
        <w:rPr>
          <w:rFonts w:ascii="Times New Roman" w:hAnsi="Times New Roman"/>
          <w:sz w:val="24"/>
          <w:szCs w:val="24"/>
        </w:rPr>
        <w:t>The main source of energy supply in the area is electricity from the Kenya Power and Lighting Company. However, this is mostly supplemented with diesel powered generators in times of power blackouts.  A number of facilities have also ventured into harnessing solar energy by use of solar panels and accumulators. Wind energy has also been sparsely used especially in pumping water from boreholes in the remote parts of the District.  In the rural areas, main energy sources are fuel wood, charcoal and paraffin. The proposed development will be connected to the nearby  KPLC line.</w:t>
      </w:r>
    </w:p>
    <w:p w14:paraId="67464F35" w14:textId="77777777" w:rsidR="00B7541D" w:rsidRPr="0044071A" w:rsidRDefault="00B7541D" w:rsidP="00B7541D">
      <w:pPr>
        <w:rPr>
          <w:rFonts w:ascii="Times New Roman" w:hAnsi="Times New Roman"/>
          <w:b/>
          <w:sz w:val="24"/>
          <w:szCs w:val="24"/>
        </w:rPr>
      </w:pPr>
    </w:p>
    <w:p w14:paraId="0F599CD1" w14:textId="77777777" w:rsidR="00B7541D" w:rsidRPr="0044071A" w:rsidRDefault="00B7541D" w:rsidP="00B7541D">
      <w:pPr>
        <w:pStyle w:val="Heading3"/>
        <w:rPr>
          <w:i w:val="0"/>
        </w:rPr>
      </w:pPr>
      <w:bookmarkStart w:id="227" w:name="_Toc175637689"/>
      <w:r w:rsidRPr="0044071A">
        <w:rPr>
          <w:i w:val="0"/>
        </w:rPr>
        <w:t>4.10 Health Profile</w:t>
      </w:r>
      <w:bookmarkEnd w:id="227"/>
    </w:p>
    <w:p w14:paraId="7BE1BB5D" w14:textId="77777777" w:rsidR="00B7541D" w:rsidRPr="0044071A" w:rsidRDefault="00B7541D" w:rsidP="00B7541D">
      <w:pPr>
        <w:autoSpaceDE w:val="0"/>
        <w:autoSpaceDN w:val="0"/>
        <w:adjustRightInd w:val="0"/>
        <w:rPr>
          <w:rFonts w:ascii="Times New Roman" w:hAnsi="Times New Roman"/>
          <w:color w:val="000000"/>
          <w:sz w:val="24"/>
          <w:szCs w:val="24"/>
        </w:rPr>
      </w:pPr>
      <w:r w:rsidRPr="0044071A">
        <w:rPr>
          <w:rFonts w:ascii="Times New Roman" w:hAnsi="Times New Roman"/>
          <w:color w:val="000000"/>
          <w:sz w:val="24"/>
          <w:szCs w:val="24"/>
        </w:rPr>
        <w:t xml:space="preserve">Kilifi District has a total of 73 health facilities distributed across the district. Accessibility of health services is, however low and 57% of the population live over 5kms to the nearest health facility. The doctor patient ratio stands at 1:100,000 which in itself is a manifestation of staff shortages in the District. The most prevalent diseases include Malaria, Pneumonia and diseases of the digestive system.  HIV/AIDs is a major health and development problem in the district. The prevalence in the district is estimated to be 10% and bed occupancy by people affected with HIV/AIDs related illnesses in the various health institutions is about 50%. The impact of HIV/AIDS is already evident in the District. </w:t>
      </w:r>
    </w:p>
    <w:p w14:paraId="1DDDDCE4" w14:textId="77777777" w:rsidR="00B7541D" w:rsidRPr="0044071A" w:rsidRDefault="00B7541D" w:rsidP="00B7541D">
      <w:pPr>
        <w:rPr>
          <w:rFonts w:ascii="Times New Roman" w:hAnsi="Times New Roman"/>
          <w:sz w:val="24"/>
          <w:szCs w:val="24"/>
        </w:rPr>
      </w:pPr>
    </w:p>
    <w:p w14:paraId="636FE547" w14:textId="77777777" w:rsidR="00B7541D" w:rsidRPr="0044071A" w:rsidDel="00FD30E1" w:rsidRDefault="00B7541D" w:rsidP="00B7541D">
      <w:pPr>
        <w:pStyle w:val="Heading1"/>
      </w:pPr>
      <w:r w:rsidRPr="0044071A">
        <w:br w:type="page"/>
      </w:r>
      <w:r w:rsidRPr="0044071A" w:rsidDel="00FD30E1">
        <w:lastRenderedPageBreak/>
        <w:t xml:space="preserve"> </w:t>
      </w:r>
    </w:p>
    <w:p w14:paraId="56BBB573" w14:textId="77777777" w:rsidR="00B7541D" w:rsidRPr="0044071A" w:rsidRDefault="00B7541D" w:rsidP="00B7541D">
      <w:pPr>
        <w:pStyle w:val="Heading1"/>
      </w:pPr>
      <w:bookmarkStart w:id="228" w:name="_Toc175637690"/>
      <w:r w:rsidRPr="0044071A">
        <w:t>CHAPTER 5</w:t>
      </w:r>
      <w:bookmarkEnd w:id="228"/>
    </w:p>
    <w:p w14:paraId="7A2CE2C0" w14:textId="77777777" w:rsidR="00B7541D" w:rsidRPr="0044071A" w:rsidRDefault="00B7541D" w:rsidP="00B7541D">
      <w:pPr>
        <w:pStyle w:val="Heading2"/>
        <w:pBdr>
          <w:bottom w:val="thinThickSmallGap" w:sz="24" w:space="1" w:color="auto"/>
        </w:pBdr>
      </w:pPr>
      <w:bookmarkStart w:id="229" w:name="_Toc175637691"/>
      <w:r w:rsidRPr="0044071A">
        <w:t>5.0 PROJECT ALTERNATIVES</w:t>
      </w:r>
      <w:bookmarkEnd w:id="229"/>
    </w:p>
    <w:p w14:paraId="2703E81F" w14:textId="77777777" w:rsidR="00B7541D" w:rsidRPr="0044071A" w:rsidRDefault="00B7541D" w:rsidP="00B7541D">
      <w:pPr>
        <w:rPr>
          <w:rFonts w:ascii="Times New Roman" w:hAnsi="Times New Roman"/>
          <w:bCs/>
          <w:sz w:val="24"/>
          <w:szCs w:val="24"/>
        </w:rPr>
      </w:pPr>
      <w:r w:rsidRPr="0044071A">
        <w:rPr>
          <w:rFonts w:ascii="Times New Roman" w:hAnsi="Times New Roman"/>
          <w:sz w:val="24"/>
          <w:szCs w:val="24"/>
        </w:rPr>
        <w:t>This section identifies potential alternatives to the proposed project. Alternatives with respect to site processing technology and design have been compared and based on the analysis, the best alternative has been arrived at. ‘The No action’ alternative has also been considered.</w:t>
      </w:r>
      <w:r w:rsidRPr="0044071A">
        <w:rPr>
          <w:rFonts w:ascii="Times New Roman" w:hAnsi="Times New Roman"/>
          <w:bCs/>
          <w:sz w:val="24"/>
          <w:szCs w:val="24"/>
        </w:rPr>
        <w:t xml:space="preserve"> </w:t>
      </w:r>
    </w:p>
    <w:p w14:paraId="5BECB737" w14:textId="77777777" w:rsidR="00B7541D" w:rsidRPr="0044071A" w:rsidRDefault="00B7541D" w:rsidP="00B7541D">
      <w:pPr>
        <w:pStyle w:val="Heading3"/>
        <w:rPr>
          <w:i w:val="0"/>
        </w:rPr>
      </w:pPr>
      <w:bookmarkStart w:id="230" w:name="_Toc175637692"/>
      <w:r w:rsidRPr="0044071A">
        <w:rPr>
          <w:i w:val="0"/>
        </w:rPr>
        <w:t>5.1 Alternative Project Site</w:t>
      </w:r>
      <w:bookmarkEnd w:id="230"/>
    </w:p>
    <w:p w14:paraId="233D9D89" w14:textId="77777777" w:rsidR="00B7541D" w:rsidRPr="0044071A" w:rsidRDefault="00B7541D" w:rsidP="00B7541D">
      <w:pPr>
        <w:pStyle w:val="Heading3"/>
        <w:rPr>
          <w:b w:val="0"/>
          <w:i w:val="0"/>
        </w:rPr>
      </w:pPr>
      <w:bookmarkStart w:id="231" w:name="_Toc175637693"/>
      <w:r w:rsidRPr="0044071A">
        <w:rPr>
          <w:b w:val="0"/>
          <w:i w:val="0"/>
        </w:rPr>
        <w:t>This EIA study report has been prepared for submission to NEMA based on sound desktop and field studies made by the EIA team. The findings and recommendations are based on the proposed site materials and the proposed technologies to be used in implementation of the proposed project</w:t>
      </w:r>
      <w:bookmarkEnd w:id="231"/>
      <w:r w:rsidRPr="0044071A">
        <w:rPr>
          <w:b w:val="0"/>
          <w:i w:val="0"/>
        </w:rPr>
        <w:t xml:space="preserve"> </w:t>
      </w:r>
    </w:p>
    <w:p w14:paraId="0DD16178" w14:textId="77777777" w:rsidR="00B7541D" w:rsidRPr="0044071A" w:rsidRDefault="00B7541D" w:rsidP="00B7541D">
      <w:pPr>
        <w:pStyle w:val="Heading3"/>
        <w:rPr>
          <w:bCs/>
          <w:i w:val="0"/>
        </w:rPr>
      </w:pPr>
      <w:bookmarkStart w:id="232" w:name="_Toc175637694"/>
      <w:r w:rsidRPr="0044071A">
        <w:rPr>
          <w:bCs/>
          <w:i w:val="0"/>
        </w:rPr>
        <w:t>Alternatives to site</w:t>
      </w:r>
      <w:bookmarkEnd w:id="232"/>
      <w:r w:rsidRPr="0044071A">
        <w:rPr>
          <w:bCs/>
          <w:i w:val="0"/>
        </w:rPr>
        <w:t xml:space="preserve"> </w:t>
      </w:r>
    </w:p>
    <w:p w14:paraId="3495041F"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A change of site alternative will require that the existing activities be relocated and implemented at an alternative site other than the existing site. Change of site will mean the proponent has to purchase an alternative piece of land. The result will be an increase in time and resources required to complete the transactions. The unpredictability of financial resources and the lengthy duration required in acquiring and completing official transaction on it may presents great challenges to having an alternative site for this project. Proposed site was chosen because the proponent already owns the plot and it is strategically located as it is far from residential areas. Besides, there is no guarantee that an appropriate land will be available at a reasonable cost within the project area. </w:t>
      </w:r>
    </w:p>
    <w:p w14:paraId="53CBF6B2" w14:textId="77777777" w:rsidR="00B7541D" w:rsidRPr="0044071A" w:rsidRDefault="00B7541D" w:rsidP="00B7541D">
      <w:pPr>
        <w:pStyle w:val="Heading3"/>
        <w:rPr>
          <w:bCs/>
          <w:i w:val="0"/>
        </w:rPr>
      </w:pPr>
      <w:bookmarkStart w:id="233" w:name="_Toc175637695"/>
      <w:r w:rsidRPr="0044071A">
        <w:rPr>
          <w:bCs/>
          <w:i w:val="0"/>
        </w:rPr>
        <w:t>Alternative to technology</w:t>
      </w:r>
      <w:bookmarkEnd w:id="233"/>
      <w:r w:rsidRPr="0044071A">
        <w:rPr>
          <w:bCs/>
          <w:i w:val="0"/>
        </w:rPr>
        <w:t xml:space="preserve"> </w:t>
      </w:r>
    </w:p>
    <w:p w14:paraId="52C3F7E9" w14:textId="77777777" w:rsidR="00B7541D" w:rsidRPr="0044071A" w:rsidRDefault="00B7541D" w:rsidP="00B7541D">
      <w:pPr>
        <w:pStyle w:val="Heading3"/>
        <w:rPr>
          <w:b w:val="0"/>
          <w:i w:val="0"/>
        </w:rPr>
      </w:pPr>
      <w:bookmarkStart w:id="234" w:name="_Toc175637696"/>
      <w:r w:rsidRPr="0044071A">
        <w:rPr>
          <w:b w:val="0"/>
          <w:bCs/>
          <w:i w:val="0"/>
          <w:iCs/>
        </w:rPr>
        <w:t>The proponent should consider installing solar panels so that solar energy is also used as an alternative source of power during the project operation</w:t>
      </w:r>
      <w:r w:rsidRPr="0044071A">
        <w:rPr>
          <w:b w:val="0"/>
          <w:i w:val="0"/>
        </w:rPr>
        <w:t>.</w:t>
      </w:r>
      <w:bookmarkEnd w:id="234"/>
      <w:r w:rsidRPr="0044071A">
        <w:rPr>
          <w:b w:val="0"/>
          <w:i w:val="0"/>
        </w:rPr>
        <w:t xml:space="preserve"> </w:t>
      </w:r>
    </w:p>
    <w:p w14:paraId="430A790A" w14:textId="77777777" w:rsidR="00B7541D" w:rsidRPr="0044071A" w:rsidRDefault="00B7541D" w:rsidP="00B7541D">
      <w:pPr>
        <w:pStyle w:val="Heading3"/>
        <w:rPr>
          <w:bCs/>
          <w:i w:val="0"/>
        </w:rPr>
      </w:pPr>
      <w:bookmarkStart w:id="235" w:name="_Toc175637697"/>
      <w:r w:rsidRPr="0044071A">
        <w:rPr>
          <w:bCs/>
          <w:i w:val="0"/>
        </w:rPr>
        <w:t>No project alternatives</w:t>
      </w:r>
      <w:bookmarkEnd w:id="235"/>
      <w:r w:rsidRPr="0044071A">
        <w:rPr>
          <w:bCs/>
          <w:i w:val="0"/>
        </w:rPr>
        <w:t xml:space="preserve"> </w:t>
      </w:r>
    </w:p>
    <w:p w14:paraId="03D254D8"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This means that the status quo remains and the proponent will have to contend with the land being idle. This may lead to underutilization of the land and the proponent missing out on the good returns from the project being setup presently and reducing the volume of waste at the dumpsite. </w:t>
      </w:r>
    </w:p>
    <w:p w14:paraId="370D9EA3" w14:textId="77777777" w:rsidR="00B7541D" w:rsidRPr="0044071A" w:rsidRDefault="00B7541D" w:rsidP="00B7541D">
      <w:pPr>
        <w:pStyle w:val="Heading3"/>
        <w:rPr>
          <w:bCs/>
          <w:i w:val="0"/>
        </w:rPr>
      </w:pPr>
      <w:bookmarkStart w:id="236" w:name="_Toc175637698"/>
      <w:r w:rsidRPr="0044071A">
        <w:rPr>
          <w:bCs/>
          <w:i w:val="0"/>
        </w:rPr>
        <w:lastRenderedPageBreak/>
        <w:t>Comparison of alternatives</w:t>
      </w:r>
      <w:bookmarkEnd w:id="236"/>
      <w:r w:rsidRPr="0044071A">
        <w:rPr>
          <w:bCs/>
          <w:i w:val="0"/>
        </w:rPr>
        <w:t xml:space="preserve"> </w:t>
      </w:r>
    </w:p>
    <w:p w14:paraId="208BA796" w14:textId="77777777" w:rsidR="00B7541D" w:rsidRPr="0044071A" w:rsidRDefault="00B7541D" w:rsidP="00B7541D">
      <w:pPr>
        <w:pStyle w:val="Heading3"/>
        <w:rPr>
          <w:b w:val="0"/>
          <w:i w:val="0"/>
        </w:rPr>
      </w:pPr>
      <w:bookmarkStart w:id="237" w:name="_Toc175637699"/>
      <w:r w:rsidRPr="0044071A">
        <w:rPr>
          <w:b w:val="0"/>
          <w:bCs/>
          <w:i w:val="0"/>
          <w:iCs/>
        </w:rPr>
        <w:t>The proposed project is the best alternative since it will lessen the possibilities of land degradation in future, destruction of the neighbouring property and, improvement of the environment. During construction and operations, the project will create employment opportunities. Most importantly, the project will provide a source of power, better roads, improve and better the healthcare environment, offer improved waste management technology and significantly reduce greenhouse gas emissions</w:t>
      </w:r>
      <w:r w:rsidRPr="0044071A">
        <w:rPr>
          <w:b w:val="0"/>
          <w:i w:val="0"/>
        </w:rPr>
        <w:t>.</w:t>
      </w:r>
      <w:bookmarkEnd w:id="237"/>
    </w:p>
    <w:p w14:paraId="28A8ED33" w14:textId="77777777" w:rsidR="00B7541D" w:rsidRPr="0044071A" w:rsidRDefault="00B7541D" w:rsidP="00B7541D">
      <w:pPr>
        <w:pStyle w:val="Heading1"/>
        <w:tabs>
          <w:tab w:val="left" w:pos="3915"/>
          <w:tab w:val="center" w:pos="4860"/>
        </w:tabs>
        <w:jc w:val="left"/>
        <w:rPr>
          <w:b w:val="0"/>
          <w:sz w:val="24"/>
          <w:szCs w:val="24"/>
        </w:rPr>
        <w:sectPr w:rsidR="00B7541D" w:rsidRPr="0044071A" w:rsidSect="00B7541D">
          <w:pgSz w:w="12240" w:h="15840"/>
          <w:pgMar w:top="1440" w:right="1080" w:bottom="547" w:left="1440" w:header="720" w:footer="720" w:gutter="0"/>
          <w:cols w:space="720"/>
          <w:docGrid w:linePitch="360"/>
        </w:sectPr>
      </w:pPr>
    </w:p>
    <w:p w14:paraId="73A090D8" w14:textId="77777777" w:rsidR="00B7541D" w:rsidRPr="0044071A" w:rsidRDefault="00B7541D" w:rsidP="00B7541D">
      <w:pPr>
        <w:pStyle w:val="Heading1"/>
        <w:tabs>
          <w:tab w:val="left" w:pos="3915"/>
          <w:tab w:val="center" w:pos="4860"/>
        </w:tabs>
      </w:pPr>
      <w:bookmarkStart w:id="238" w:name="_Toc175637700"/>
      <w:r w:rsidRPr="0044071A">
        <w:lastRenderedPageBreak/>
        <w:t>CHAPTER 6</w:t>
      </w:r>
      <w:bookmarkEnd w:id="238"/>
    </w:p>
    <w:p w14:paraId="71E1AE12" w14:textId="77777777" w:rsidR="00B7541D" w:rsidRPr="0044071A" w:rsidRDefault="00B7541D" w:rsidP="00B7541D">
      <w:pPr>
        <w:pStyle w:val="Heading2"/>
        <w:pBdr>
          <w:bottom w:val="thickThinSmallGap" w:sz="24" w:space="1" w:color="auto"/>
        </w:pBdr>
      </w:pPr>
      <w:bookmarkStart w:id="239" w:name="_Toc175637701"/>
      <w:r w:rsidRPr="0044071A">
        <w:t>6.0 PUBLIC CONSULTATIONS</w:t>
      </w:r>
      <w:bookmarkEnd w:id="239"/>
    </w:p>
    <w:p w14:paraId="79DFCF43" w14:textId="77777777" w:rsidR="00B7541D" w:rsidRPr="0044071A" w:rsidRDefault="00B7541D" w:rsidP="00B7541D">
      <w:pPr>
        <w:pStyle w:val="Heading3"/>
        <w:rPr>
          <w:i w:val="0"/>
        </w:rPr>
      </w:pPr>
      <w:bookmarkStart w:id="240" w:name="_Toc278790385"/>
      <w:bookmarkStart w:id="241" w:name="_Toc359158456"/>
      <w:bookmarkStart w:id="242" w:name="_Toc175637702"/>
      <w:r w:rsidRPr="0044071A">
        <w:rPr>
          <w:i w:val="0"/>
        </w:rPr>
        <w:t>6.1</w:t>
      </w:r>
      <w:r w:rsidRPr="0044071A">
        <w:rPr>
          <w:i w:val="0"/>
        </w:rPr>
        <w:tab/>
        <w:t>The need for public consultation</w:t>
      </w:r>
      <w:bookmarkEnd w:id="240"/>
      <w:bookmarkEnd w:id="241"/>
      <w:bookmarkEnd w:id="242"/>
    </w:p>
    <w:p w14:paraId="1A1F3EBE" w14:textId="77777777" w:rsidR="00B7541D" w:rsidRPr="0044071A" w:rsidRDefault="00B7541D" w:rsidP="00B7541D">
      <w:pPr>
        <w:contextualSpacing/>
        <w:rPr>
          <w:rFonts w:ascii="Times New Roman" w:hAnsi="Times New Roman"/>
          <w:color w:val="000000"/>
          <w:sz w:val="24"/>
          <w:szCs w:val="24"/>
        </w:rPr>
      </w:pPr>
      <w:r w:rsidRPr="0044071A">
        <w:rPr>
          <w:rFonts w:ascii="Times New Roman" w:hAnsi="Times New Roman"/>
          <w:color w:val="000000"/>
          <w:sz w:val="24"/>
          <w:szCs w:val="24"/>
        </w:rPr>
        <w:t xml:space="preserve">EIA process is largely determined by effective Consultation and Public Participation (CPP) which basically provides the cornerstone for project planning and successful implementation. Consultation and Public participation help to: </w:t>
      </w:r>
    </w:p>
    <w:p w14:paraId="3BB6CD2D" w14:textId="77777777" w:rsidR="00B7541D" w:rsidRPr="0044071A" w:rsidRDefault="00B7541D" w:rsidP="00B7541D">
      <w:pPr>
        <w:ind w:left="284"/>
        <w:contextualSpacing/>
        <w:rPr>
          <w:rFonts w:ascii="Times New Roman" w:hAnsi="Times New Roman"/>
          <w:color w:val="000000"/>
          <w:sz w:val="24"/>
          <w:szCs w:val="24"/>
        </w:rPr>
      </w:pPr>
      <w:r w:rsidRPr="0044071A">
        <w:rPr>
          <w:rFonts w:ascii="Times New Roman" w:hAnsi="Times New Roman"/>
          <w:color w:val="000000"/>
          <w:sz w:val="24"/>
          <w:szCs w:val="24"/>
        </w:rPr>
        <w:t xml:space="preserve">i) Facilitate involvement and participation of affected persons throughout the project cycle. </w:t>
      </w:r>
    </w:p>
    <w:p w14:paraId="6EE9FC21" w14:textId="77777777" w:rsidR="00B7541D" w:rsidRPr="0044071A" w:rsidRDefault="00B7541D" w:rsidP="00B7541D">
      <w:pPr>
        <w:ind w:left="720" w:hanging="436"/>
        <w:contextualSpacing/>
        <w:rPr>
          <w:rFonts w:ascii="Times New Roman" w:hAnsi="Times New Roman"/>
          <w:color w:val="000000"/>
          <w:sz w:val="24"/>
          <w:szCs w:val="24"/>
        </w:rPr>
      </w:pPr>
      <w:r w:rsidRPr="0044071A">
        <w:rPr>
          <w:rFonts w:ascii="Times New Roman" w:hAnsi="Times New Roman"/>
          <w:color w:val="000000"/>
          <w:sz w:val="24"/>
          <w:szCs w:val="24"/>
        </w:rPr>
        <w:t>ii) Ensures a sense of responsibility and commitment towards implementing the Environmental Management Plan (EMP).</w:t>
      </w:r>
    </w:p>
    <w:p w14:paraId="217A7474" w14:textId="77777777" w:rsidR="00B7541D" w:rsidRPr="0044071A" w:rsidRDefault="00B7541D" w:rsidP="00B7541D">
      <w:pPr>
        <w:ind w:left="720" w:hanging="436"/>
        <w:contextualSpacing/>
        <w:rPr>
          <w:rFonts w:ascii="Times New Roman" w:hAnsi="Times New Roman"/>
          <w:color w:val="000000"/>
          <w:sz w:val="24"/>
          <w:szCs w:val="24"/>
        </w:rPr>
      </w:pPr>
      <w:r w:rsidRPr="0044071A">
        <w:rPr>
          <w:rFonts w:ascii="Times New Roman" w:hAnsi="Times New Roman"/>
          <w:color w:val="000000"/>
          <w:sz w:val="24"/>
          <w:szCs w:val="24"/>
        </w:rPr>
        <w:t xml:space="preserve"> </w:t>
      </w:r>
    </w:p>
    <w:p w14:paraId="71D2405B" w14:textId="77777777" w:rsidR="00B7541D" w:rsidRPr="0044071A" w:rsidRDefault="00B7541D" w:rsidP="00B7541D">
      <w:pPr>
        <w:pStyle w:val="BodyTextIndent"/>
        <w:spacing w:after="200"/>
        <w:ind w:left="0"/>
        <w:contextualSpacing/>
        <w:rPr>
          <w:rFonts w:ascii="Times New Roman" w:hAnsi="Times New Roman"/>
          <w:color w:val="000000"/>
          <w:sz w:val="24"/>
          <w:szCs w:val="24"/>
        </w:rPr>
      </w:pPr>
      <w:r w:rsidRPr="0044071A">
        <w:rPr>
          <w:rFonts w:ascii="Times New Roman" w:hAnsi="Times New Roman"/>
          <w:color w:val="000000"/>
          <w:sz w:val="24"/>
          <w:szCs w:val="24"/>
        </w:rPr>
        <w:t xml:space="preserve">CPP should be undertaken mainly during project planning, in implementation and decommissioning phases. It should involve the affected persons, lead agencies, private sector, among others. The methodology for CPP may include: meetings and technical workshops with affected communities; interpersonal contacts; Dialogue with user groups and local leaders; Questionnaire/survey/interview; and Participatory Rural Appraisal or Rapid Rural Appraisal (PRA/RRA) techniques. It is the responsibility of the project proponent to adequately ensure effective distribution of the information to the affected persons to mitigate against unnecessary delays in decision making and project implementation. </w:t>
      </w:r>
    </w:p>
    <w:p w14:paraId="29FBE86F" w14:textId="77777777" w:rsidR="00B7541D" w:rsidRPr="0044071A" w:rsidRDefault="00B7541D" w:rsidP="00B7541D">
      <w:pPr>
        <w:pStyle w:val="BodyTextIndent"/>
        <w:spacing w:after="0" w:line="240" w:lineRule="auto"/>
        <w:ind w:left="0"/>
        <w:contextualSpacing/>
        <w:rPr>
          <w:rFonts w:ascii="Times New Roman" w:hAnsi="Times New Roman"/>
          <w:color w:val="000000"/>
          <w:sz w:val="24"/>
          <w:szCs w:val="24"/>
        </w:rPr>
      </w:pPr>
    </w:p>
    <w:p w14:paraId="4010AA17" w14:textId="77777777" w:rsidR="00B7541D" w:rsidRPr="0044071A" w:rsidRDefault="00B7541D" w:rsidP="00B7541D">
      <w:pPr>
        <w:pStyle w:val="Heading3"/>
        <w:rPr>
          <w:i w:val="0"/>
        </w:rPr>
      </w:pPr>
      <w:bookmarkStart w:id="243" w:name="_Toc278790386"/>
      <w:bookmarkStart w:id="244" w:name="_Toc359158457"/>
      <w:bookmarkStart w:id="245" w:name="_Toc175637703"/>
      <w:r w:rsidRPr="0044071A">
        <w:rPr>
          <w:i w:val="0"/>
        </w:rPr>
        <w:t>6.2 Objectives of Public Participation</w:t>
      </w:r>
      <w:bookmarkEnd w:id="243"/>
      <w:bookmarkEnd w:id="244"/>
      <w:bookmarkEnd w:id="245"/>
    </w:p>
    <w:p w14:paraId="5A59FDEF" w14:textId="77777777" w:rsidR="00B7541D" w:rsidRPr="0044071A" w:rsidRDefault="00B7541D" w:rsidP="00B7541D">
      <w:pPr>
        <w:autoSpaceDE w:val="0"/>
        <w:autoSpaceDN w:val="0"/>
        <w:adjustRightInd w:val="0"/>
        <w:contextualSpacing/>
        <w:rPr>
          <w:rFonts w:ascii="Times New Roman" w:hAnsi="Times New Roman"/>
          <w:color w:val="231F20"/>
          <w:sz w:val="24"/>
          <w:szCs w:val="24"/>
        </w:rPr>
      </w:pPr>
      <w:r w:rsidRPr="0044071A">
        <w:rPr>
          <w:rFonts w:ascii="Times New Roman" w:hAnsi="Times New Roman"/>
          <w:color w:val="231F20"/>
          <w:sz w:val="24"/>
          <w:szCs w:val="24"/>
        </w:rPr>
        <w:t>Public participation is essential for good governance and may empower local communities. Public consultation and participation in EIA is multi-purposive, aiming specifically to:</w:t>
      </w:r>
    </w:p>
    <w:p w14:paraId="496FA1E6" w14:textId="77777777" w:rsidR="00B7541D" w:rsidRPr="0044071A" w:rsidRDefault="00B7541D" w:rsidP="00B7541D">
      <w:pPr>
        <w:pStyle w:val="ListParagraph"/>
        <w:numPr>
          <w:ilvl w:val="0"/>
          <w:numId w:val="28"/>
        </w:numPr>
        <w:autoSpaceDE w:val="0"/>
        <w:autoSpaceDN w:val="0"/>
        <w:adjustRightInd w:val="0"/>
        <w:spacing w:line="360" w:lineRule="auto"/>
        <w:jc w:val="both"/>
        <w:rPr>
          <w:rFonts w:ascii="Times New Roman" w:hAnsi="Times New Roman"/>
          <w:color w:val="231F20"/>
          <w:sz w:val="24"/>
          <w:szCs w:val="24"/>
        </w:rPr>
      </w:pPr>
      <w:r w:rsidRPr="0044071A">
        <w:rPr>
          <w:rFonts w:ascii="Times New Roman" w:hAnsi="Times New Roman"/>
          <w:color w:val="231F20"/>
          <w:sz w:val="24"/>
          <w:szCs w:val="24"/>
        </w:rPr>
        <w:t>Invite the affected and interested public into the decision-making process to foster justice, equity and collaboration</w:t>
      </w:r>
    </w:p>
    <w:p w14:paraId="5AA2D9DB" w14:textId="77777777" w:rsidR="00B7541D" w:rsidRPr="0044071A" w:rsidRDefault="00B7541D" w:rsidP="00B7541D">
      <w:pPr>
        <w:pStyle w:val="ListParagraph"/>
        <w:numPr>
          <w:ilvl w:val="0"/>
          <w:numId w:val="28"/>
        </w:numPr>
        <w:autoSpaceDE w:val="0"/>
        <w:autoSpaceDN w:val="0"/>
        <w:adjustRightInd w:val="0"/>
        <w:spacing w:line="360" w:lineRule="auto"/>
        <w:jc w:val="both"/>
        <w:rPr>
          <w:rFonts w:ascii="Times New Roman" w:hAnsi="Times New Roman"/>
          <w:color w:val="231F20"/>
          <w:sz w:val="24"/>
          <w:szCs w:val="24"/>
        </w:rPr>
      </w:pPr>
      <w:r w:rsidRPr="0044071A">
        <w:rPr>
          <w:rFonts w:ascii="Times New Roman" w:hAnsi="Times New Roman"/>
          <w:color w:val="231F20"/>
          <w:sz w:val="24"/>
          <w:szCs w:val="24"/>
        </w:rPr>
        <w:t>Inform and educate the stakeholders including the proponent, public, lead agencies and NEMA on the planned intervention and its consequences;</w:t>
      </w:r>
    </w:p>
    <w:p w14:paraId="348C9694" w14:textId="77777777" w:rsidR="00B7541D" w:rsidRPr="0044071A" w:rsidRDefault="00B7541D" w:rsidP="00B7541D">
      <w:pPr>
        <w:pStyle w:val="ListParagraph"/>
        <w:numPr>
          <w:ilvl w:val="0"/>
          <w:numId w:val="28"/>
        </w:numPr>
        <w:autoSpaceDE w:val="0"/>
        <w:autoSpaceDN w:val="0"/>
        <w:adjustRightInd w:val="0"/>
        <w:spacing w:line="360" w:lineRule="auto"/>
        <w:jc w:val="both"/>
        <w:rPr>
          <w:rFonts w:ascii="Times New Roman" w:hAnsi="Times New Roman"/>
          <w:color w:val="231F20"/>
          <w:sz w:val="24"/>
          <w:szCs w:val="24"/>
        </w:rPr>
      </w:pPr>
      <w:r w:rsidRPr="0044071A">
        <w:rPr>
          <w:rFonts w:ascii="Times New Roman" w:hAnsi="Times New Roman"/>
          <w:color w:val="231F20"/>
          <w:sz w:val="24"/>
          <w:szCs w:val="24"/>
        </w:rPr>
        <w:t xml:space="preserve">Gather data and information from the local community about their human (including cultural, social economic and political dimensions) and biophysical environment, as well as about the </w:t>
      </w:r>
      <w:r w:rsidRPr="0044071A">
        <w:rPr>
          <w:rFonts w:ascii="Times New Roman" w:hAnsi="Times New Roman"/>
          <w:color w:val="231F20"/>
          <w:sz w:val="24"/>
          <w:szCs w:val="24"/>
        </w:rPr>
        <w:lastRenderedPageBreak/>
        <w:t>relations (Including those related to traditional and local knowledge) they have with their environment</w:t>
      </w:r>
    </w:p>
    <w:p w14:paraId="10797473" w14:textId="77777777" w:rsidR="00B7541D" w:rsidRPr="0044071A" w:rsidRDefault="00B7541D" w:rsidP="00B7541D">
      <w:pPr>
        <w:pStyle w:val="ListParagraph"/>
        <w:numPr>
          <w:ilvl w:val="0"/>
          <w:numId w:val="30"/>
        </w:numPr>
        <w:autoSpaceDE w:val="0"/>
        <w:autoSpaceDN w:val="0"/>
        <w:adjustRightInd w:val="0"/>
        <w:spacing w:line="360" w:lineRule="auto"/>
        <w:ind w:left="709"/>
        <w:jc w:val="both"/>
        <w:rPr>
          <w:rFonts w:ascii="Times New Roman" w:hAnsi="Times New Roman"/>
          <w:color w:val="231F20"/>
          <w:sz w:val="24"/>
          <w:szCs w:val="24"/>
        </w:rPr>
      </w:pPr>
      <w:r w:rsidRPr="0044071A">
        <w:rPr>
          <w:rFonts w:ascii="Times New Roman" w:hAnsi="Times New Roman"/>
          <w:color w:val="231F20"/>
          <w:sz w:val="24"/>
          <w:szCs w:val="24"/>
        </w:rPr>
        <w:t>Seek input from the public on the planned intervention, including its scale, timing and ways to reduce its negative impacts, to increase its positive outcomes or to compensate impacts, which may not be mitigated and</w:t>
      </w:r>
    </w:p>
    <w:p w14:paraId="1E751A99" w14:textId="77777777" w:rsidR="00B7541D" w:rsidRPr="0044071A" w:rsidRDefault="00B7541D" w:rsidP="00B7541D">
      <w:pPr>
        <w:pStyle w:val="ListParagraph"/>
        <w:numPr>
          <w:ilvl w:val="0"/>
          <w:numId w:val="29"/>
        </w:numPr>
        <w:autoSpaceDE w:val="0"/>
        <w:autoSpaceDN w:val="0"/>
        <w:adjustRightInd w:val="0"/>
        <w:spacing w:line="360" w:lineRule="auto"/>
        <w:jc w:val="both"/>
        <w:rPr>
          <w:rFonts w:ascii="Times New Roman" w:hAnsi="Times New Roman"/>
          <w:color w:val="231F20"/>
          <w:sz w:val="24"/>
          <w:szCs w:val="24"/>
        </w:rPr>
      </w:pPr>
      <w:r w:rsidRPr="0044071A">
        <w:rPr>
          <w:rFonts w:ascii="Times New Roman" w:hAnsi="Times New Roman"/>
          <w:color w:val="231F20"/>
          <w:sz w:val="24"/>
          <w:szCs w:val="24"/>
        </w:rPr>
        <w:t>Contribute to better analysis of the proposed project leading to more creative development, more sustainable interventions and consequently greater public acceptance and support than would otherwise be the case</w:t>
      </w:r>
    </w:p>
    <w:p w14:paraId="0D8A299D" w14:textId="77777777" w:rsidR="00B7541D" w:rsidRPr="0044071A" w:rsidRDefault="00B7541D" w:rsidP="00B7541D">
      <w:pPr>
        <w:pStyle w:val="Heading3"/>
        <w:rPr>
          <w:i w:val="0"/>
        </w:rPr>
      </w:pPr>
      <w:bookmarkStart w:id="246" w:name="_Toc175637704"/>
      <w:r w:rsidRPr="0044071A">
        <w:rPr>
          <w:i w:val="0"/>
        </w:rPr>
        <w:t>6.3 Mode of Consultation</w:t>
      </w:r>
      <w:bookmarkEnd w:id="246"/>
    </w:p>
    <w:p w14:paraId="086B3133"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Consultation with the neighbours especially those from the immediate neighbourhood of the proposed project site was conducted through administration of questionnaires. The questionnaire survey was carried out to achieve the following main objectives:</w:t>
      </w:r>
    </w:p>
    <w:p w14:paraId="134B17BE" w14:textId="77777777" w:rsidR="00B7541D" w:rsidRPr="0044071A" w:rsidRDefault="00B7541D" w:rsidP="00B7541D">
      <w:pPr>
        <w:pStyle w:val="ColorfulList-Accent11"/>
        <w:numPr>
          <w:ilvl w:val="0"/>
          <w:numId w:val="57"/>
        </w:numPr>
        <w:rPr>
          <w:rFonts w:ascii="Times New Roman" w:hAnsi="Times New Roman"/>
          <w:sz w:val="24"/>
          <w:szCs w:val="24"/>
        </w:rPr>
      </w:pPr>
      <w:r w:rsidRPr="0044071A">
        <w:rPr>
          <w:rFonts w:ascii="Times New Roman" w:hAnsi="Times New Roman"/>
          <w:sz w:val="24"/>
          <w:szCs w:val="24"/>
        </w:rPr>
        <w:t>To inform the immediate neighbours of the proposed development within their locality;</w:t>
      </w:r>
    </w:p>
    <w:p w14:paraId="42DA9FED" w14:textId="77777777" w:rsidR="00B7541D" w:rsidRPr="0044071A" w:rsidRDefault="00B7541D" w:rsidP="00B7541D">
      <w:pPr>
        <w:pStyle w:val="ColorfulList-Accent11"/>
        <w:numPr>
          <w:ilvl w:val="0"/>
          <w:numId w:val="57"/>
        </w:numPr>
        <w:rPr>
          <w:rFonts w:ascii="Times New Roman" w:hAnsi="Times New Roman"/>
          <w:sz w:val="24"/>
          <w:szCs w:val="24"/>
        </w:rPr>
      </w:pPr>
      <w:r w:rsidRPr="0044071A">
        <w:rPr>
          <w:rFonts w:ascii="Times New Roman" w:hAnsi="Times New Roman"/>
          <w:sz w:val="24"/>
          <w:szCs w:val="24"/>
        </w:rPr>
        <w:t>To explain to the neighbours the nature of the proposed project, its objectives and scope;</w:t>
      </w:r>
    </w:p>
    <w:p w14:paraId="58362103" w14:textId="77777777" w:rsidR="00B7541D" w:rsidRPr="0044071A" w:rsidRDefault="00B7541D" w:rsidP="00B7541D">
      <w:pPr>
        <w:pStyle w:val="ColorfulList-Accent11"/>
        <w:numPr>
          <w:ilvl w:val="0"/>
          <w:numId w:val="57"/>
        </w:numPr>
        <w:rPr>
          <w:rFonts w:ascii="Times New Roman" w:hAnsi="Times New Roman"/>
          <w:sz w:val="24"/>
          <w:szCs w:val="24"/>
        </w:rPr>
      </w:pPr>
      <w:r w:rsidRPr="0044071A">
        <w:rPr>
          <w:rFonts w:ascii="Times New Roman" w:hAnsi="Times New Roman"/>
          <w:sz w:val="24"/>
          <w:szCs w:val="24"/>
        </w:rPr>
        <w:t xml:space="preserve">To give local community especially those drawn from the proposed project site an opportunity to present their views, concerns and issues regarding the proposed project; </w:t>
      </w:r>
    </w:p>
    <w:p w14:paraId="2F9D48BB" w14:textId="77777777" w:rsidR="00B7541D" w:rsidRPr="0044071A" w:rsidRDefault="00B7541D" w:rsidP="00B7541D">
      <w:pPr>
        <w:pStyle w:val="ColorfulList-Accent11"/>
        <w:numPr>
          <w:ilvl w:val="0"/>
          <w:numId w:val="57"/>
        </w:numPr>
        <w:rPr>
          <w:rFonts w:ascii="Times New Roman" w:hAnsi="Times New Roman"/>
          <w:sz w:val="24"/>
          <w:szCs w:val="24"/>
        </w:rPr>
      </w:pPr>
      <w:r w:rsidRPr="0044071A">
        <w:rPr>
          <w:rFonts w:ascii="Times New Roman" w:hAnsi="Times New Roman"/>
          <w:sz w:val="24"/>
          <w:szCs w:val="24"/>
        </w:rPr>
        <w:t>To gather suggestions on ways of effectively mitigating potential negative impacts and how the local community can be part of the proposed project; and</w:t>
      </w:r>
    </w:p>
    <w:p w14:paraId="3FFC0334" w14:textId="77777777" w:rsidR="00B7541D" w:rsidRPr="0044071A" w:rsidRDefault="00B7541D" w:rsidP="00B7541D">
      <w:pPr>
        <w:pStyle w:val="ColorfulList-Accent11"/>
        <w:numPr>
          <w:ilvl w:val="0"/>
          <w:numId w:val="57"/>
        </w:numPr>
        <w:rPr>
          <w:rFonts w:ascii="Times New Roman" w:hAnsi="Times New Roman"/>
          <w:sz w:val="24"/>
          <w:szCs w:val="24"/>
        </w:rPr>
      </w:pPr>
      <w:r w:rsidRPr="0044071A">
        <w:rPr>
          <w:rFonts w:ascii="Times New Roman" w:hAnsi="Times New Roman"/>
          <w:sz w:val="24"/>
          <w:szCs w:val="24"/>
        </w:rPr>
        <w:t>To gather views on reducing conflicts between the proposed project and its neighbours.</w:t>
      </w:r>
    </w:p>
    <w:p w14:paraId="4213B07E" w14:textId="77777777" w:rsidR="00B7541D" w:rsidRPr="0044071A" w:rsidRDefault="00B7541D" w:rsidP="00B7541D">
      <w:pPr>
        <w:ind w:left="360"/>
        <w:rPr>
          <w:rFonts w:ascii="Times New Roman" w:hAnsi="Times New Roman"/>
          <w:b/>
          <w:sz w:val="24"/>
          <w:szCs w:val="24"/>
        </w:rPr>
      </w:pPr>
      <w:r w:rsidRPr="0044071A">
        <w:rPr>
          <w:rFonts w:ascii="Times New Roman" w:hAnsi="Times New Roman"/>
          <w:sz w:val="24"/>
          <w:szCs w:val="24"/>
        </w:rPr>
        <w:t xml:space="preserve">Each respondent was required to state among other things how the proposed development is likely to affect him or her positively and negatively, to suggest what can be done to reduce possible negative effects and enhance positive effects and to state any other concerns. Not all the questionnaires distributed were completed; however, those which were filled and returned, are appended in </w:t>
      </w:r>
    </w:p>
    <w:p w14:paraId="08669A02" w14:textId="77777777" w:rsidR="00B7541D" w:rsidRPr="0044071A" w:rsidRDefault="00B7541D" w:rsidP="00B7541D">
      <w:pPr>
        <w:pStyle w:val="Heading4"/>
        <w:rPr>
          <w:rFonts w:ascii="Times New Roman" w:hAnsi="Times New Roman"/>
          <w:sz w:val="24"/>
          <w:szCs w:val="24"/>
        </w:rPr>
      </w:pPr>
      <w:bookmarkStart w:id="247" w:name="_Toc175637705"/>
      <w:r w:rsidRPr="0044071A">
        <w:rPr>
          <w:rFonts w:ascii="Times New Roman" w:hAnsi="Times New Roman"/>
          <w:sz w:val="24"/>
          <w:szCs w:val="24"/>
        </w:rPr>
        <w:t>6.3.1 Views and Concerns of Neighbours</w:t>
      </w:r>
      <w:bookmarkEnd w:id="247"/>
    </w:p>
    <w:p w14:paraId="632EF619" w14:textId="77777777" w:rsidR="00B7541D" w:rsidRPr="0044071A" w:rsidRDefault="00B7541D" w:rsidP="00B7541D">
      <w:pPr>
        <w:ind w:left="360"/>
        <w:rPr>
          <w:rFonts w:ascii="Times New Roman" w:hAnsi="Times New Roman"/>
          <w:sz w:val="24"/>
          <w:szCs w:val="24"/>
        </w:rPr>
      </w:pPr>
      <w:r w:rsidRPr="0044071A">
        <w:rPr>
          <w:rFonts w:ascii="Times New Roman" w:hAnsi="Times New Roman"/>
          <w:sz w:val="24"/>
          <w:szCs w:val="24"/>
        </w:rPr>
        <w:t xml:space="preserve">Almost all the respondents raised concerns on the similar issues. These were as mentioned below: </w:t>
      </w:r>
    </w:p>
    <w:p w14:paraId="1BA3FFD7" w14:textId="77777777" w:rsidR="00B7541D" w:rsidRPr="0044071A" w:rsidRDefault="00B7541D" w:rsidP="00B7541D">
      <w:pPr>
        <w:ind w:firstLine="360"/>
        <w:rPr>
          <w:rFonts w:ascii="Times New Roman" w:hAnsi="Times New Roman"/>
          <w:b/>
          <w:sz w:val="24"/>
          <w:szCs w:val="24"/>
        </w:rPr>
      </w:pPr>
      <w:r w:rsidRPr="0044071A">
        <w:rPr>
          <w:rFonts w:ascii="Times New Roman" w:hAnsi="Times New Roman"/>
          <w:b/>
          <w:sz w:val="24"/>
          <w:szCs w:val="24"/>
        </w:rPr>
        <w:t>Positive Impacts</w:t>
      </w:r>
    </w:p>
    <w:p w14:paraId="7D9A9E03" w14:textId="77777777" w:rsidR="00B7541D" w:rsidRPr="0044071A" w:rsidRDefault="00B7541D" w:rsidP="00B7541D">
      <w:pPr>
        <w:ind w:left="450" w:hanging="90"/>
        <w:rPr>
          <w:rFonts w:ascii="Times New Roman" w:hAnsi="Times New Roman"/>
          <w:sz w:val="24"/>
          <w:szCs w:val="24"/>
        </w:rPr>
      </w:pPr>
      <w:r w:rsidRPr="0044071A">
        <w:rPr>
          <w:rFonts w:ascii="Times New Roman" w:hAnsi="Times New Roman"/>
          <w:sz w:val="24"/>
          <w:szCs w:val="24"/>
        </w:rPr>
        <w:lastRenderedPageBreak/>
        <w:t>The neighbours felt that the proposed project will contribute towards the following positive impacts:</w:t>
      </w:r>
    </w:p>
    <w:p w14:paraId="2FACE129" w14:textId="77777777" w:rsidR="00B7541D" w:rsidRPr="0044071A" w:rsidRDefault="00B7541D" w:rsidP="00B7541D">
      <w:pPr>
        <w:pStyle w:val="ColorfulList-Accent11"/>
        <w:numPr>
          <w:ilvl w:val="0"/>
          <w:numId w:val="11"/>
        </w:numPr>
        <w:rPr>
          <w:rFonts w:ascii="Times New Roman" w:hAnsi="Times New Roman"/>
          <w:sz w:val="24"/>
          <w:szCs w:val="24"/>
        </w:rPr>
      </w:pPr>
      <w:r w:rsidRPr="0044071A">
        <w:rPr>
          <w:rFonts w:ascii="Times New Roman" w:hAnsi="Times New Roman"/>
          <w:sz w:val="24"/>
          <w:szCs w:val="24"/>
        </w:rPr>
        <w:t>Jobs will be created for the people in the neighbourhood, especially during the construction phase;</w:t>
      </w:r>
    </w:p>
    <w:p w14:paraId="1646B657" w14:textId="77777777" w:rsidR="00B7541D" w:rsidRPr="0044071A" w:rsidRDefault="00B7541D" w:rsidP="00B7541D">
      <w:pPr>
        <w:pStyle w:val="ColorfulList-Accent11"/>
        <w:numPr>
          <w:ilvl w:val="0"/>
          <w:numId w:val="3"/>
        </w:numPr>
        <w:rPr>
          <w:rFonts w:ascii="Times New Roman" w:hAnsi="Times New Roman"/>
          <w:sz w:val="24"/>
          <w:szCs w:val="24"/>
        </w:rPr>
      </w:pPr>
      <w:r w:rsidRPr="0044071A">
        <w:rPr>
          <w:rFonts w:ascii="Times New Roman" w:hAnsi="Times New Roman"/>
          <w:sz w:val="24"/>
          <w:szCs w:val="24"/>
        </w:rPr>
        <w:t>Increased customers for businesses in the neighbourhood, especially those dealing in food;</w:t>
      </w:r>
    </w:p>
    <w:p w14:paraId="31CDF648" w14:textId="77777777" w:rsidR="00B7541D" w:rsidRPr="0044071A" w:rsidRDefault="00B7541D" w:rsidP="00B7541D">
      <w:pPr>
        <w:pStyle w:val="ColorfulList-Accent11"/>
        <w:numPr>
          <w:ilvl w:val="0"/>
          <w:numId w:val="3"/>
        </w:numPr>
        <w:rPr>
          <w:rFonts w:ascii="Times New Roman" w:hAnsi="Times New Roman"/>
          <w:sz w:val="24"/>
          <w:szCs w:val="24"/>
        </w:rPr>
      </w:pPr>
      <w:r w:rsidRPr="0044071A">
        <w:rPr>
          <w:rFonts w:ascii="Times New Roman" w:hAnsi="Times New Roman"/>
          <w:sz w:val="24"/>
          <w:szCs w:val="24"/>
        </w:rPr>
        <w:t>Improved security;</w:t>
      </w:r>
    </w:p>
    <w:p w14:paraId="456DF75B" w14:textId="77777777" w:rsidR="00B7541D" w:rsidRPr="0044071A" w:rsidRDefault="00B7541D" w:rsidP="00B7541D">
      <w:pPr>
        <w:pStyle w:val="ColorfulList-Accent11"/>
        <w:numPr>
          <w:ilvl w:val="0"/>
          <w:numId w:val="3"/>
        </w:numPr>
        <w:rPr>
          <w:rFonts w:ascii="Times New Roman" w:hAnsi="Times New Roman"/>
          <w:sz w:val="24"/>
          <w:szCs w:val="24"/>
        </w:rPr>
      </w:pPr>
      <w:r w:rsidRPr="0044071A">
        <w:rPr>
          <w:rFonts w:ascii="Times New Roman" w:hAnsi="Times New Roman"/>
          <w:sz w:val="24"/>
          <w:szCs w:val="24"/>
        </w:rPr>
        <w:t xml:space="preserve">Increased income for the government through tax; </w:t>
      </w:r>
    </w:p>
    <w:p w14:paraId="26B737AD" w14:textId="77777777" w:rsidR="00B7541D" w:rsidRPr="0044071A" w:rsidRDefault="00B7541D" w:rsidP="00B7541D">
      <w:pPr>
        <w:pStyle w:val="ColorfulList-Accent11"/>
        <w:numPr>
          <w:ilvl w:val="0"/>
          <w:numId w:val="3"/>
        </w:numPr>
        <w:rPr>
          <w:rFonts w:ascii="Times New Roman" w:hAnsi="Times New Roman"/>
          <w:sz w:val="24"/>
          <w:szCs w:val="24"/>
        </w:rPr>
      </w:pPr>
      <w:r w:rsidRPr="0044071A">
        <w:rPr>
          <w:rFonts w:ascii="Times New Roman" w:hAnsi="Times New Roman"/>
          <w:sz w:val="24"/>
          <w:szCs w:val="24"/>
        </w:rPr>
        <w:t>Availability of a learning opportunity on technology for pupils in neighbouring schools.</w:t>
      </w:r>
    </w:p>
    <w:p w14:paraId="5DDFA49D" w14:textId="77777777" w:rsidR="00B7541D" w:rsidRPr="0044071A" w:rsidRDefault="00B7541D" w:rsidP="00B7541D">
      <w:pPr>
        <w:pStyle w:val="ColorfulList-Accent11"/>
        <w:numPr>
          <w:ilvl w:val="0"/>
          <w:numId w:val="3"/>
        </w:numPr>
        <w:rPr>
          <w:rFonts w:ascii="Times New Roman" w:hAnsi="Times New Roman"/>
          <w:sz w:val="24"/>
          <w:szCs w:val="24"/>
        </w:rPr>
      </w:pPr>
      <w:r w:rsidRPr="0044071A">
        <w:rPr>
          <w:rFonts w:ascii="Times New Roman" w:hAnsi="Times New Roman"/>
          <w:sz w:val="24"/>
          <w:szCs w:val="24"/>
        </w:rPr>
        <w:t>Project will contribute to general development of the area through increased income by both employees and business community.</w:t>
      </w:r>
    </w:p>
    <w:p w14:paraId="67BB00C9" w14:textId="77777777" w:rsidR="00B7541D" w:rsidRPr="0044071A" w:rsidRDefault="00B7541D" w:rsidP="00B7541D">
      <w:pPr>
        <w:ind w:firstLine="720"/>
        <w:rPr>
          <w:rFonts w:ascii="Times New Roman" w:hAnsi="Times New Roman"/>
          <w:b/>
          <w:sz w:val="24"/>
          <w:szCs w:val="24"/>
        </w:rPr>
      </w:pPr>
      <w:r w:rsidRPr="0044071A">
        <w:rPr>
          <w:rFonts w:ascii="Times New Roman" w:hAnsi="Times New Roman"/>
          <w:b/>
          <w:sz w:val="24"/>
          <w:szCs w:val="24"/>
        </w:rPr>
        <w:t>Negative Impacts</w:t>
      </w:r>
    </w:p>
    <w:p w14:paraId="0C1A127D" w14:textId="77777777" w:rsidR="00B7541D" w:rsidRPr="0044071A" w:rsidRDefault="00B7541D" w:rsidP="00B7541D">
      <w:pPr>
        <w:ind w:firstLine="720"/>
        <w:rPr>
          <w:rFonts w:ascii="Times New Roman" w:hAnsi="Times New Roman"/>
          <w:sz w:val="24"/>
          <w:szCs w:val="24"/>
        </w:rPr>
      </w:pPr>
      <w:r w:rsidRPr="0044071A">
        <w:rPr>
          <w:rFonts w:ascii="Times New Roman" w:hAnsi="Times New Roman"/>
          <w:sz w:val="24"/>
          <w:szCs w:val="24"/>
        </w:rPr>
        <w:t>The neighbours had the following concerns;</w:t>
      </w:r>
    </w:p>
    <w:p w14:paraId="5F43F55D" w14:textId="77777777" w:rsidR="00B7541D" w:rsidRPr="0044071A" w:rsidRDefault="00B7541D" w:rsidP="00B7541D">
      <w:pPr>
        <w:pStyle w:val="ColorfulList-Accent11"/>
        <w:numPr>
          <w:ilvl w:val="0"/>
          <w:numId w:val="4"/>
        </w:numPr>
        <w:rPr>
          <w:rFonts w:ascii="Times New Roman" w:hAnsi="Times New Roman"/>
          <w:sz w:val="24"/>
          <w:szCs w:val="24"/>
        </w:rPr>
      </w:pPr>
      <w:r w:rsidRPr="0044071A">
        <w:rPr>
          <w:rFonts w:ascii="Times New Roman" w:hAnsi="Times New Roman"/>
          <w:sz w:val="24"/>
          <w:szCs w:val="24"/>
        </w:rPr>
        <w:t>It was noted that there is a likelihood of the proposed project resulting in noise and dust disturbance to the neighbours especially during construction phase;</w:t>
      </w:r>
    </w:p>
    <w:p w14:paraId="4D28D437" w14:textId="77777777" w:rsidR="00B7541D" w:rsidRPr="0044071A" w:rsidRDefault="00B7541D" w:rsidP="00B7541D">
      <w:pPr>
        <w:pStyle w:val="ColorfulList-Accent11"/>
        <w:numPr>
          <w:ilvl w:val="0"/>
          <w:numId w:val="4"/>
        </w:numPr>
        <w:rPr>
          <w:rFonts w:ascii="Times New Roman" w:hAnsi="Times New Roman"/>
          <w:sz w:val="24"/>
          <w:szCs w:val="24"/>
        </w:rPr>
      </w:pPr>
      <w:r w:rsidRPr="0044071A">
        <w:rPr>
          <w:rFonts w:ascii="Times New Roman" w:hAnsi="Times New Roman"/>
          <w:sz w:val="24"/>
          <w:szCs w:val="24"/>
        </w:rPr>
        <w:t>Oil spillage</w:t>
      </w:r>
    </w:p>
    <w:p w14:paraId="32621D3F" w14:textId="77777777" w:rsidR="00B7541D" w:rsidRPr="0044071A" w:rsidRDefault="00B7541D" w:rsidP="00B7541D">
      <w:pPr>
        <w:pStyle w:val="ColorfulList-Accent11"/>
        <w:numPr>
          <w:ilvl w:val="0"/>
          <w:numId w:val="4"/>
        </w:numPr>
        <w:rPr>
          <w:rFonts w:ascii="Times New Roman" w:hAnsi="Times New Roman"/>
          <w:sz w:val="24"/>
          <w:szCs w:val="24"/>
        </w:rPr>
      </w:pPr>
      <w:r w:rsidRPr="0044071A">
        <w:rPr>
          <w:rFonts w:ascii="Times New Roman" w:hAnsi="Times New Roman"/>
          <w:sz w:val="24"/>
          <w:szCs w:val="24"/>
        </w:rPr>
        <w:t>Gaseous Emissions</w:t>
      </w:r>
    </w:p>
    <w:p w14:paraId="7908B680"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The EIA experts have provided mitigation measures for the concerns raised in the environmental management plan.</w:t>
      </w:r>
    </w:p>
    <w:p w14:paraId="5E4E4AAD" w14:textId="77777777" w:rsidR="00B7541D" w:rsidRPr="0044071A" w:rsidRDefault="00B7541D" w:rsidP="00B7541D">
      <w:pPr>
        <w:pStyle w:val="Heading3"/>
        <w:rPr>
          <w:i w:val="0"/>
        </w:rPr>
      </w:pPr>
      <w:bookmarkStart w:id="248" w:name="_Toc175637706"/>
      <w:r w:rsidRPr="0044071A">
        <w:rPr>
          <w:i w:val="0"/>
        </w:rPr>
        <w:t>6.4 Wider Public Consultation</w:t>
      </w:r>
      <w:bookmarkEnd w:id="248"/>
      <w:r w:rsidRPr="0044071A">
        <w:rPr>
          <w:i w:val="0"/>
        </w:rPr>
        <w:t xml:space="preserve"> </w:t>
      </w:r>
    </w:p>
    <w:p w14:paraId="7C93CA8D" w14:textId="77777777" w:rsidR="00B7541D" w:rsidRPr="0044071A" w:rsidRDefault="00B7541D" w:rsidP="00B7541D">
      <w:pPr>
        <w:pStyle w:val="ColorfulList-Accent11"/>
        <w:tabs>
          <w:tab w:val="left" w:pos="0"/>
        </w:tabs>
        <w:ind w:left="0"/>
        <w:rPr>
          <w:rFonts w:ascii="Times New Roman" w:hAnsi="Times New Roman"/>
          <w:sz w:val="24"/>
          <w:szCs w:val="24"/>
        </w:rPr>
      </w:pPr>
      <w:r w:rsidRPr="0044071A">
        <w:rPr>
          <w:rFonts w:ascii="Times New Roman" w:hAnsi="Times New Roman"/>
          <w:sz w:val="24"/>
          <w:szCs w:val="24"/>
        </w:rPr>
        <w:t>To ensure wider public consultation, the project proponent will publish a notice in one of the local newspapers and the Kenya Gazette once for two consecutive weeks. This will happen upon submission of the EIA study report to NEMA. The EIA team will respond to the issues raised by the stakeholders as appropriate and submit an addendum to NEMA.</w:t>
      </w:r>
    </w:p>
    <w:p w14:paraId="4CCE7F27" w14:textId="77777777" w:rsidR="00B7541D" w:rsidRPr="00B60D46" w:rsidRDefault="00B7541D" w:rsidP="00B7541D">
      <w:pPr>
        <w:pStyle w:val="ColorfulList-Accent11"/>
        <w:tabs>
          <w:tab w:val="left" w:pos="0"/>
        </w:tabs>
        <w:rPr>
          <w:rFonts w:ascii="Times New Roman" w:hAnsi="Times New Roman"/>
          <w:sz w:val="24"/>
          <w:szCs w:val="24"/>
          <w:lang w:val="en-KE"/>
        </w:rPr>
      </w:pPr>
      <w:r w:rsidRPr="0044071A">
        <w:rPr>
          <w:rFonts w:ascii="Times New Roman" w:hAnsi="Times New Roman"/>
          <w:noProof/>
          <w:sz w:val="24"/>
          <w:szCs w:val="24"/>
          <w:lang w:val="en-KE"/>
        </w:rPr>
        <w:lastRenderedPageBreak/>
        <w:drawing>
          <wp:inline distT="0" distB="0" distL="0" distR="0" wp14:anchorId="0E867B50" wp14:editId="1B01FA82">
            <wp:extent cx="5543550" cy="3676650"/>
            <wp:effectExtent l="0" t="0" r="0" b="0"/>
            <wp:docPr id="482518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14:paraId="28F0E5CB" w14:textId="77777777" w:rsidR="00B7541D" w:rsidRPr="0044071A" w:rsidRDefault="00B7541D" w:rsidP="00B7541D">
      <w:pPr>
        <w:pStyle w:val="ColorfulList-Accent11"/>
        <w:tabs>
          <w:tab w:val="left" w:pos="0"/>
        </w:tabs>
        <w:ind w:left="0"/>
        <w:rPr>
          <w:rFonts w:ascii="Times New Roman" w:hAnsi="Times New Roman"/>
          <w:b/>
          <w:bCs/>
          <w:i/>
          <w:iCs/>
          <w:sz w:val="24"/>
          <w:szCs w:val="24"/>
        </w:rPr>
      </w:pPr>
      <w:r w:rsidRPr="0044071A">
        <w:rPr>
          <w:rFonts w:ascii="Times New Roman" w:hAnsi="Times New Roman"/>
          <w:b/>
          <w:bCs/>
          <w:i/>
          <w:iCs/>
          <w:sz w:val="24"/>
          <w:szCs w:val="24"/>
        </w:rPr>
        <w:t xml:space="preserve">Plate 1: Public Participation participants held at Kakuza Jungle Park </w:t>
      </w:r>
    </w:p>
    <w:p w14:paraId="3CAC626E" w14:textId="77777777" w:rsidR="00B7541D" w:rsidRPr="0044071A" w:rsidRDefault="00B7541D" w:rsidP="00B7541D">
      <w:pPr>
        <w:pStyle w:val="ColorfulList-Accent11"/>
        <w:tabs>
          <w:tab w:val="left" w:pos="0"/>
        </w:tabs>
        <w:ind w:left="0"/>
        <w:rPr>
          <w:rFonts w:ascii="Times New Roman" w:hAnsi="Times New Roman"/>
          <w:sz w:val="24"/>
          <w:szCs w:val="24"/>
        </w:rPr>
      </w:pPr>
    </w:p>
    <w:p w14:paraId="3C48ECF4" w14:textId="77777777" w:rsidR="00B7541D" w:rsidRPr="00B60D46" w:rsidRDefault="00B7541D" w:rsidP="00B7541D">
      <w:pPr>
        <w:pStyle w:val="ColorfulList-Accent11"/>
        <w:tabs>
          <w:tab w:val="left" w:pos="0"/>
        </w:tabs>
        <w:rPr>
          <w:rFonts w:ascii="Times New Roman" w:hAnsi="Times New Roman"/>
          <w:sz w:val="24"/>
          <w:szCs w:val="24"/>
          <w:lang w:val="en-KE"/>
        </w:rPr>
      </w:pPr>
      <w:r w:rsidRPr="0044071A">
        <w:rPr>
          <w:rFonts w:ascii="Times New Roman" w:hAnsi="Times New Roman"/>
          <w:noProof/>
          <w:sz w:val="24"/>
          <w:szCs w:val="24"/>
          <w:lang w:val="en-KE"/>
        </w:rPr>
        <w:drawing>
          <wp:inline distT="0" distB="0" distL="0" distR="0" wp14:anchorId="11DB8B9A" wp14:editId="037E2FF2">
            <wp:extent cx="5067300" cy="3514725"/>
            <wp:effectExtent l="0" t="0" r="0" b="9525"/>
            <wp:docPr id="1298546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7300" cy="3514725"/>
                    </a:xfrm>
                    <a:prstGeom prst="rect">
                      <a:avLst/>
                    </a:prstGeom>
                    <a:noFill/>
                    <a:ln>
                      <a:noFill/>
                    </a:ln>
                  </pic:spPr>
                </pic:pic>
              </a:graphicData>
            </a:graphic>
          </wp:inline>
        </w:drawing>
      </w:r>
    </w:p>
    <w:p w14:paraId="54B7220F" w14:textId="77777777" w:rsidR="00B7541D" w:rsidRPr="0044071A" w:rsidRDefault="00B7541D" w:rsidP="00B7541D">
      <w:pPr>
        <w:pStyle w:val="ColorfulList-Accent11"/>
        <w:tabs>
          <w:tab w:val="left" w:pos="0"/>
        </w:tabs>
        <w:ind w:left="0"/>
        <w:rPr>
          <w:rFonts w:ascii="Times New Roman" w:hAnsi="Times New Roman"/>
          <w:b/>
          <w:bCs/>
          <w:i/>
          <w:iCs/>
          <w:sz w:val="24"/>
          <w:szCs w:val="24"/>
        </w:rPr>
      </w:pPr>
      <w:r w:rsidRPr="0044071A">
        <w:rPr>
          <w:rFonts w:ascii="Times New Roman" w:hAnsi="Times New Roman"/>
          <w:b/>
          <w:bCs/>
          <w:i/>
          <w:iCs/>
          <w:sz w:val="24"/>
          <w:szCs w:val="24"/>
        </w:rPr>
        <w:t>Plate 2: All who were present agreed to the proposed project</w:t>
      </w:r>
    </w:p>
    <w:p w14:paraId="10A275FD" w14:textId="77777777" w:rsidR="00B7541D" w:rsidRPr="0044071A" w:rsidRDefault="00B7541D" w:rsidP="00B7541D">
      <w:pPr>
        <w:pStyle w:val="Heading1"/>
      </w:pPr>
      <w:r w:rsidRPr="0044071A">
        <w:br w:type="page"/>
      </w:r>
      <w:bookmarkStart w:id="249" w:name="_Toc175637707"/>
      <w:r w:rsidRPr="0044071A">
        <w:lastRenderedPageBreak/>
        <w:t>CHAPTER 7</w:t>
      </w:r>
      <w:bookmarkEnd w:id="249"/>
    </w:p>
    <w:p w14:paraId="43952AE6" w14:textId="77777777" w:rsidR="00B7541D" w:rsidRPr="0044071A" w:rsidRDefault="00B7541D" w:rsidP="00B7541D">
      <w:pPr>
        <w:pStyle w:val="Heading2"/>
        <w:pBdr>
          <w:bottom w:val="thickThinSmallGap" w:sz="24" w:space="1" w:color="auto"/>
        </w:pBdr>
      </w:pPr>
      <w:bookmarkStart w:id="250" w:name="_Toc175637708"/>
      <w:r w:rsidRPr="0044071A">
        <w:t>7.0 POTENTIAL ENVIRONMENTAL IMPACTS AND MITIGATION MEASURES</w:t>
      </w:r>
      <w:bookmarkEnd w:id="250"/>
    </w:p>
    <w:p w14:paraId="4C9B980A" w14:textId="77777777" w:rsidR="00B7541D" w:rsidRPr="0044071A" w:rsidRDefault="00B7541D" w:rsidP="00B7541D">
      <w:pPr>
        <w:autoSpaceDE w:val="0"/>
        <w:autoSpaceDN w:val="0"/>
        <w:adjustRightInd w:val="0"/>
        <w:rPr>
          <w:rFonts w:ascii="Times New Roman" w:hAnsi="Times New Roman"/>
          <w:color w:val="000000"/>
          <w:sz w:val="24"/>
          <w:szCs w:val="24"/>
        </w:rPr>
      </w:pPr>
      <w:r w:rsidRPr="0044071A">
        <w:rPr>
          <w:rFonts w:ascii="Times New Roman" w:hAnsi="Times New Roman"/>
          <w:color w:val="000000"/>
          <w:sz w:val="24"/>
          <w:szCs w:val="24"/>
        </w:rPr>
        <w:t>This section provides a summary of the potential environmental impacts associated with the proposed project during the construction, operation and decommissioning phases, along with recommendations for management of the negative impacts. Potential impacts were identified through discussions with the proponent, site visits, public consultation and literature review.</w:t>
      </w:r>
    </w:p>
    <w:p w14:paraId="08249359" w14:textId="77777777" w:rsidR="00B7541D" w:rsidRPr="0044071A" w:rsidRDefault="00B7541D" w:rsidP="00B7541D">
      <w:pPr>
        <w:pStyle w:val="Heading3"/>
        <w:rPr>
          <w:i w:val="0"/>
        </w:rPr>
      </w:pPr>
      <w:bookmarkStart w:id="251" w:name="_Toc175637709"/>
      <w:r w:rsidRPr="0044071A">
        <w:rPr>
          <w:i w:val="0"/>
        </w:rPr>
        <w:t>7.1 Potential Positive Socio-economic Impacts</w:t>
      </w:r>
      <w:bookmarkEnd w:id="251"/>
    </w:p>
    <w:p w14:paraId="7E357D64"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Potential positive socio-economic impacts associated with the proposed project during construction and operation phase are as highlighted below.</w:t>
      </w:r>
    </w:p>
    <w:p w14:paraId="65187124" w14:textId="77777777" w:rsidR="00B7541D" w:rsidRPr="0044071A" w:rsidRDefault="00B7541D" w:rsidP="00B7541D">
      <w:pPr>
        <w:pStyle w:val="Heading4"/>
        <w:rPr>
          <w:rFonts w:ascii="Times New Roman" w:hAnsi="Times New Roman"/>
          <w:sz w:val="24"/>
          <w:szCs w:val="24"/>
        </w:rPr>
      </w:pPr>
      <w:bookmarkStart w:id="252" w:name="_Toc175637710"/>
      <w:r w:rsidRPr="0044071A">
        <w:rPr>
          <w:rFonts w:ascii="Times New Roman" w:hAnsi="Times New Roman"/>
          <w:sz w:val="24"/>
          <w:szCs w:val="24"/>
        </w:rPr>
        <w:t>7.1.1 Positive Impacts During Construction Phase:</w:t>
      </w:r>
      <w:bookmarkEnd w:id="252"/>
    </w:p>
    <w:p w14:paraId="75B9702E" w14:textId="77777777" w:rsidR="00B7541D" w:rsidRPr="0044071A" w:rsidRDefault="00B7541D" w:rsidP="00B7541D">
      <w:pPr>
        <w:tabs>
          <w:tab w:val="left" w:pos="0"/>
        </w:tabs>
        <w:rPr>
          <w:rFonts w:ascii="Times New Roman" w:hAnsi="Times New Roman"/>
          <w:sz w:val="24"/>
          <w:szCs w:val="24"/>
        </w:rPr>
      </w:pPr>
      <w:r w:rsidRPr="0044071A">
        <w:rPr>
          <w:rFonts w:ascii="Times New Roman" w:hAnsi="Times New Roman"/>
          <w:sz w:val="24"/>
          <w:szCs w:val="24"/>
        </w:rPr>
        <w:t>The proposed project has the potential of contributing towards the following positive impacts during operation phase.</w:t>
      </w:r>
    </w:p>
    <w:p w14:paraId="66118972" w14:textId="77777777" w:rsidR="00B7541D" w:rsidRPr="0044071A" w:rsidRDefault="00B7541D" w:rsidP="00B7541D">
      <w:pPr>
        <w:pStyle w:val="ColorfulList-Accent11"/>
        <w:numPr>
          <w:ilvl w:val="0"/>
          <w:numId w:val="31"/>
        </w:numPr>
        <w:spacing w:line="240" w:lineRule="auto"/>
        <w:rPr>
          <w:rFonts w:ascii="Times New Roman" w:hAnsi="Times New Roman"/>
          <w:b/>
          <w:sz w:val="24"/>
          <w:szCs w:val="24"/>
        </w:rPr>
      </w:pPr>
      <w:r w:rsidRPr="0044071A">
        <w:rPr>
          <w:rFonts w:ascii="Times New Roman" w:hAnsi="Times New Roman"/>
          <w:b/>
          <w:sz w:val="24"/>
          <w:szCs w:val="24"/>
        </w:rPr>
        <w:t>Employment opportunities</w:t>
      </w:r>
    </w:p>
    <w:p w14:paraId="49D2DA9E" w14:textId="77777777" w:rsidR="00B7541D" w:rsidRPr="0044071A" w:rsidRDefault="00B7541D" w:rsidP="00B7541D">
      <w:pPr>
        <w:ind w:left="720"/>
        <w:rPr>
          <w:rFonts w:ascii="Times New Roman" w:hAnsi="Times New Roman"/>
          <w:sz w:val="24"/>
          <w:szCs w:val="24"/>
        </w:rPr>
      </w:pPr>
      <w:r w:rsidRPr="0044071A">
        <w:rPr>
          <w:rFonts w:ascii="Times New Roman" w:hAnsi="Times New Roman"/>
          <w:sz w:val="24"/>
          <w:szCs w:val="24"/>
        </w:rPr>
        <w:t xml:space="preserve">Construction sites are a major source of employment. Almost all cadres of personnel in the construction industry will be needed. Although the jobs will not be permanent, a considerable number of casuals and contractors will benefit from the proposed project if implemented. </w:t>
      </w:r>
    </w:p>
    <w:p w14:paraId="3919B112" w14:textId="77777777" w:rsidR="00B7541D" w:rsidRPr="0044071A" w:rsidRDefault="00B7541D" w:rsidP="00B7541D">
      <w:pPr>
        <w:pStyle w:val="ColorfulList-Accent11"/>
        <w:numPr>
          <w:ilvl w:val="0"/>
          <w:numId w:val="31"/>
        </w:numPr>
        <w:rPr>
          <w:rFonts w:ascii="Times New Roman" w:hAnsi="Times New Roman"/>
          <w:b/>
          <w:sz w:val="24"/>
          <w:szCs w:val="24"/>
        </w:rPr>
      </w:pPr>
      <w:r w:rsidRPr="0044071A">
        <w:rPr>
          <w:rFonts w:ascii="Times New Roman" w:hAnsi="Times New Roman"/>
          <w:b/>
          <w:sz w:val="24"/>
          <w:szCs w:val="24"/>
        </w:rPr>
        <w:t>Increased income to suppliers and transporters of construction materials</w:t>
      </w:r>
    </w:p>
    <w:p w14:paraId="29AAD8EE" w14:textId="77777777" w:rsidR="00B7541D" w:rsidRPr="0044071A" w:rsidRDefault="00B7541D" w:rsidP="00B7541D">
      <w:pPr>
        <w:ind w:left="720"/>
        <w:rPr>
          <w:rFonts w:ascii="Times New Roman" w:hAnsi="Times New Roman"/>
          <w:sz w:val="24"/>
          <w:szCs w:val="24"/>
        </w:rPr>
      </w:pPr>
      <w:r w:rsidRPr="0044071A">
        <w:rPr>
          <w:rFonts w:ascii="Times New Roman" w:hAnsi="Times New Roman"/>
          <w:sz w:val="24"/>
          <w:szCs w:val="24"/>
        </w:rPr>
        <w:t xml:space="preserve">Transporters, suppliers of construction materials and other service providers are likely to benefit during the construction phase of the proposed project. Income earned will contribute towards economic development through tax remittance. </w:t>
      </w:r>
    </w:p>
    <w:p w14:paraId="1A50F0B0" w14:textId="77777777" w:rsidR="00B7541D" w:rsidRPr="0044071A" w:rsidRDefault="00B7541D" w:rsidP="00B7541D">
      <w:pPr>
        <w:numPr>
          <w:ilvl w:val="0"/>
          <w:numId w:val="31"/>
        </w:numPr>
        <w:rPr>
          <w:rFonts w:ascii="Times New Roman" w:hAnsi="Times New Roman"/>
          <w:b/>
          <w:sz w:val="24"/>
          <w:szCs w:val="24"/>
        </w:rPr>
      </w:pPr>
      <w:r w:rsidRPr="0044071A">
        <w:rPr>
          <w:rFonts w:ascii="Times New Roman" w:hAnsi="Times New Roman"/>
          <w:b/>
          <w:sz w:val="24"/>
          <w:szCs w:val="24"/>
        </w:rPr>
        <w:t>Stimulation of business activities in the neighbourhood</w:t>
      </w:r>
    </w:p>
    <w:p w14:paraId="2E2E5BB1"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As a result of spill-over effects brought about by increased spending power by the workers, local businesses will enjoy increased sales thus enhancing the living standards of the operators. This is also likely to spur the local development.</w:t>
      </w:r>
    </w:p>
    <w:p w14:paraId="43806147" w14:textId="77777777" w:rsidR="00B7541D" w:rsidRPr="0044071A" w:rsidRDefault="00B7541D" w:rsidP="00B7541D">
      <w:pPr>
        <w:pStyle w:val="Heading4"/>
        <w:rPr>
          <w:rFonts w:ascii="Times New Roman" w:hAnsi="Times New Roman"/>
          <w:sz w:val="24"/>
          <w:szCs w:val="24"/>
        </w:rPr>
      </w:pPr>
      <w:bookmarkStart w:id="253" w:name="_Toc175637711"/>
      <w:r w:rsidRPr="0044071A">
        <w:rPr>
          <w:rFonts w:ascii="Times New Roman" w:hAnsi="Times New Roman"/>
          <w:sz w:val="24"/>
          <w:szCs w:val="24"/>
        </w:rPr>
        <w:lastRenderedPageBreak/>
        <w:t>7.1.2 Positive Impacts During Operational Phase</w:t>
      </w:r>
      <w:bookmarkEnd w:id="253"/>
    </w:p>
    <w:p w14:paraId="2F20C1AD"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Implementation and operation of the proposed project will contribute towards the following positive impacts.</w:t>
      </w:r>
    </w:p>
    <w:p w14:paraId="16B2DE5F" w14:textId="77777777" w:rsidR="00B7541D" w:rsidRPr="0044071A" w:rsidRDefault="00B7541D" w:rsidP="00B7541D">
      <w:pPr>
        <w:pStyle w:val="ColorfulList-Accent11"/>
        <w:numPr>
          <w:ilvl w:val="0"/>
          <w:numId w:val="32"/>
        </w:numPr>
        <w:rPr>
          <w:rFonts w:ascii="Times New Roman" w:hAnsi="Times New Roman"/>
          <w:b/>
          <w:sz w:val="24"/>
          <w:szCs w:val="24"/>
        </w:rPr>
      </w:pPr>
      <w:r w:rsidRPr="0044071A">
        <w:rPr>
          <w:rFonts w:ascii="Times New Roman" w:hAnsi="Times New Roman"/>
          <w:b/>
          <w:sz w:val="24"/>
          <w:szCs w:val="24"/>
        </w:rPr>
        <w:t xml:space="preserve">Creation of jobs in the waste oil handling facility. </w:t>
      </w:r>
    </w:p>
    <w:p w14:paraId="670991CA"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Drivers, tank feed operators, decanting chamber operators, incinerators operators, dismantling E-waste operators, Asbestos burning handlers,  receptionist and cleaners will be needed during operation phase of the project thus employment creation. This will contribute towards achieving the target of Kenya vision 2030</w:t>
      </w:r>
    </w:p>
    <w:p w14:paraId="752AE3D2" w14:textId="77777777" w:rsidR="00B7541D" w:rsidRPr="0044071A" w:rsidRDefault="00B7541D" w:rsidP="00B7541D">
      <w:pPr>
        <w:pStyle w:val="ColorfulList-Accent11"/>
        <w:numPr>
          <w:ilvl w:val="0"/>
          <w:numId w:val="33"/>
        </w:numPr>
        <w:rPr>
          <w:rFonts w:ascii="Times New Roman" w:hAnsi="Times New Roman"/>
          <w:b/>
          <w:sz w:val="24"/>
          <w:szCs w:val="24"/>
        </w:rPr>
      </w:pPr>
      <w:r w:rsidRPr="0044071A">
        <w:rPr>
          <w:rFonts w:ascii="Times New Roman" w:hAnsi="Times New Roman"/>
          <w:b/>
          <w:sz w:val="24"/>
          <w:szCs w:val="24"/>
        </w:rPr>
        <w:t>Opportunity for waste oil recycling and reuse</w:t>
      </w:r>
    </w:p>
    <w:p w14:paraId="0972EFA5"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Waste oil separation process, if carried out in conformity to national environmental and health standards, has the potential of providing an opportunity for reusing and recycling used oil hence preventing environmental pollution. The business venture provides ships and garages with a better alternative of disposing of waste oil generated by their operations;</w:t>
      </w:r>
    </w:p>
    <w:p w14:paraId="19604644" w14:textId="77777777" w:rsidR="00B7541D" w:rsidRPr="0044071A" w:rsidRDefault="00B7541D" w:rsidP="00B7541D">
      <w:pPr>
        <w:pStyle w:val="ColorfulList-Accent11"/>
        <w:numPr>
          <w:ilvl w:val="0"/>
          <w:numId w:val="34"/>
        </w:numPr>
        <w:rPr>
          <w:rFonts w:ascii="Times New Roman" w:hAnsi="Times New Roman"/>
          <w:sz w:val="24"/>
          <w:szCs w:val="24"/>
        </w:rPr>
      </w:pPr>
      <w:r w:rsidRPr="0044071A">
        <w:rPr>
          <w:rFonts w:ascii="Times New Roman" w:hAnsi="Times New Roman"/>
          <w:b/>
          <w:sz w:val="24"/>
          <w:szCs w:val="24"/>
        </w:rPr>
        <w:t>Source of income.</w:t>
      </w:r>
    </w:p>
    <w:p w14:paraId="1D745075"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 xml:space="preserve"> People who will be employed at the facility will have an opportunity of earning an income which they will be able to spend on basic needs such as food, shelter and clothing thereby enhancing their living standards;</w:t>
      </w:r>
    </w:p>
    <w:p w14:paraId="123F635C" w14:textId="77777777" w:rsidR="00B7541D" w:rsidRPr="0044071A" w:rsidRDefault="00B7541D" w:rsidP="00B7541D">
      <w:pPr>
        <w:pStyle w:val="ColorfulList-Accent11"/>
        <w:numPr>
          <w:ilvl w:val="0"/>
          <w:numId w:val="31"/>
        </w:numPr>
        <w:rPr>
          <w:rFonts w:ascii="Times New Roman" w:hAnsi="Times New Roman"/>
          <w:b/>
          <w:sz w:val="24"/>
          <w:szCs w:val="24"/>
        </w:rPr>
      </w:pPr>
      <w:r w:rsidRPr="0044071A">
        <w:rPr>
          <w:rFonts w:ascii="Times New Roman" w:hAnsi="Times New Roman"/>
          <w:b/>
          <w:sz w:val="24"/>
          <w:szCs w:val="24"/>
        </w:rPr>
        <w:t>Increased business activities in the neighbourhood</w:t>
      </w:r>
    </w:p>
    <w:p w14:paraId="24D38582"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 xml:space="preserve">The workforce will create demand for goods and services in the neighbourhood and hence more businesses are likely to come up as a result of competition to meet the increasing demand. </w:t>
      </w:r>
    </w:p>
    <w:p w14:paraId="61B591D5" w14:textId="77777777" w:rsidR="00B7541D" w:rsidRPr="0044071A" w:rsidRDefault="00B7541D" w:rsidP="00B7541D">
      <w:pPr>
        <w:pStyle w:val="ColorfulList-Accent11"/>
        <w:numPr>
          <w:ilvl w:val="0"/>
          <w:numId w:val="31"/>
        </w:numPr>
        <w:rPr>
          <w:rFonts w:ascii="Times New Roman" w:hAnsi="Times New Roman"/>
          <w:b/>
          <w:sz w:val="24"/>
          <w:szCs w:val="24"/>
        </w:rPr>
      </w:pPr>
      <w:r w:rsidRPr="0044071A">
        <w:rPr>
          <w:rFonts w:ascii="Times New Roman" w:hAnsi="Times New Roman"/>
          <w:b/>
          <w:sz w:val="24"/>
          <w:szCs w:val="24"/>
        </w:rPr>
        <w:t>Additional revenue to the government.</w:t>
      </w:r>
    </w:p>
    <w:p w14:paraId="0DA88EC5" w14:textId="77777777" w:rsidR="00B7541D" w:rsidRPr="0044071A" w:rsidRDefault="00B7541D" w:rsidP="00B7541D">
      <w:pPr>
        <w:pStyle w:val="ColorfulList-Accent11"/>
        <w:rPr>
          <w:rFonts w:ascii="Times New Roman" w:hAnsi="Times New Roman"/>
          <w:sz w:val="24"/>
          <w:szCs w:val="24"/>
        </w:rPr>
      </w:pPr>
      <w:r w:rsidRPr="0044071A">
        <w:rPr>
          <w:rFonts w:ascii="Times New Roman" w:hAnsi="Times New Roman"/>
          <w:sz w:val="24"/>
          <w:szCs w:val="24"/>
        </w:rPr>
        <w:t xml:space="preserve"> Once implemented, the proposed project will increase revenue to the central government and Kilifi County Council. This will be in form of permits, licence fees, income tax and other government taxes.</w:t>
      </w:r>
    </w:p>
    <w:p w14:paraId="1679CEBF" w14:textId="77777777" w:rsidR="00B7541D" w:rsidRPr="0044071A" w:rsidRDefault="00B7541D" w:rsidP="00B7541D">
      <w:pPr>
        <w:pStyle w:val="Heading3"/>
        <w:rPr>
          <w:i w:val="0"/>
        </w:rPr>
      </w:pPr>
      <w:r w:rsidRPr="0044071A">
        <w:rPr>
          <w:i w:val="0"/>
        </w:rPr>
        <w:t xml:space="preserve">     </w:t>
      </w:r>
      <w:bookmarkStart w:id="254" w:name="_Toc175637712"/>
      <w:r w:rsidRPr="0044071A">
        <w:rPr>
          <w:i w:val="0"/>
        </w:rPr>
        <w:t>7.2</w:t>
      </w:r>
      <w:r w:rsidRPr="0044071A">
        <w:rPr>
          <w:i w:val="0"/>
        </w:rPr>
        <w:tab/>
        <w:t>Potential Negative Impacts &amp; Mitigation Measures</w:t>
      </w:r>
      <w:bookmarkEnd w:id="254"/>
      <w:r w:rsidRPr="0044071A">
        <w:rPr>
          <w:i w:val="0"/>
        </w:rPr>
        <w:t xml:space="preserve">  </w:t>
      </w:r>
    </w:p>
    <w:p w14:paraId="59FD2B2F" w14:textId="77777777" w:rsidR="00B7541D" w:rsidRPr="0044071A" w:rsidRDefault="00B7541D" w:rsidP="00B7541D">
      <w:pPr>
        <w:ind w:left="270" w:hanging="270"/>
        <w:rPr>
          <w:rFonts w:ascii="Times New Roman" w:hAnsi="Times New Roman"/>
          <w:b/>
          <w:i/>
          <w:sz w:val="24"/>
          <w:szCs w:val="24"/>
        </w:rPr>
      </w:pPr>
      <w:r w:rsidRPr="0044071A">
        <w:rPr>
          <w:rFonts w:ascii="Times New Roman" w:hAnsi="Times New Roman"/>
        </w:rPr>
        <w:t xml:space="preserve">    </w:t>
      </w:r>
      <w:r w:rsidRPr="0044071A">
        <w:rPr>
          <w:rFonts w:ascii="Times New Roman" w:hAnsi="Times New Roman"/>
          <w:sz w:val="24"/>
          <w:szCs w:val="24"/>
        </w:rPr>
        <w:t>Potential negative impacts and mitigation measures during project construction, operation and decommissioning phases are discussed in following subsections.</w:t>
      </w:r>
    </w:p>
    <w:p w14:paraId="606E93F2" w14:textId="77777777" w:rsidR="00B7541D" w:rsidRPr="0044071A" w:rsidRDefault="00B7541D" w:rsidP="00B7541D">
      <w:pPr>
        <w:pStyle w:val="Heading4"/>
        <w:rPr>
          <w:rFonts w:ascii="Times New Roman" w:hAnsi="Times New Roman"/>
          <w:sz w:val="24"/>
          <w:szCs w:val="24"/>
        </w:rPr>
      </w:pPr>
      <w:bookmarkStart w:id="255" w:name="_Toc175637713"/>
      <w:r w:rsidRPr="0044071A">
        <w:rPr>
          <w:rFonts w:ascii="Times New Roman" w:hAnsi="Times New Roman"/>
          <w:sz w:val="24"/>
          <w:szCs w:val="24"/>
        </w:rPr>
        <w:lastRenderedPageBreak/>
        <w:t>7.2.1 Potential Negative Impacts and Mitigation Measures During Construction Phase</w:t>
      </w:r>
      <w:bookmarkEnd w:id="255"/>
    </w:p>
    <w:p w14:paraId="0D2E9E02"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The potential negative social and environmental impacts during construction phase of the proposed project are those associated with the following aspects: dust, noise, e</w:t>
      </w:r>
      <w:r w:rsidRPr="0044071A">
        <w:rPr>
          <w:rFonts w:ascii="Times New Roman" w:hAnsi="Times New Roman"/>
          <w:bCs/>
          <w:sz w:val="24"/>
          <w:szCs w:val="24"/>
        </w:rPr>
        <w:t>levated and overhead work, indiscriminate disposal of</w:t>
      </w:r>
      <w:r w:rsidRPr="0044071A">
        <w:rPr>
          <w:rFonts w:ascii="Times New Roman" w:hAnsi="Times New Roman"/>
          <w:sz w:val="24"/>
          <w:szCs w:val="24"/>
        </w:rPr>
        <w:t xml:space="preserve"> waste, general health and safety risks, increased traffic, and spillage of hazardous materials on the ground surface as discussed below:</w:t>
      </w:r>
    </w:p>
    <w:p w14:paraId="50706634" w14:textId="77777777" w:rsidR="00B7541D" w:rsidRPr="0044071A" w:rsidRDefault="00B7541D" w:rsidP="00B7541D">
      <w:pPr>
        <w:pStyle w:val="ColorfulList-Accent11"/>
        <w:numPr>
          <w:ilvl w:val="0"/>
          <w:numId w:val="58"/>
        </w:numPr>
        <w:rPr>
          <w:rFonts w:ascii="Times New Roman" w:hAnsi="Times New Roman"/>
          <w:b/>
          <w:sz w:val="24"/>
          <w:szCs w:val="24"/>
        </w:rPr>
      </w:pPr>
      <w:r w:rsidRPr="0044071A">
        <w:rPr>
          <w:rFonts w:ascii="Times New Roman" w:hAnsi="Times New Roman"/>
          <w:b/>
          <w:sz w:val="24"/>
          <w:szCs w:val="24"/>
        </w:rPr>
        <w:t xml:space="preserve">Increased Traffic </w:t>
      </w:r>
    </w:p>
    <w:p w14:paraId="030DAA91"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Delivery of construction materials to the construction site has the potential of interfering with the smooth flow of traffic along the access roads leading to the site.  This can result to road accidents, waste of time for other road users and increased fuel use for vehicles held in a jam. </w:t>
      </w:r>
    </w:p>
    <w:p w14:paraId="3E552FB4"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Proposed Mitigation Measures</w:t>
      </w:r>
    </w:p>
    <w:p w14:paraId="6513DA9E" w14:textId="77777777" w:rsidR="00B7541D" w:rsidRPr="0044071A" w:rsidRDefault="00B7541D" w:rsidP="00B7541D">
      <w:pPr>
        <w:numPr>
          <w:ilvl w:val="0"/>
          <w:numId w:val="44"/>
        </w:numPr>
        <w:rPr>
          <w:rFonts w:ascii="Times New Roman" w:eastAsia="Arial Unicode MS" w:hAnsi="Times New Roman"/>
          <w:b/>
          <w:bCs/>
          <w:iCs/>
          <w:sz w:val="24"/>
          <w:szCs w:val="24"/>
        </w:rPr>
      </w:pPr>
      <w:r w:rsidRPr="0044071A">
        <w:rPr>
          <w:rFonts w:ascii="Times New Roman" w:eastAsia="Arial Unicode MS" w:hAnsi="Times New Roman"/>
          <w:b/>
          <w:bCs/>
          <w:iCs/>
          <w:sz w:val="24"/>
          <w:szCs w:val="24"/>
        </w:rPr>
        <w:t>Use of appropriate traffic signs</w:t>
      </w:r>
    </w:p>
    <w:p w14:paraId="45B6C227" w14:textId="77777777" w:rsidR="00B7541D" w:rsidRPr="0044071A" w:rsidRDefault="00B7541D" w:rsidP="00B7541D">
      <w:pPr>
        <w:ind w:left="360"/>
        <w:rPr>
          <w:rFonts w:ascii="Times New Roman" w:eastAsia="Arial Unicode MS" w:hAnsi="Times New Roman"/>
          <w:bCs/>
          <w:iCs/>
          <w:sz w:val="24"/>
          <w:szCs w:val="24"/>
        </w:rPr>
      </w:pPr>
      <w:r w:rsidRPr="0044071A">
        <w:rPr>
          <w:rFonts w:ascii="Times New Roman" w:eastAsia="Arial Unicode MS" w:hAnsi="Times New Roman"/>
          <w:bCs/>
          <w:iCs/>
          <w:sz w:val="24"/>
          <w:szCs w:val="24"/>
        </w:rPr>
        <w:t>The main contractor shall be required to post at the entrance to the site, appropriate traffic signs and notices including ‘slow down, heavy vehicles turning’.</w:t>
      </w:r>
    </w:p>
    <w:p w14:paraId="0F433B72" w14:textId="77777777" w:rsidR="00B7541D" w:rsidRPr="0044071A" w:rsidRDefault="00B7541D" w:rsidP="00B7541D">
      <w:pPr>
        <w:numPr>
          <w:ilvl w:val="0"/>
          <w:numId w:val="44"/>
        </w:numPr>
        <w:rPr>
          <w:rFonts w:ascii="Times New Roman" w:eastAsia="Arial Unicode MS" w:hAnsi="Times New Roman"/>
          <w:b/>
          <w:bCs/>
          <w:iCs/>
          <w:sz w:val="24"/>
          <w:szCs w:val="24"/>
        </w:rPr>
      </w:pPr>
      <w:r w:rsidRPr="0044071A">
        <w:rPr>
          <w:rFonts w:ascii="Times New Roman" w:eastAsia="Arial Unicode MS" w:hAnsi="Times New Roman"/>
          <w:b/>
          <w:bCs/>
          <w:iCs/>
          <w:sz w:val="24"/>
          <w:szCs w:val="24"/>
        </w:rPr>
        <w:t>Controlling traffic flow</w:t>
      </w:r>
    </w:p>
    <w:p w14:paraId="214C3FC2" w14:textId="77777777" w:rsidR="00B7541D" w:rsidRPr="0044071A" w:rsidRDefault="00B7541D" w:rsidP="00B7541D">
      <w:pPr>
        <w:ind w:left="360"/>
        <w:rPr>
          <w:rFonts w:ascii="Times New Roman" w:eastAsia="Arial Unicode MS" w:hAnsi="Times New Roman"/>
          <w:bCs/>
          <w:iCs/>
          <w:sz w:val="24"/>
          <w:szCs w:val="24"/>
        </w:rPr>
      </w:pPr>
      <w:r w:rsidRPr="0044071A">
        <w:rPr>
          <w:rFonts w:ascii="Times New Roman" w:eastAsia="Arial Unicode MS" w:hAnsi="Times New Roman"/>
          <w:bCs/>
          <w:iCs/>
          <w:sz w:val="24"/>
          <w:szCs w:val="24"/>
        </w:rPr>
        <w:t>Vehicles delivering materials to the site should be directed by the security guards and/or appointed flag men</w:t>
      </w:r>
    </w:p>
    <w:p w14:paraId="0536C9ED" w14:textId="77777777" w:rsidR="00B7541D" w:rsidRPr="0044071A" w:rsidRDefault="00B7541D" w:rsidP="00B7541D">
      <w:pPr>
        <w:numPr>
          <w:ilvl w:val="1"/>
          <w:numId w:val="44"/>
        </w:numPr>
        <w:tabs>
          <w:tab w:val="clear" w:pos="720"/>
          <w:tab w:val="num" w:pos="404"/>
        </w:tabs>
        <w:ind w:hanging="720"/>
        <w:rPr>
          <w:rFonts w:ascii="Times New Roman" w:eastAsia="Arial Unicode MS" w:hAnsi="Times New Roman"/>
          <w:b/>
          <w:bCs/>
          <w:iCs/>
          <w:sz w:val="24"/>
          <w:szCs w:val="24"/>
        </w:rPr>
      </w:pPr>
      <w:r w:rsidRPr="0044071A">
        <w:rPr>
          <w:rFonts w:ascii="Times New Roman" w:eastAsia="Arial Unicode MS" w:hAnsi="Times New Roman"/>
          <w:b/>
          <w:bCs/>
          <w:iCs/>
          <w:sz w:val="24"/>
          <w:szCs w:val="24"/>
        </w:rPr>
        <w:t>Scheduling of deliveries</w:t>
      </w:r>
    </w:p>
    <w:p w14:paraId="21ED3169" w14:textId="77777777" w:rsidR="00B7541D" w:rsidRPr="0044071A" w:rsidRDefault="00B7541D" w:rsidP="00B7541D">
      <w:pPr>
        <w:ind w:left="404" w:hanging="404"/>
        <w:rPr>
          <w:rFonts w:ascii="Times New Roman" w:eastAsia="Arial Unicode MS" w:hAnsi="Times New Roman"/>
          <w:bCs/>
          <w:iCs/>
          <w:sz w:val="24"/>
          <w:szCs w:val="24"/>
        </w:rPr>
      </w:pPr>
      <w:r w:rsidRPr="0044071A">
        <w:rPr>
          <w:rFonts w:ascii="Times New Roman" w:eastAsia="Arial Unicode MS" w:hAnsi="Times New Roman"/>
          <w:bCs/>
          <w:iCs/>
          <w:sz w:val="24"/>
          <w:szCs w:val="24"/>
        </w:rPr>
        <w:t xml:space="preserve">       Delivery of materials to the site should be scheduled at times of light traffic load to minimize chances of congestion and/or accidents</w:t>
      </w:r>
    </w:p>
    <w:p w14:paraId="238D5859" w14:textId="77777777" w:rsidR="00B7541D" w:rsidRPr="0044071A" w:rsidRDefault="00B7541D" w:rsidP="00B7541D">
      <w:pPr>
        <w:numPr>
          <w:ilvl w:val="0"/>
          <w:numId w:val="44"/>
        </w:numPr>
        <w:rPr>
          <w:rFonts w:ascii="Times New Roman" w:eastAsia="Arial Unicode MS" w:hAnsi="Times New Roman"/>
          <w:b/>
          <w:bCs/>
          <w:iCs/>
          <w:sz w:val="24"/>
          <w:szCs w:val="24"/>
        </w:rPr>
      </w:pPr>
      <w:r w:rsidRPr="0044071A">
        <w:rPr>
          <w:rFonts w:ascii="Times New Roman" w:eastAsia="Arial Unicode MS" w:hAnsi="Times New Roman"/>
          <w:b/>
          <w:bCs/>
          <w:iCs/>
          <w:sz w:val="24"/>
          <w:szCs w:val="24"/>
        </w:rPr>
        <w:t>Maintaining a record of incidents and accidents at the site</w:t>
      </w:r>
    </w:p>
    <w:p w14:paraId="00830196" w14:textId="77777777" w:rsidR="00B7541D" w:rsidRPr="0044071A" w:rsidRDefault="00B7541D" w:rsidP="00B7541D">
      <w:pPr>
        <w:ind w:left="360"/>
        <w:rPr>
          <w:rFonts w:ascii="Times New Roman" w:eastAsia="Arial Unicode MS" w:hAnsi="Times New Roman"/>
          <w:bCs/>
          <w:iCs/>
          <w:sz w:val="24"/>
          <w:szCs w:val="24"/>
        </w:rPr>
      </w:pPr>
      <w:r w:rsidRPr="0044071A">
        <w:rPr>
          <w:rFonts w:ascii="Times New Roman" w:eastAsia="Arial Unicode MS" w:hAnsi="Times New Roman"/>
          <w:bCs/>
          <w:iCs/>
          <w:sz w:val="24"/>
          <w:szCs w:val="24"/>
        </w:rPr>
        <w:t>The main contractor should maintain a record of accidents and incidents at the site. Based on this record, incidents and accidents should be investigated and appropriate actions taken.</w:t>
      </w:r>
    </w:p>
    <w:p w14:paraId="3CE09442" w14:textId="77777777" w:rsidR="00B7541D" w:rsidRPr="0044071A" w:rsidRDefault="00B7541D" w:rsidP="00B7541D">
      <w:pPr>
        <w:pStyle w:val="ColorfulList-Accent11"/>
        <w:numPr>
          <w:ilvl w:val="0"/>
          <w:numId w:val="53"/>
        </w:numPr>
        <w:rPr>
          <w:rFonts w:ascii="Times New Roman" w:hAnsi="Times New Roman"/>
          <w:b/>
          <w:sz w:val="24"/>
          <w:szCs w:val="24"/>
        </w:rPr>
      </w:pPr>
      <w:r w:rsidRPr="0044071A">
        <w:rPr>
          <w:rFonts w:ascii="Times New Roman" w:hAnsi="Times New Roman"/>
          <w:b/>
          <w:sz w:val="24"/>
          <w:szCs w:val="24"/>
        </w:rPr>
        <w:t>Provision of designated parking</w:t>
      </w:r>
    </w:p>
    <w:p w14:paraId="0EA48DBC" w14:textId="77777777" w:rsidR="00B7541D" w:rsidRPr="0044071A" w:rsidRDefault="00B7541D" w:rsidP="00B7541D">
      <w:pPr>
        <w:pStyle w:val="ColorfulList-Accent11"/>
        <w:tabs>
          <w:tab w:val="left" w:pos="360"/>
        </w:tabs>
        <w:ind w:left="0"/>
        <w:rPr>
          <w:rFonts w:ascii="Times New Roman" w:hAnsi="Times New Roman"/>
          <w:b/>
          <w:sz w:val="24"/>
          <w:szCs w:val="24"/>
        </w:rPr>
      </w:pPr>
      <w:r w:rsidRPr="0044071A">
        <w:rPr>
          <w:rFonts w:ascii="Times New Roman" w:hAnsi="Times New Roman"/>
          <w:sz w:val="24"/>
          <w:szCs w:val="24"/>
        </w:rPr>
        <w:tab/>
        <w:t>Trucks delivering construction materials are to be parked inside the yard to prevent obstruction.</w:t>
      </w:r>
    </w:p>
    <w:p w14:paraId="59DE177F" w14:textId="77777777" w:rsidR="00B7541D" w:rsidRPr="0044071A" w:rsidRDefault="00B7541D" w:rsidP="00B7541D">
      <w:pPr>
        <w:pStyle w:val="ColorfulList-Accent11"/>
        <w:ind w:left="360"/>
        <w:rPr>
          <w:rFonts w:ascii="Times New Roman" w:hAnsi="Times New Roman"/>
          <w:b/>
          <w:sz w:val="24"/>
          <w:szCs w:val="24"/>
        </w:rPr>
      </w:pPr>
    </w:p>
    <w:p w14:paraId="383857CD" w14:textId="77777777" w:rsidR="00B7541D" w:rsidRPr="0044071A" w:rsidRDefault="00B7541D" w:rsidP="00B7541D">
      <w:pPr>
        <w:pStyle w:val="ColorfulList-Accent11"/>
        <w:numPr>
          <w:ilvl w:val="0"/>
          <w:numId w:val="53"/>
        </w:numPr>
        <w:tabs>
          <w:tab w:val="left" w:pos="360"/>
        </w:tabs>
        <w:rPr>
          <w:rFonts w:ascii="Times New Roman" w:hAnsi="Times New Roman"/>
          <w:b/>
          <w:sz w:val="24"/>
          <w:szCs w:val="24"/>
        </w:rPr>
      </w:pPr>
      <w:r w:rsidRPr="0044071A">
        <w:rPr>
          <w:rFonts w:ascii="Times New Roman" w:hAnsi="Times New Roman"/>
          <w:b/>
          <w:sz w:val="24"/>
          <w:szCs w:val="24"/>
        </w:rPr>
        <w:t>Define speed limit</w:t>
      </w:r>
    </w:p>
    <w:p w14:paraId="648D2631" w14:textId="77777777" w:rsidR="00B7541D" w:rsidRPr="0044071A" w:rsidRDefault="00B7541D" w:rsidP="00B7541D">
      <w:pPr>
        <w:pStyle w:val="ColorfulList-Accent11"/>
        <w:tabs>
          <w:tab w:val="left" w:pos="360"/>
        </w:tabs>
        <w:ind w:left="360"/>
        <w:rPr>
          <w:rFonts w:ascii="Times New Roman" w:hAnsi="Times New Roman"/>
          <w:sz w:val="24"/>
          <w:szCs w:val="24"/>
        </w:rPr>
      </w:pPr>
      <w:r w:rsidRPr="0044071A">
        <w:rPr>
          <w:rFonts w:ascii="Times New Roman" w:hAnsi="Times New Roman"/>
          <w:sz w:val="24"/>
          <w:szCs w:val="24"/>
        </w:rPr>
        <w:lastRenderedPageBreak/>
        <w:t>Speed limit within the yard to be defined and enforced and any driver found not complying to be warned.</w:t>
      </w:r>
    </w:p>
    <w:p w14:paraId="15FF1406" w14:textId="77777777" w:rsidR="00B7541D" w:rsidRPr="0044071A" w:rsidRDefault="00B7541D" w:rsidP="00B7541D">
      <w:pPr>
        <w:pStyle w:val="ColorfulList-Accent11"/>
        <w:numPr>
          <w:ilvl w:val="0"/>
          <w:numId w:val="58"/>
        </w:numPr>
        <w:rPr>
          <w:rFonts w:ascii="Times New Roman" w:hAnsi="Times New Roman"/>
          <w:sz w:val="24"/>
          <w:szCs w:val="24"/>
        </w:rPr>
      </w:pPr>
      <w:r w:rsidRPr="0044071A">
        <w:rPr>
          <w:rFonts w:ascii="Times New Roman" w:hAnsi="Times New Roman"/>
          <w:b/>
          <w:sz w:val="24"/>
          <w:szCs w:val="24"/>
        </w:rPr>
        <w:t xml:space="preserve">Noise Generation </w:t>
      </w:r>
      <w:r w:rsidRPr="0044071A">
        <w:rPr>
          <w:rFonts w:ascii="Times New Roman" w:hAnsi="Times New Roman"/>
          <w:sz w:val="24"/>
          <w:szCs w:val="24"/>
        </w:rPr>
        <w:t xml:space="preserve"> </w:t>
      </w:r>
    </w:p>
    <w:p w14:paraId="75AFE512"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Noise is unwanted sound - the wrong sound at the wrong time or place. Use of earth moving equipment during construction phase will be associated with noise emission that has the potential of interfering with the activities of people nearby. Besides this, unnecessary hooting of motor vehicles can also be a source of noise. This sound may become noise, especially in the evening and during normal sleeping hours. Noise generated during the construction phase of the proposed project will have the potential of creating nuisance to neighbours to the site. The neighbours may suffer loss of enjoyment of their property or worse, their health may suffer due to loss of sleep or due to anxiety. Noise emitted above the recommended limit, can also result to hearing impairment.</w:t>
      </w:r>
    </w:p>
    <w:p w14:paraId="77F3DAE6" w14:textId="77777777" w:rsidR="00B7541D" w:rsidRPr="0044071A" w:rsidRDefault="00B7541D" w:rsidP="00B7541D">
      <w:pPr>
        <w:autoSpaceDE w:val="0"/>
        <w:autoSpaceDN w:val="0"/>
        <w:adjustRightInd w:val="0"/>
        <w:rPr>
          <w:rFonts w:ascii="Times New Roman" w:hAnsi="Times New Roman"/>
          <w:sz w:val="24"/>
          <w:szCs w:val="24"/>
        </w:rPr>
      </w:pPr>
      <w:r w:rsidRPr="0044071A">
        <w:rPr>
          <w:rFonts w:ascii="Times New Roman" w:hAnsi="Times New Roman"/>
          <w:sz w:val="24"/>
          <w:szCs w:val="24"/>
        </w:rPr>
        <w:t>The noise levels of common construction noise sources are well-known and they are as summarised in the table 6 below:</w:t>
      </w:r>
    </w:p>
    <w:p w14:paraId="61219107" w14:textId="77777777" w:rsidR="00B7541D" w:rsidRPr="0044071A" w:rsidRDefault="00B7541D" w:rsidP="00B7541D">
      <w:pPr>
        <w:pStyle w:val="Caption"/>
        <w:rPr>
          <w:rFonts w:ascii="Times New Roman" w:hAnsi="Times New Roman"/>
          <w:b w:val="0"/>
          <w:color w:val="auto"/>
          <w:sz w:val="24"/>
          <w:szCs w:val="24"/>
        </w:rPr>
      </w:pPr>
      <w:bookmarkStart w:id="256" w:name="_Toc379021090"/>
      <w:r w:rsidRPr="0044071A">
        <w:rPr>
          <w:rFonts w:ascii="Times New Roman" w:hAnsi="Times New Roman"/>
          <w:color w:val="auto"/>
          <w:sz w:val="24"/>
          <w:szCs w:val="24"/>
        </w:rPr>
        <w:t xml:space="preserve">Table </w:t>
      </w:r>
      <w:r w:rsidRPr="0044071A">
        <w:rPr>
          <w:rFonts w:ascii="Times New Roman" w:hAnsi="Times New Roman"/>
          <w:color w:val="auto"/>
          <w:sz w:val="24"/>
          <w:szCs w:val="24"/>
        </w:rPr>
        <w:fldChar w:fldCharType="begin"/>
      </w:r>
      <w:r w:rsidRPr="0044071A">
        <w:rPr>
          <w:rFonts w:ascii="Times New Roman" w:hAnsi="Times New Roman"/>
          <w:color w:val="auto"/>
          <w:sz w:val="24"/>
          <w:szCs w:val="24"/>
        </w:rPr>
        <w:instrText xml:space="preserve"> SEQ Table \* ARABIC </w:instrText>
      </w:r>
      <w:r w:rsidRPr="0044071A">
        <w:rPr>
          <w:rFonts w:ascii="Times New Roman" w:hAnsi="Times New Roman"/>
          <w:color w:val="auto"/>
          <w:sz w:val="24"/>
          <w:szCs w:val="24"/>
        </w:rPr>
        <w:fldChar w:fldCharType="separate"/>
      </w:r>
      <w:r w:rsidRPr="0044071A">
        <w:rPr>
          <w:rFonts w:ascii="Times New Roman" w:hAnsi="Times New Roman"/>
          <w:noProof/>
          <w:color w:val="auto"/>
          <w:sz w:val="24"/>
          <w:szCs w:val="24"/>
        </w:rPr>
        <w:t>6</w:t>
      </w:r>
      <w:r w:rsidRPr="0044071A">
        <w:rPr>
          <w:rFonts w:ascii="Times New Roman" w:hAnsi="Times New Roman"/>
          <w:color w:val="auto"/>
          <w:sz w:val="24"/>
          <w:szCs w:val="24"/>
        </w:rPr>
        <w:fldChar w:fldCharType="end"/>
      </w:r>
      <w:r w:rsidRPr="0044071A">
        <w:rPr>
          <w:rFonts w:ascii="Times New Roman" w:hAnsi="Times New Roman"/>
          <w:color w:val="auto"/>
          <w:sz w:val="24"/>
          <w:szCs w:val="24"/>
        </w:rPr>
        <w:t xml:space="preserve">: </w:t>
      </w:r>
      <w:r w:rsidRPr="0044071A">
        <w:rPr>
          <w:rFonts w:ascii="Times New Roman" w:hAnsi="Times New Roman"/>
          <w:b w:val="0"/>
          <w:color w:val="auto"/>
          <w:sz w:val="24"/>
          <w:szCs w:val="24"/>
        </w:rPr>
        <w:t>Noise Levels from Common Construction Equipment</w:t>
      </w:r>
      <w:bookmarkEnd w:id="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340"/>
      </w:tblGrid>
      <w:tr w:rsidR="00B7541D" w:rsidRPr="0044071A" w14:paraId="3942235E" w14:textId="77777777" w:rsidTr="00FA16C7">
        <w:tc>
          <w:tcPr>
            <w:tcW w:w="2628" w:type="dxa"/>
            <w:vMerge w:val="restart"/>
          </w:tcPr>
          <w:p w14:paraId="5FC5B3E6"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sz w:val="24"/>
                <w:szCs w:val="24"/>
              </w:rPr>
              <w:t>EQUIPMENT</w:t>
            </w:r>
          </w:p>
        </w:tc>
        <w:tc>
          <w:tcPr>
            <w:tcW w:w="4140" w:type="dxa"/>
            <w:gridSpan w:val="2"/>
          </w:tcPr>
          <w:p w14:paraId="3E937025"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sz w:val="24"/>
                <w:szCs w:val="24"/>
              </w:rPr>
              <w:t>SOUND LEVEL AT OPERATOR</w:t>
            </w:r>
          </w:p>
        </w:tc>
      </w:tr>
      <w:tr w:rsidR="00B7541D" w:rsidRPr="0044071A" w14:paraId="60F5CFD9" w14:textId="77777777" w:rsidTr="00FA16C7">
        <w:tc>
          <w:tcPr>
            <w:tcW w:w="2628" w:type="dxa"/>
            <w:vMerge/>
          </w:tcPr>
          <w:p w14:paraId="3953A484" w14:textId="77777777" w:rsidR="00B7541D" w:rsidRPr="0044071A" w:rsidRDefault="00B7541D" w:rsidP="00FA16C7">
            <w:pPr>
              <w:spacing w:after="0" w:line="240" w:lineRule="auto"/>
              <w:rPr>
                <w:rFonts w:ascii="Times New Roman" w:hAnsi="Times New Roman"/>
                <w:sz w:val="24"/>
                <w:szCs w:val="24"/>
              </w:rPr>
            </w:pPr>
          </w:p>
        </w:tc>
        <w:tc>
          <w:tcPr>
            <w:tcW w:w="1800" w:type="dxa"/>
          </w:tcPr>
          <w:p w14:paraId="58DB2DD9"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b/>
                <w:bCs/>
                <w:sz w:val="24"/>
                <w:szCs w:val="24"/>
              </w:rPr>
              <w:t>Average dB(A)</w:t>
            </w:r>
          </w:p>
        </w:tc>
        <w:tc>
          <w:tcPr>
            <w:tcW w:w="2340" w:type="dxa"/>
          </w:tcPr>
          <w:p w14:paraId="6B7ACC20"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b/>
                <w:bCs/>
                <w:sz w:val="24"/>
                <w:szCs w:val="24"/>
              </w:rPr>
              <w:t>Range dB(A)</w:t>
            </w:r>
          </w:p>
        </w:tc>
      </w:tr>
      <w:tr w:rsidR="00B7541D" w:rsidRPr="0044071A" w14:paraId="381BF8E7" w14:textId="77777777" w:rsidTr="00FA16C7">
        <w:tc>
          <w:tcPr>
            <w:tcW w:w="2628" w:type="dxa"/>
          </w:tcPr>
          <w:p w14:paraId="5133AB25"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i/>
                <w:iCs/>
                <w:sz w:val="24"/>
                <w:szCs w:val="24"/>
              </w:rPr>
              <w:t>Earth Moving:</w:t>
            </w:r>
          </w:p>
        </w:tc>
        <w:tc>
          <w:tcPr>
            <w:tcW w:w="1800" w:type="dxa"/>
          </w:tcPr>
          <w:p w14:paraId="4639992F" w14:textId="77777777" w:rsidR="00B7541D" w:rsidRPr="0044071A" w:rsidRDefault="00B7541D" w:rsidP="00FA16C7">
            <w:pPr>
              <w:spacing w:after="0" w:line="240" w:lineRule="auto"/>
              <w:rPr>
                <w:rFonts w:ascii="Times New Roman" w:hAnsi="Times New Roman"/>
                <w:sz w:val="24"/>
                <w:szCs w:val="24"/>
              </w:rPr>
            </w:pPr>
          </w:p>
        </w:tc>
        <w:tc>
          <w:tcPr>
            <w:tcW w:w="2340" w:type="dxa"/>
          </w:tcPr>
          <w:p w14:paraId="2AB68BBF"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7FF0DE5E" w14:textId="77777777" w:rsidTr="00FA16C7">
        <w:tc>
          <w:tcPr>
            <w:tcW w:w="2628" w:type="dxa"/>
          </w:tcPr>
          <w:p w14:paraId="24287995"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Front End Loader</w:t>
            </w:r>
          </w:p>
        </w:tc>
        <w:tc>
          <w:tcPr>
            <w:tcW w:w="1800" w:type="dxa"/>
          </w:tcPr>
          <w:p w14:paraId="3FCCFD6E"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88 </w:t>
            </w:r>
          </w:p>
        </w:tc>
        <w:tc>
          <w:tcPr>
            <w:tcW w:w="2340" w:type="dxa"/>
          </w:tcPr>
          <w:p w14:paraId="3623368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85-91</w:t>
            </w:r>
          </w:p>
        </w:tc>
      </w:tr>
      <w:tr w:rsidR="00B7541D" w:rsidRPr="0044071A" w14:paraId="6CC74EF8" w14:textId="77777777" w:rsidTr="00FA16C7">
        <w:tc>
          <w:tcPr>
            <w:tcW w:w="2628" w:type="dxa"/>
          </w:tcPr>
          <w:p w14:paraId="568FB4DB"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Back Hoe</w:t>
            </w:r>
          </w:p>
        </w:tc>
        <w:tc>
          <w:tcPr>
            <w:tcW w:w="1800" w:type="dxa"/>
          </w:tcPr>
          <w:p w14:paraId="621A275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86.5 </w:t>
            </w:r>
          </w:p>
        </w:tc>
        <w:tc>
          <w:tcPr>
            <w:tcW w:w="2340" w:type="dxa"/>
          </w:tcPr>
          <w:p w14:paraId="20656458"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79-89</w:t>
            </w:r>
          </w:p>
        </w:tc>
      </w:tr>
      <w:tr w:rsidR="00B7541D" w:rsidRPr="0044071A" w14:paraId="0ECF9AA3" w14:textId="77777777" w:rsidTr="00FA16C7">
        <w:tc>
          <w:tcPr>
            <w:tcW w:w="2628" w:type="dxa"/>
          </w:tcPr>
          <w:p w14:paraId="352D797B"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Bull Dozer</w:t>
            </w:r>
          </w:p>
        </w:tc>
        <w:tc>
          <w:tcPr>
            <w:tcW w:w="1800" w:type="dxa"/>
          </w:tcPr>
          <w:p w14:paraId="2C9A210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96 </w:t>
            </w:r>
          </w:p>
        </w:tc>
        <w:tc>
          <w:tcPr>
            <w:tcW w:w="2340" w:type="dxa"/>
          </w:tcPr>
          <w:p w14:paraId="2FF2C07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89-103</w:t>
            </w:r>
          </w:p>
        </w:tc>
      </w:tr>
      <w:tr w:rsidR="00B7541D" w:rsidRPr="0044071A" w14:paraId="64B0AFA3" w14:textId="77777777" w:rsidTr="00FA16C7">
        <w:tc>
          <w:tcPr>
            <w:tcW w:w="2628" w:type="dxa"/>
          </w:tcPr>
          <w:p w14:paraId="4D6C122A"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Roller</w:t>
            </w:r>
          </w:p>
        </w:tc>
        <w:tc>
          <w:tcPr>
            <w:tcW w:w="1800" w:type="dxa"/>
          </w:tcPr>
          <w:p w14:paraId="4601C2E1"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90 </w:t>
            </w:r>
          </w:p>
        </w:tc>
        <w:tc>
          <w:tcPr>
            <w:tcW w:w="2340" w:type="dxa"/>
          </w:tcPr>
          <w:p w14:paraId="4C9E019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79-93</w:t>
            </w:r>
          </w:p>
        </w:tc>
      </w:tr>
      <w:tr w:rsidR="00B7541D" w:rsidRPr="0044071A" w14:paraId="31A49A77" w14:textId="77777777" w:rsidTr="00FA16C7">
        <w:tc>
          <w:tcPr>
            <w:tcW w:w="2628" w:type="dxa"/>
          </w:tcPr>
          <w:p w14:paraId="694EE49E"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Scraper</w:t>
            </w:r>
          </w:p>
        </w:tc>
        <w:tc>
          <w:tcPr>
            <w:tcW w:w="1800" w:type="dxa"/>
          </w:tcPr>
          <w:p w14:paraId="12A56A8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96 </w:t>
            </w:r>
          </w:p>
        </w:tc>
        <w:tc>
          <w:tcPr>
            <w:tcW w:w="2340" w:type="dxa"/>
          </w:tcPr>
          <w:p w14:paraId="6EF46A72"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84-102</w:t>
            </w:r>
          </w:p>
        </w:tc>
      </w:tr>
      <w:tr w:rsidR="00B7541D" w:rsidRPr="0044071A" w14:paraId="72A0F0E9" w14:textId="77777777" w:rsidTr="00FA16C7">
        <w:tc>
          <w:tcPr>
            <w:tcW w:w="2628" w:type="dxa"/>
          </w:tcPr>
          <w:p w14:paraId="12C6953C"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Grader</w:t>
            </w:r>
          </w:p>
        </w:tc>
        <w:tc>
          <w:tcPr>
            <w:tcW w:w="1800" w:type="dxa"/>
          </w:tcPr>
          <w:p w14:paraId="6757D5A4"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&lt;85</w:t>
            </w:r>
          </w:p>
        </w:tc>
        <w:tc>
          <w:tcPr>
            <w:tcW w:w="2340" w:type="dxa"/>
          </w:tcPr>
          <w:p w14:paraId="2FABF348"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3589A1EC" w14:textId="77777777" w:rsidTr="00FA16C7">
        <w:tc>
          <w:tcPr>
            <w:tcW w:w="2628" w:type="dxa"/>
          </w:tcPr>
          <w:p w14:paraId="23472018"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Truck</w:t>
            </w:r>
          </w:p>
        </w:tc>
        <w:tc>
          <w:tcPr>
            <w:tcW w:w="1800" w:type="dxa"/>
          </w:tcPr>
          <w:p w14:paraId="7AA6FF86"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96 </w:t>
            </w:r>
          </w:p>
        </w:tc>
        <w:tc>
          <w:tcPr>
            <w:tcW w:w="2340" w:type="dxa"/>
          </w:tcPr>
          <w:p w14:paraId="73A5AA78"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89-103</w:t>
            </w:r>
          </w:p>
        </w:tc>
      </w:tr>
      <w:tr w:rsidR="00B7541D" w:rsidRPr="0044071A" w14:paraId="623E70EC" w14:textId="77777777" w:rsidTr="00FA16C7">
        <w:tc>
          <w:tcPr>
            <w:tcW w:w="2628" w:type="dxa"/>
          </w:tcPr>
          <w:p w14:paraId="7C15BCF6"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Paver</w:t>
            </w:r>
          </w:p>
        </w:tc>
        <w:tc>
          <w:tcPr>
            <w:tcW w:w="1800" w:type="dxa"/>
          </w:tcPr>
          <w:p w14:paraId="68FF2E96"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101 </w:t>
            </w:r>
          </w:p>
        </w:tc>
        <w:tc>
          <w:tcPr>
            <w:tcW w:w="2340" w:type="dxa"/>
          </w:tcPr>
          <w:p w14:paraId="20AB2F33"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100-102</w:t>
            </w:r>
          </w:p>
        </w:tc>
      </w:tr>
      <w:tr w:rsidR="00B7541D" w:rsidRPr="0044071A" w14:paraId="769987BD" w14:textId="77777777" w:rsidTr="00FA16C7">
        <w:tc>
          <w:tcPr>
            <w:tcW w:w="2628" w:type="dxa"/>
          </w:tcPr>
          <w:p w14:paraId="107EECD2"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i/>
                <w:iCs/>
                <w:sz w:val="24"/>
                <w:szCs w:val="24"/>
              </w:rPr>
              <w:t>Material Handling:</w:t>
            </w:r>
          </w:p>
        </w:tc>
        <w:tc>
          <w:tcPr>
            <w:tcW w:w="1800" w:type="dxa"/>
          </w:tcPr>
          <w:p w14:paraId="704FFB05" w14:textId="77777777" w:rsidR="00B7541D" w:rsidRPr="0044071A" w:rsidRDefault="00B7541D" w:rsidP="00FA16C7">
            <w:pPr>
              <w:spacing w:after="0" w:line="240" w:lineRule="auto"/>
              <w:rPr>
                <w:rFonts w:ascii="Times New Roman" w:hAnsi="Times New Roman"/>
                <w:sz w:val="24"/>
                <w:szCs w:val="24"/>
              </w:rPr>
            </w:pPr>
          </w:p>
        </w:tc>
        <w:tc>
          <w:tcPr>
            <w:tcW w:w="2340" w:type="dxa"/>
          </w:tcPr>
          <w:p w14:paraId="475DDAA3"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1BC95D1B" w14:textId="77777777" w:rsidTr="00FA16C7">
        <w:tc>
          <w:tcPr>
            <w:tcW w:w="2628" w:type="dxa"/>
          </w:tcPr>
          <w:p w14:paraId="7AF94668"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Concrete Mixer</w:t>
            </w:r>
          </w:p>
        </w:tc>
        <w:tc>
          <w:tcPr>
            <w:tcW w:w="1800" w:type="dxa"/>
          </w:tcPr>
          <w:p w14:paraId="480F0196"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&lt;85</w:t>
            </w:r>
          </w:p>
        </w:tc>
        <w:tc>
          <w:tcPr>
            <w:tcW w:w="2340" w:type="dxa"/>
          </w:tcPr>
          <w:p w14:paraId="02BCB070"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6EB26640" w14:textId="77777777" w:rsidTr="00FA16C7">
        <w:tc>
          <w:tcPr>
            <w:tcW w:w="2628" w:type="dxa"/>
          </w:tcPr>
          <w:p w14:paraId="170592EE"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Concrete Pump</w:t>
            </w:r>
          </w:p>
        </w:tc>
        <w:tc>
          <w:tcPr>
            <w:tcW w:w="1800" w:type="dxa"/>
          </w:tcPr>
          <w:p w14:paraId="4BE26ED4"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&lt;85</w:t>
            </w:r>
          </w:p>
        </w:tc>
        <w:tc>
          <w:tcPr>
            <w:tcW w:w="2340" w:type="dxa"/>
          </w:tcPr>
          <w:p w14:paraId="48C2A7F6"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04873CE6" w14:textId="77777777" w:rsidTr="00FA16C7">
        <w:tc>
          <w:tcPr>
            <w:tcW w:w="2628" w:type="dxa"/>
          </w:tcPr>
          <w:p w14:paraId="4D0995F1"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Crane</w:t>
            </w:r>
          </w:p>
        </w:tc>
        <w:tc>
          <w:tcPr>
            <w:tcW w:w="1800" w:type="dxa"/>
          </w:tcPr>
          <w:p w14:paraId="03CA1F96"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100</w:t>
            </w:r>
          </w:p>
        </w:tc>
        <w:tc>
          <w:tcPr>
            <w:tcW w:w="2340" w:type="dxa"/>
          </w:tcPr>
          <w:p w14:paraId="7C2A7995"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97-102</w:t>
            </w:r>
          </w:p>
        </w:tc>
      </w:tr>
      <w:tr w:rsidR="00B7541D" w:rsidRPr="0044071A" w14:paraId="4569090B" w14:textId="77777777" w:rsidTr="00FA16C7">
        <w:tc>
          <w:tcPr>
            <w:tcW w:w="2628" w:type="dxa"/>
          </w:tcPr>
          <w:p w14:paraId="5337E918"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Derrick</w:t>
            </w:r>
          </w:p>
        </w:tc>
        <w:tc>
          <w:tcPr>
            <w:tcW w:w="1800" w:type="dxa"/>
          </w:tcPr>
          <w:p w14:paraId="22F617A3"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&lt;85</w:t>
            </w:r>
          </w:p>
        </w:tc>
        <w:tc>
          <w:tcPr>
            <w:tcW w:w="2340" w:type="dxa"/>
          </w:tcPr>
          <w:p w14:paraId="55F57A7E"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355F455E" w14:textId="77777777" w:rsidTr="00FA16C7">
        <w:tc>
          <w:tcPr>
            <w:tcW w:w="2628" w:type="dxa"/>
          </w:tcPr>
          <w:p w14:paraId="698CB998"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i/>
                <w:iCs/>
                <w:sz w:val="24"/>
                <w:szCs w:val="24"/>
              </w:rPr>
              <w:t>Power Units:</w:t>
            </w:r>
          </w:p>
        </w:tc>
        <w:tc>
          <w:tcPr>
            <w:tcW w:w="1800" w:type="dxa"/>
          </w:tcPr>
          <w:p w14:paraId="56B8EAD0" w14:textId="77777777" w:rsidR="00B7541D" w:rsidRPr="0044071A" w:rsidRDefault="00B7541D" w:rsidP="00FA16C7">
            <w:pPr>
              <w:spacing w:after="0" w:line="240" w:lineRule="auto"/>
              <w:rPr>
                <w:rFonts w:ascii="Times New Roman" w:hAnsi="Times New Roman"/>
                <w:sz w:val="24"/>
                <w:szCs w:val="24"/>
              </w:rPr>
            </w:pPr>
          </w:p>
        </w:tc>
        <w:tc>
          <w:tcPr>
            <w:tcW w:w="2340" w:type="dxa"/>
          </w:tcPr>
          <w:p w14:paraId="0F150B4D"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290B0A7F" w14:textId="77777777" w:rsidTr="00FA16C7">
        <w:tc>
          <w:tcPr>
            <w:tcW w:w="2628" w:type="dxa"/>
          </w:tcPr>
          <w:p w14:paraId="22F4EA10"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Generators</w:t>
            </w:r>
          </w:p>
        </w:tc>
        <w:tc>
          <w:tcPr>
            <w:tcW w:w="1800" w:type="dxa"/>
          </w:tcPr>
          <w:p w14:paraId="28C42328"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&lt;85</w:t>
            </w:r>
          </w:p>
        </w:tc>
        <w:tc>
          <w:tcPr>
            <w:tcW w:w="2340" w:type="dxa"/>
          </w:tcPr>
          <w:p w14:paraId="078589FB"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1E1AA2B1" w14:textId="77777777" w:rsidTr="00FA16C7">
        <w:tc>
          <w:tcPr>
            <w:tcW w:w="2628" w:type="dxa"/>
          </w:tcPr>
          <w:p w14:paraId="279E7956"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Compressors</w:t>
            </w:r>
          </w:p>
        </w:tc>
        <w:tc>
          <w:tcPr>
            <w:tcW w:w="1800" w:type="dxa"/>
          </w:tcPr>
          <w:p w14:paraId="05A1B1DC"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&lt;85</w:t>
            </w:r>
          </w:p>
        </w:tc>
        <w:tc>
          <w:tcPr>
            <w:tcW w:w="2340" w:type="dxa"/>
          </w:tcPr>
          <w:p w14:paraId="273101B1"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68F93BE8" w14:textId="77777777" w:rsidTr="00FA16C7">
        <w:tc>
          <w:tcPr>
            <w:tcW w:w="2628" w:type="dxa"/>
          </w:tcPr>
          <w:p w14:paraId="7EE02D66" w14:textId="77777777" w:rsidR="00B7541D" w:rsidRPr="0044071A" w:rsidRDefault="00B7541D" w:rsidP="00FA16C7">
            <w:pPr>
              <w:spacing w:after="0" w:line="240" w:lineRule="auto"/>
              <w:rPr>
                <w:rFonts w:ascii="Times New Roman" w:hAnsi="Times New Roman"/>
                <w:b/>
                <w:sz w:val="24"/>
                <w:szCs w:val="24"/>
              </w:rPr>
            </w:pPr>
            <w:r w:rsidRPr="0044071A">
              <w:rPr>
                <w:rFonts w:ascii="Times New Roman" w:hAnsi="Times New Roman"/>
                <w:b/>
                <w:i/>
                <w:iCs/>
                <w:sz w:val="24"/>
                <w:szCs w:val="24"/>
              </w:rPr>
              <w:t>Impact:</w:t>
            </w:r>
          </w:p>
        </w:tc>
        <w:tc>
          <w:tcPr>
            <w:tcW w:w="1800" w:type="dxa"/>
          </w:tcPr>
          <w:p w14:paraId="793A9EBB" w14:textId="77777777" w:rsidR="00B7541D" w:rsidRPr="0044071A" w:rsidRDefault="00B7541D" w:rsidP="00FA16C7">
            <w:pPr>
              <w:spacing w:after="0" w:line="240" w:lineRule="auto"/>
              <w:rPr>
                <w:rFonts w:ascii="Times New Roman" w:hAnsi="Times New Roman"/>
                <w:sz w:val="24"/>
                <w:szCs w:val="24"/>
              </w:rPr>
            </w:pPr>
          </w:p>
        </w:tc>
        <w:tc>
          <w:tcPr>
            <w:tcW w:w="2340" w:type="dxa"/>
          </w:tcPr>
          <w:p w14:paraId="58E875BA"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175769F5" w14:textId="77777777" w:rsidTr="00FA16C7">
        <w:tc>
          <w:tcPr>
            <w:tcW w:w="2628" w:type="dxa"/>
          </w:tcPr>
          <w:p w14:paraId="3C7C1D3B"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Pile Driver (diesel and</w:t>
            </w:r>
          </w:p>
          <w:p w14:paraId="007A3422"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pneum)</w:t>
            </w:r>
          </w:p>
        </w:tc>
        <w:tc>
          <w:tcPr>
            <w:tcW w:w="1800" w:type="dxa"/>
          </w:tcPr>
          <w:p w14:paraId="6B2EABB4"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98 </w:t>
            </w:r>
          </w:p>
        </w:tc>
        <w:tc>
          <w:tcPr>
            <w:tcW w:w="2340" w:type="dxa"/>
          </w:tcPr>
          <w:p w14:paraId="787E10CC"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82-105</w:t>
            </w:r>
          </w:p>
        </w:tc>
      </w:tr>
      <w:tr w:rsidR="00B7541D" w:rsidRPr="0044071A" w14:paraId="709BE1D9" w14:textId="77777777" w:rsidTr="00FA16C7">
        <w:tc>
          <w:tcPr>
            <w:tcW w:w="2628" w:type="dxa"/>
          </w:tcPr>
          <w:p w14:paraId="0F889B9F"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lastRenderedPageBreak/>
              <w:t>Pile Driver (gravity, bored)</w:t>
            </w:r>
          </w:p>
        </w:tc>
        <w:tc>
          <w:tcPr>
            <w:tcW w:w="1800" w:type="dxa"/>
          </w:tcPr>
          <w:p w14:paraId="06C6DE69"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82.5 </w:t>
            </w:r>
          </w:p>
        </w:tc>
        <w:tc>
          <w:tcPr>
            <w:tcW w:w="2340" w:type="dxa"/>
          </w:tcPr>
          <w:p w14:paraId="164F05B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62-91</w:t>
            </w:r>
          </w:p>
        </w:tc>
      </w:tr>
      <w:tr w:rsidR="00B7541D" w:rsidRPr="0044071A" w14:paraId="231CBEEE" w14:textId="77777777" w:rsidTr="00FA16C7">
        <w:tc>
          <w:tcPr>
            <w:tcW w:w="2628" w:type="dxa"/>
          </w:tcPr>
          <w:p w14:paraId="273438E5"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Pneumatic Breaker</w:t>
            </w:r>
          </w:p>
        </w:tc>
        <w:tc>
          <w:tcPr>
            <w:tcW w:w="1800" w:type="dxa"/>
          </w:tcPr>
          <w:p w14:paraId="197774CC"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106 </w:t>
            </w:r>
          </w:p>
        </w:tc>
        <w:tc>
          <w:tcPr>
            <w:tcW w:w="2340" w:type="dxa"/>
          </w:tcPr>
          <w:p w14:paraId="16C8742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94-111</w:t>
            </w:r>
          </w:p>
        </w:tc>
      </w:tr>
      <w:tr w:rsidR="00B7541D" w:rsidRPr="0044071A" w14:paraId="5CB6B6AE" w14:textId="77777777" w:rsidTr="00FA16C7">
        <w:tc>
          <w:tcPr>
            <w:tcW w:w="2628" w:type="dxa"/>
          </w:tcPr>
          <w:p w14:paraId="20D5843C"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Hydraulic Breaker</w:t>
            </w:r>
          </w:p>
        </w:tc>
        <w:tc>
          <w:tcPr>
            <w:tcW w:w="1800" w:type="dxa"/>
          </w:tcPr>
          <w:p w14:paraId="3A3EA81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95.5 </w:t>
            </w:r>
          </w:p>
        </w:tc>
        <w:tc>
          <w:tcPr>
            <w:tcW w:w="2340" w:type="dxa"/>
          </w:tcPr>
          <w:p w14:paraId="10C47B31"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90-100</w:t>
            </w:r>
          </w:p>
        </w:tc>
      </w:tr>
      <w:tr w:rsidR="00B7541D" w:rsidRPr="0044071A" w14:paraId="2CAC91F4" w14:textId="77777777" w:rsidTr="00FA16C7">
        <w:tc>
          <w:tcPr>
            <w:tcW w:w="2628" w:type="dxa"/>
          </w:tcPr>
          <w:p w14:paraId="688B0DAC"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Pneumatic chipper</w:t>
            </w:r>
          </w:p>
        </w:tc>
        <w:tc>
          <w:tcPr>
            <w:tcW w:w="1800" w:type="dxa"/>
          </w:tcPr>
          <w:p w14:paraId="39985EDE"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109</w:t>
            </w:r>
          </w:p>
        </w:tc>
        <w:tc>
          <w:tcPr>
            <w:tcW w:w="2340" w:type="dxa"/>
          </w:tcPr>
          <w:p w14:paraId="257C4D42"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34689CBA" w14:textId="77777777" w:rsidTr="00FA16C7">
        <w:tc>
          <w:tcPr>
            <w:tcW w:w="2628" w:type="dxa"/>
          </w:tcPr>
          <w:p w14:paraId="73680139" w14:textId="77777777" w:rsidR="00B7541D" w:rsidRPr="0044071A" w:rsidRDefault="00B7541D" w:rsidP="00FA16C7">
            <w:pPr>
              <w:autoSpaceDE w:val="0"/>
              <w:autoSpaceDN w:val="0"/>
              <w:adjustRightInd w:val="0"/>
              <w:spacing w:after="0" w:line="240" w:lineRule="auto"/>
              <w:rPr>
                <w:rFonts w:ascii="Times New Roman" w:hAnsi="Times New Roman"/>
                <w:b/>
                <w:sz w:val="24"/>
                <w:szCs w:val="24"/>
              </w:rPr>
            </w:pPr>
            <w:r w:rsidRPr="0044071A">
              <w:rPr>
                <w:rFonts w:ascii="Times New Roman" w:hAnsi="Times New Roman"/>
                <w:b/>
                <w:i/>
                <w:iCs/>
                <w:sz w:val="24"/>
                <w:szCs w:val="24"/>
              </w:rPr>
              <w:t>Other Equipment:</w:t>
            </w:r>
          </w:p>
        </w:tc>
        <w:tc>
          <w:tcPr>
            <w:tcW w:w="1800" w:type="dxa"/>
          </w:tcPr>
          <w:p w14:paraId="7803E1C3" w14:textId="77777777" w:rsidR="00B7541D" w:rsidRPr="0044071A" w:rsidRDefault="00B7541D" w:rsidP="00FA16C7">
            <w:pPr>
              <w:spacing w:after="0" w:line="240" w:lineRule="auto"/>
              <w:rPr>
                <w:rFonts w:ascii="Times New Roman" w:hAnsi="Times New Roman"/>
                <w:sz w:val="24"/>
                <w:szCs w:val="24"/>
              </w:rPr>
            </w:pPr>
          </w:p>
        </w:tc>
        <w:tc>
          <w:tcPr>
            <w:tcW w:w="2340" w:type="dxa"/>
          </w:tcPr>
          <w:p w14:paraId="47F8F1FF"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1B108B9D" w14:textId="77777777" w:rsidTr="00FA16C7">
        <w:tc>
          <w:tcPr>
            <w:tcW w:w="2628" w:type="dxa"/>
          </w:tcPr>
          <w:p w14:paraId="2C516449" w14:textId="77777777" w:rsidR="00B7541D" w:rsidRPr="0044071A" w:rsidRDefault="00B7541D" w:rsidP="00FA16C7">
            <w:pPr>
              <w:autoSpaceDE w:val="0"/>
              <w:autoSpaceDN w:val="0"/>
              <w:adjustRightInd w:val="0"/>
              <w:spacing w:after="0" w:line="240" w:lineRule="auto"/>
              <w:rPr>
                <w:rFonts w:ascii="Times New Roman" w:hAnsi="Times New Roman"/>
                <w:i/>
                <w:iCs/>
                <w:sz w:val="24"/>
                <w:szCs w:val="24"/>
              </w:rPr>
            </w:pPr>
            <w:r w:rsidRPr="0044071A">
              <w:rPr>
                <w:rFonts w:ascii="Times New Roman" w:hAnsi="Times New Roman"/>
                <w:sz w:val="24"/>
                <w:szCs w:val="24"/>
              </w:rPr>
              <w:t>Poker Vibrator</w:t>
            </w:r>
          </w:p>
        </w:tc>
        <w:tc>
          <w:tcPr>
            <w:tcW w:w="1800" w:type="dxa"/>
          </w:tcPr>
          <w:p w14:paraId="498120C2"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94.5 </w:t>
            </w:r>
          </w:p>
        </w:tc>
        <w:tc>
          <w:tcPr>
            <w:tcW w:w="2340" w:type="dxa"/>
          </w:tcPr>
          <w:p w14:paraId="79D27CF4"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87-98</w:t>
            </w:r>
          </w:p>
        </w:tc>
      </w:tr>
      <w:tr w:rsidR="00B7541D" w:rsidRPr="0044071A" w14:paraId="3DCA1460" w14:textId="77777777" w:rsidTr="00FA16C7">
        <w:tc>
          <w:tcPr>
            <w:tcW w:w="2628" w:type="dxa"/>
          </w:tcPr>
          <w:p w14:paraId="64C8B9F5" w14:textId="77777777" w:rsidR="00B7541D" w:rsidRPr="0044071A" w:rsidRDefault="00B7541D" w:rsidP="00FA16C7">
            <w:pPr>
              <w:autoSpaceDE w:val="0"/>
              <w:autoSpaceDN w:val="0"/>
              <w:adjustRightInd w:val="0"/>
              <w:spacing w:after="0" w:line="240" w:lineRule="auto"/>
              <w:rPr>
                <w:rFonts w:ascii="Times New Roman" w:hAnsi="Times New Roman"/>
                <w:i/>
                <w:iCs/>
                <w:sz w:val="24"/>
                <w:szCs w:val="24"/>
              </w:rPr>
            </w:pPr>
            <w:r w:rsidRPr="0044071A">
              <w:rPr>
                <w:rFonts w:ascii="Times New Roman" w:hAnsi="Times New Roman"/>
                <w:sz w:val="24"/>
                <w:szCs w:val="24"/>
              </w:rPr>
              <w:t>Compressed Air Blower</w:t>
            </w:r>
          </w:p>
        </w:tc>
        <w:tc>
          <w:tcPr>
            <w:tcW w:w="1800" w:type="dxa"/>
          </w:tcPr>
          <w:p w14:paraId="0392E77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104</w:t>
            </w:r>
          </w:p>
        </w:tc>
        <w:tc>
          <w:tcPr>
            <w:tcW w:w="2340" w:type="dxa"/>
          </w:tcPr>
          <w:p w14:paraId="35C76713"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0E84DFB2" w14:textId="77777777" w:rsidTr="00FA16C7">
        <w:tc>
          <w:tcPr>
            <w:tcW w:w="2628" w:type="dxa"/>
          </w:tcPr>
          <w:p w14:paraId="0C7C83DD" w14:textId="77777777" w:rsidR="00B7541D" w:rsidRPr="0044071A" w:rsidRDefault="00B7541D" w:rsidP="00FA16C7">
            <w:pPr>
              <w:autoSpaceDE w:val="0"/>
              <w:autoSpaceDN w:val="0"/>
              <w:adjustRightInd w:val="0"/>
              <w:spacing w:after="0" w:line="240" w:lineRule="auto"/>
              <w:rPr>
                <w:rFonts w:ascii="Times New Roman" w:hAnsi="Times New Roman"/>
                <w:i/>
                <w:iCs/>
                <w:sz w:val="24"/>
                <w:szCs w:val="24"/>
              </w:rPr>
            </w:pPr>
            <w:r w:rsidRPr="0044071A">
              <w:rPr>
                <w:rFonts w:ascii="Times New Roman" w:hAnsi="Times New Roman"/>
                <w:sz w:val="24"/>
                <w:szCs w:val="24"/>
              </w:rPr>
              <w:t>Power Saw</w:t>
            </w:r>
          </w:p>
        </w:tc>
        <w:tc>
          <w:tcPr>
            <w:tcW w:w="1800" w:type="dxa"/>
          </w:tcPr>
          <w:p w14:paraId="1FDB78B9"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 xml:space="preserve">88.5 </w:t>
            </w:r>
          </w:p>
        </w:tc>
        <w:tc>
          <w:tcPr>
            <w:tcW w:w="2340" w:type="dxa"/>
          </w:tcPr>
          <w:p w14:paraId="41B316F7"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78-95</w:t>
            </w:r>
          </w:p>
        </w:tc>
      </w:tr>
      <w:tr w:rsidR="00B7541D" w:rsidRPr="0044071A" w14:paraId="46F19430" w14:textId="77777777" w:rsidTr="00FA16C7">
        <w:tc>
          <w:tcPr>
            <w:tcW w:w="2628" w:type="dxa"/>
          </w:tcPr>
          <w:p w14:paraId="1A865A9A"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Electric Drill</w:t>
            </w:r>
          </w:p>
        </w:tc>
        <w:tc>
          <w:tcPr>
            <w:tcW w:w="1800" w:type="dxa"/>
          </w:tcPr>
          <w:p w14:paraId="2F4E7C7F"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102</w:t>
            </w:r>
          </w:p>
        </w:tc>
        <w:tc>
          <w:tcPr>
            <w:tcW w:w="2340" w:type="dxa"/>
          </w:tcPr>
          <w:p w14:paraId="710AD09A" w14:textId="77777777" w:rsidR="00B7541D" w:rsidRPr="0044071A" w:rsidRDefault="00B7541D" w:rsidP="00FA16C7">
            <w:pPr>
              <w:spacing w:after="0" w:line="240" w:lineRule="auto"/>
              <w:rPr>
                <w:rFonts w:ascii="Times New Roman" w:hAnsi="Times New Roman"/>
                <w:sz w:val="24"/>
                <w:szCs w:val="24"/>
              </w:rPr>
            </w:pPr>
          </w:p>
        </w:tc>
      </w:tr>
      <w:tr w:rsidR="00B7541D" w:rsidRPr="0044071A" w14:paraId="6F2C0A87" w14:textId="77777777" w:rsidTr="00FA16C7">
        <w:tc>
          <w:tcPr>
            <w:tcW w:w="2628" w:type="dxa"/>
          </w:tcPr>
          <w:p w14:paraId="3CCED32C" w14:textId="77777777" w:rsidR="00B7541D" w:rsidRPr="0044071A" w:rsidRDefault="00B7541D" w:rsidP="00FA16C7">
            <w:pPr>
              <w:autoSpaceDE w:val="0"/>
              <w:autoSpaceDN w:val="0"/>
              <w:adjustRightInd w:val="0"/>
              <w:spacing w:after="0" w:line="240" w:lineRule="auto"/>
              <w:rPr>
                <w:rFonts w:ascii="Times New Roman" w:hAnsi="Times New Roman"/>
                <w:sz w:val="24"/>
                <w:szCs w:val="24"/>
              </w:rPr>
            </w:pPr>
            <w:r w:rsidRPr="0044071A">
              <w:rPr>
                <w:rFonts w:ascii="Times New Roman" w:hAnsi="Times New Roman"/>
                <w:sz w:val="24"/>
                <w:szCs w:val="24"/>
              </w:rPr>
              <w:t>Air Track Drill</w:t>
            </w:r>
          </w:p>
        </w:tc>
        <w:tc>
          <w:tcPr>
            <w:tcW w:w="1800" w:type="dxa"/>
          </w:tcPr>
          <w:p w14:paraId="658821BD" w14:textId="77777777" w:rsidR="00B7541D" w:rsidRPr="0044071A" w:rsidRDefault="00B7541D" w:rsidP="00FA16C7">
            <w:pPr>
              <w:spacing w:after="0" w:line="240" w:lineRule="auto"/>
              <w:rPr>
                <w:rFonts w:ascii="Times New Roman" w:hAnsi="Times New Roman"/>
                <w:sz w:val="24"/>
                <w:szCs w:val="24"/>
              </w:rPr>
            </w:pPr>
            <w:r w:rsidRPr="0044071A">
              <w:rPr>
                <w:rFonts w:ascii="Times New Roman" w:hAnsi="Times New Roman"/>
                <w:sz w:val="24"/>
                <w:szCs w:val="24"/>
              </w:rPr>
              <w:t>113</w:t>
            </w:r>
          </w:p>
        </w:tc>
        <w:tc>
          <w:tcPr>
            <w:tcW w:w="2340" w:type="dxa"/>
          </w:tcPr>
          <w:p w14:paraId="328338F0" w14:textId="77777777" w:rsidR="00B7541D" w:rsidRPr="0044071A" w:rsidRDefault="00B7541D" w:rsidP="00FA16C7">
            <w:pPr>
              <w:spacing w:after="0" w:line="240" w:lineRule="auto"/>
              <w:rPr>
                <w:rFonts w:ascii="Times New Roman" w:hAnsi="Times New Roman"/>
                <w:sz w:val="24"/>
                <w:szCs w:val="24"/>
              </w:rPr>
            </w:pPr>
          </w:p>
        </w:tc>
      </w:tr>
    </w:tbl>
    <w:p w14:paraId="079CD7DB" w14:textId="77777777" w:rsidR="00B7541D" w:rsidRPr="0044071A" w:rsidRDefault="00B7541D" w:rsidP="00B7541D">
      <w:pPr>
        <w:spacing w:after="0" w:line="240" w:lineRule="auto"/>
        <w:rPr>
          <w:rFonts w:ascii="Times New Roman" w:hAnsi="Times New Roman"/>
          <w:i/>
          <w:sz w:val="24"/>
          <w:szCs w:val="24"/>
        </w:rPr>
      </w:pPr>
      <w:r w:rsidRPr="0044071A">
        <w:rPr>
          <w:rFonts w:ascii="Times New Roman" w:hAnsi="Times New Roman"/>
          <w:b/>
          <w:i/>
          <w:sz w:val="24"/>
          <w:szCs w:val="24"/>
        </w:rPr>
        <w:t>Source:</w:t>
      </w:r>
      <w:r w:rsidRPr="0044071A">
        <w:rPr>
          <w:rFonts w:ascii="Times New Roman" w:hAnsi="Times New Roman"/>
          <w:i/>
          <w:sz w:val="24"/>
          <w:szCs w:val="24"/>
        </w:rPr>
        <w:t xml:space="preserve"> Workers Compensation Board of British Columbia</w:t>
      </w:r>
    </w:p>
    <w:p w14:paraId="271194F2" w14:textId="77777777" w:rsidR="00B7541D" w:rsidRPr="0044071A" w:rsidDel="00CE0812" w:rsidRDefault="00B7541D" w:rsidP="00B7541D">
      <w:pPr>
        <w:spacing w:after="0" w:line="240" w:lineRule="auto"/>
        <w:contextualSpacing/>
        <w:rPr>
          <w:rFonts w:ascii="Times New Roman" w:hAnsi="Times New Roman"/>
          <w:sz w:val="24"/>
          <w:szCs w:val="24"/>
        </w:rPr>
      </w:pPr>
      <w:r w:rsidRPr="0044071A">
        <w:rPr>
          <w:rFonts w:ascii="Times New Roman" w:hAnsi="Times New Roman"/>
          <w:sz w:val="24"/>
          <w:szCs w:val="24"/>
        </w:rPr>
        <w:t xml:space="preserve"> </w:t>
      </w:r>
    </w:p>
    <w:p w14:paraId="688BDE14" w14:textId="77777777" w:rsidR="00B7541D" w:rsidRPr="0044071A" w:rsidRDefault="00B7541D" w:rsidP="00B7541D">
      <w:pPr>
        <w:autoSpaceDE w:val="0"/>
        <w:autoSpaceDN w:val="0"/>
        <w:adjustRightInd w:val="0"/>
        <w:rPr>
          <w:rFonts w:ascii="Times New Roman" w:hAnsi="Times New Roman"/>
          <w:bCs/>
          <w:sz w:val="24"/>
          <w:szCs w:val="24"/>
        </w:rPr>
      </w:pPr>
      <w:r w:rsidRPr="0044071A">
        <w:rPr>
          <w:rFonts w:ascii="Times New Roman" w:hAnsi="Times New Roman"/>
          <w:bCs/>
          <w:sz w:val="24"/>
          <w:szCs w:val="24"/>
        </w:rPr>
        <w:t>Machines may get noisier because of the following reasons:</w:t>
      </w:r>
    </w:p>
    <w:p w14:paraId="58D3A11F"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Worn or chipped gear teeth – will not mesh properly. The shiny wear marks are often visible on the teeth.</w:t>
      </w:r>
    </w:p>
    <w:p w14:paraId="49D905C4"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Worn bearings - bearing wear creates vibration and noise, as flat spots or cracks appear in the balls.</w:t>
      </w:r>
    </w:p>
    <w:p w14:paraId="25BF1270"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Slackness between worn or loose parts – causes rattling noises, squealing from slack drive belts, "piston slap" in motors, air leaks, etc.</w:t>
      </w:r>
    </w:p>
    <w:p w14:paraId="2E330B2F"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Poor lubrication – causes squeaking noises due to friction or impact noise in dry and worn gears or bearings.</w:t>
      </w:r>
    </w:p>
    <w:p w14:paraId="7740E243"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Imbalance in rotating parts – imbalances with fan impellers or motor shaft will show up as excess vibration.</w:t>
      </w:r>
    </w:p>
    <w:p w14:paraId="0F351C87"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Obstruction in airways - a build-up of dirt or a bent/damaged piece of metal in an airway or near a moving part, e.g., a bent fan guard, can cause whistling or other "air" type noises.</w:t>
      </w:r>
    </w:p>
    <w:p w14:paraId="03942803" w14:textId="77777777" w:rsidR="00B7541D" w:rsidRPr="0044071A" w:rsidRDefault="00B7541D" w:rsidP="00B7541D">
      <w:pPr>
        <w:numPr>
          <w:ilvl w:val="0"/>
          <w:numId w:val="40"/>
        </w:numPr>
        <w:autoSpaceDE w:val="0"/>
        <w:autoSpaceDN w:val="0"/>
        <w:adjustRightInd w:val="0"/>
        <w:jc w:val="left"/>
        <w:rPr>
          <w:rFonts w:ascii="Times New Roman" w:hAnsi="Times New Roman"/>
          <w:sz w:val="24"/>
          <w:szCs w:val="24"/>
        </w:rPr>
      </w:pPr>
      <w:r w:rsidRPr="0044071A">
        <w:rPr>
          <w:rFonts w:ascii="Times New Roman" w:hAnsi="Times New Roman"/>
          <w:sz w:val="24"/>
          <w:szCs w:val="24"/>
        </w:rPr>
        <w:t>Blunt blades or cutting faces - blunt or chipped saw teeth, drill bits, router bits etc, usually make the job noisier as well as slower.</w:t>
      </w:r>
    </w:p>
    <w:p w14:paraId="65CF9AB5" w14:textId="77777777" w:rsidR="00B7541D" w:rsidRPr="0044071A" w:rsidRDefault="00B7541D" w:rsidP="00B7541D">
      <w:pPr>
        <w:numPr>
          <w:ilvl w:val="0"/>
          <w:numId w:val="40"/>
        </w:numPr>
        <w:autoSpaceDE w:val="0"/>
        <w:autoSpaceDN w:val="0"/>
        <w:adjustRightInd w:val="0"/>
        <w:contextualSpacing/>
        <w:rPr>
          <w:rFonts w:ascii="Times New Roman" w:hAnsi="Times New Roman"/>
          <w:sz w:val="24"/>
          <w:szCs w:val="24"/>
        </w:rPr>
      </w:pPr>
      <w:r w:rsidRPr="0044071A">
        <w:rPr>
          <w:rFonts w:ascii="Times New Roman" w:hAnsi="Times New Roman"/>
          <w:sz w:val="24"/>
          <w:szCs w:val="24"/>
        </w:rPr>
        <w:t xml:space="preserve">Damaged silencers - silencers for air-driven machines or mufflers for engines may become clogged with dirt, rusted out or damaged, so losing their ability to absorb noise and </w:t>
      </w:r>
    </w:p>
    <w:p w14:paraId="686F049E" w14:textId="77777777" w:rsidR="00B7541D" w:rsidRPr="0044071A" w:rsidRDefault="00B7541D" w:rsidP="00B7541D">
      <w:pPr>
        <w:numPr>
          <w:ilvl w:val="0"/>
          <w:numId w:val="40"/>
        </w:numPr>
        <w:autoSpaceDE w:val="0"/>
        <w:autoSpaceDN w:val="0"/>
        <w:adjustRightInd w:val="0"/>
        <w:contextualSpacing/>
        <w:rPr>
          <w:rFonts w:ascii="Times New Roman" w:hAnsi="Times New Roman"/>
          <w:sz w:val="24"/>
          <w:szCs w:val="24"/>
        </w:rPr>
      </w:pPr>
      <w:r w:rsidRPr="0044071A">
        <w:rPr>
          <w:rFonts w:ascii="Times New Roman" w:hAnsi="Times New Roman"/>
          <w:sz w:val="24"/>
          <w:szCs w:val="24"/>
        </w:rPr>
        <w:t>Removal of noise-reducing attachment like mufflers, silencers, covers, guards, vibration isolators etc. which reduce noise</w:t>
      </w:r>
    </w:p>
    <w:p w14:paraId="06110CB3" w14:textId="77777777" w:rsidR="00B7541D" w:rsidRPr="0044071A" w:rsidRDefault="00B7541D" w:rsidP="00B7541D">
      <w:pPr>
        <w:autoSpaceDE w:val="0"/>
        <w:autoSpaceDN w:val="0"/>
        <w:adjustRightInd w:val="0"/>
        <w:spacing w:after="0" w:line="240" w:lineRule="auto"/>
        <w:ind w:left="720"/>
        <w:contextualSpacing/>
        <w:rPr>
          <w:rFonts w:ascii="Times New Roman" w:hAnsi="Times New Roman"/>
          <w:sz w:val="24"/>
          <w:szCs w:val="24"/>
        </w:rPr>
      </w:pPr>
    </w:p>
    <w:p w14:paraId="5720E6B3" w14:textId="77777777" w:rsidR="00B7541D" w:rsidRPr="0044071A" w:rsidRDefault="00B7541D" w:rsidP="00B7541D">
      <w:pPr>
        <w:spacing w:after="0"/>
        <w:rPr>
          <w:rFonts w:ascii="Times New Roman" w:hAnsi="Times New Roman"/>
          <w:b/>
          <w:sz w:val="24"/>
          <w:szCs w:val="24"/>
        </w:rPr>
      </w:pPr>
      <w:r w:rsidRPr="0044071A">
        <w:rPr>
          <w:rFonts w:ascii="Times New Roman" w:hAnsi="Times New Roman"/>
          <w:b/>
          <w:sz w:val="24"/>
          <w:szCs w:val="24"/>
        </w:rPr>
        <w:t>Proposed Mitigation Measures</w:t>
      </w:r>
    </w:p>
    <w:p w14:paraId="243F394B" w14:textId="77777777" w:rsidR="00B7541D" w:rsidRPr="0044071A" w:rsidRDefault="00B7541D" w:rsidP="00B7541D">
      <w:pPr>
        <w:numPr>
          <w:ilvl w:val="0"/>
          <w:numId w:val="39"/>
        </w:numPr>
        <w:autoSpaceDE w:val="0"/>
        <w:autoSpaceDN w:val="0"/>
        <w:adjustRightInd w:val="0"/>
        <w:rPr>
          <w:rFonts w:ascii="Times New Roman" w:hAnsi="Times New Roman"/>
          <w:sz w:val="24"/>
          <w:szCs w:val="24"/>
        </w:rPr>
      </w:pPr>
      <w:r w:rsidRPr="0044071A">
        <w:rPr>
          <w:rFonts w:ascii="Times New Roman" w:hAnsi="Times New Roman"/>
          <w:sz w:val="24"/>
          <w:szCs w:val="24"/>
        </w:rPr>
        <w:t xml:space="preserve">Increased attention to maintenance of tools and equipment will reduce worksite noise levels. Maintaining the plant and equipment in good order not only increases its life, but makes it safer to use and quieter. In many cases, a noise hazard will be created or made worse by lack of maintenance. Parts may become loose, creating more noise because of improper operation or scraping against other parts. Grinding noises may also occur as the result of inadequate lubrication. It is especially important to provide proper maintenance of noise control devices which are added or built into machinery. Loose and worn parts should be fixed as soon as possible. </w:t>
      </w:r>
    </w:p>
    <w:p w14:paraId="2885CB0A" w14:textId="77777777" w:rsidR="00B7541D" w:rsidRPr="0044071A" w:rsidRDefault="00B7541D" w:rsidP="00B7541D">
      <w:pPr>
        <w:numPr>
          <w:ilvl w:val="0"/>
          <w:numId w:val="39"/>
        </w:numPr>
        <w:autoSpaceDE w:val="0"/>
        <w:autoSpaceDN w:val="0"/>
        <w:adjustRightInd w:val="0"/>
        <w:rPr>
          <w:rFonts w:ascii="Times New Roman" w:hAnsi="Times New Roman"/>
          <w:sz w:val="24"/>
          <w:szCs w:val="24"/>
        </w:rPr>
      </w:pPr>
      <w:r w:rsidRPr="0044071A">
        <w:rPr>
          <w:rFonts w:ascii="Times New Roman" w:hAnsi="Times New Roman"/>
          <w:sz w:val="24"/>
          <w:szCs w:val="24"/>
        </w:rPr>
        <w:t>Machines or equipment should be inspected to find out if there are any problems starting to appear. Check for signs of wear or if the machine’s performance is down. Some problems will appear as looseness or increased vibration. Listen for new noises, especially tonal ("whining") sounds, repeated impacts, or high frequency ("screech") sounds. Also, slipping belts will cause a screech at start-up, while a damaged bearing may appear as a "clunk" during run-down. Ideally, the worksite should have a system in place for checking and servicing the various machines and power tools.</w:t>
      </w:r>
    </w:p>
    <w:p w14:paraId="2FCAFB7A" w14:textId="77777777" w:rsidR="00B7541D" w:rsidRPr="0044071A" w:rsidRDefault="00B7541D" w:rsidP="00B7541D">
      <w:pPr>
        <w:pStyle w:val="BodyText"/>
        <w:numPr>
          <w:ilvl w:val="0"/>
          <w:numId w:val="39"/>
        </w:numPr>
        <w:spacing w:after="200" w:line="360" w:lineRule="auto"/>
        <w:jc w:val="both"/>
        <w:rPr>
          <w:rFonts w:ascii="Times New Roman" w:hAnsi="Times New Roman"/>
          <w:sz w:val="24"/>
          <w:szCs w:val="24"/>
        </w:rPr>
      </w:pPr>
      <w:r w:rsidRPr="0044071A">
        <w:rPr>
          <w:rFonts w:ascii="Times New Roman" w:hAnsi="Times New Roman"/>
          <w:sz w:val="24"/>
          <w:szCs w:val="24"/>
        </w:rPr>
        <w:t>Other measures for noise reduction include reduction of idling time of vehicles which are not in use, warning drivers to avoid unnecessary hooting of vehicles, enclosure of noisy equipment with temporary barriers and carrying out construction activities between 8.00 a.m and 5.00 p.m. However, good planning and design of operations and activities, and a common sense consideration of others should avoid most noise problems.</w:t>
      </w:r>
    </w:p>
    <w:p w14:paraId="191E3DAE" w14:textId="77777777" w:rsidR="00B7541D" w:rsidRPr="0044071A" w:rsidRDefault="00B7541D" w:rsidP="00B7541D">
      <w:pPr>
        <w:pStyle w:val="BodyText"/>
        <w:numPr>
          <w:ilvl w:val="0"/>
          <w:numId w:val="39"/>
        </w:numPr>
        <w:spacing w:after="200" w:line="360" w:lineRule="auto"/>
        <w:jc w:val="both"/>
        <w:rPr>
          <w:rFonts w:ascii="Times New Roman" w:hAnsi="Times New Roman"/>
          <w:sz w:val="24"/>
          <w:szCs w:val="24"/>
        </w:rPr>
      </w:pPr>
      <w:r w:rsidRPr="0044071A">
        <w:rPr>
          <w:rFonts w:ascii="Times New Roman" w:hAnsi="Times New Roman"/>
          <w:sz w:val="24"/>
          <w:szCs w:val="24"/>
        </w:rPr>
        <w:t>Where high noise levels exceeding 85 dB(A) cannot be avoided, workers should be provided with appropriate hearing protectors and their use enforced.</w:t>
      </w:r>
    </w:p>
    <w:p w14:paraId="38310531" w14:textId="77777777" w:rsidR="00B7541D" w:rsidRPr="0044071A" w:rsidRDefault="00B7541D" w:rsidP="00B7541D">
      <w:pPr>
        <w:pStyle w:val="ColorfulList-Accent11"/>
        <w:numPr>
          <w:ilvl w:val="0"/>
          <w:numId w:val="58"/>
        </w:numPr>
        <w:rPr>
          <w:rFonts w:ascii="Times New Roman" w:hAnsi="Times New Roman"/>
          <w:sz w:val="24"/>
          <w:szCs w:val="24"/>
        </w:rPr>
      </w:pPr>
      <w:r w:rsidRPr="0044071A">
        <w:rPr>
          <w:rFonts w:ascii="Times New Roman" w:hAnsi="Times New Roman"/>
          <w:b/>
          <w:sz w:val="24"/>
          <w:szCs w:val="24"/>
        </w:rPr>
        <w:t>Dust Emission</w:t>
      </w:r>
    </w:p>
    <w:p w14:paraId="4BA0FF7E" w14:textId="77777777" w:rsidR="00B7541D" w:rsidRPr="0044071A" w:rsidRDefault="00B7541D" w:rsidP="00B7541D">
      <w:pPr>
        <w:tabs>
          <w:tab w:val="left" w:pos="7140"/>
        </w:tabs>
        <w:contextualSpacing/>
        <w:rPr>
          <w:rFonts w:ascii="Times New Roman" w:hAnsi="Times New Roman"/>
          <w:sz w:val="24"/>
          <w:szCs w:val="24"/>
          <w:lang w:val="en-NZ"/>
        </w:rPr>
      </w:pPr>
      <w:r w:rsidRPr="0044071A">
        <w:rPr>
          <w:rFonts w:ascii="Times New Roman" w:hAnsi="Times New Roman"/>
          <w:sz w:val="24"/>
          <w:szCs w:val="24"/>
        </w:rPr>
        <w:t xml:space="preserve">During site preparation, transportation of construction materials (such as cement, sand and ballast) to the site, offloading of the materials and concrete mixing, there will be the potential for dust emission. </w:t>
      </w:r>
      <w:r w:rsidRPr="0044071A">
        <w:rPr>
          <w:rFonts w:ascii="Times New Roman" w:hAnsi="Times New Roman"/>
          <w:sz w:val="24"/>
          <w:szCs w:val="24"/>
          <w:lang w:val="en-NZ"/>
        </w:rPr>
        <w:t xml:space="preserve">Dust or particulates released into the air can cause significant environmental impacts such as soiling of property or surfaces, impaired visibility and personal discomfort (for example, gritty eyes). In </w:t>
      </w:r>
      <w:r w:rsidRPr="0044071A">
        <w:rPr>
          <w:rFonts w:ascii="Times New Roman" w:hAnsi="Times New Roman"/>
          <w:sz w:val="24"/>
          <w:szCs w:val="24"/>
          <w:lang w:val="en-NZ"/>
        </w:rPr>
        <w:lastRenderedPageBreak/>
        <w:t xml:space="preserve">addition, dust has the potential of creating nuisance and respiratory ailments to construction staff and the neighbours to the site. The construction staff will be much affected by dust as opposed to the road users and the people staying or working in the neighbourhood. </w:t>
      </w:r>
    </w:p>
    <w:p w14:paraId="7A7664AE" w14:textId="77777777" w:rsidR="00B7541D" w:rsidRPr="0044071A" w:rsidRDefault="00B7541D" w:rsidP="00B7541D">
      <w:pPr>
        <w:tabs>
          <w:tab w:val="left" w:pos="7140"/>
        </w:tabs>
        <w:contextualSpacing/>
        <w:rPr>
          <w:rFonts w:ascii="Times New Roman" w:hAnsi="Times New Roman"/>
          <w:sz w:val="24"/>
          <w:szCs w:val="24"/>
          <w:lang w:val="en-NZ"/>
        </w:rPr>
      </w:pPr>
    </w:p>
    <w:p w14:paraId="2B01543C" w14:textId="77777777" w:rsidR="00B7541D" w:rsidRPr="0044071A" w:rsidRDefault="00B7541D" w:rsidP="00B7541D">
      <w:pPr>
        <w:tabs>
          <w:tab w:val="left" w:pos="7140"/>
        </w:tabs>
        <w:spacing w:after="0"/>
        <w:contextualSpacing/>
        <w:rPr>
          <w:rFonts w:ascii="Times New Roman" w:hAnsi="Times New Roman"/>
          <w:b/>
          <w:sz w:val="24"/>
          <w:szCs w:val="24"/>
        </w:rPr>
      </w:pPr>
      <w:r w:rsidRPr="0044071A">
        <w:rPr>
          <w:rFonts w:ascii="Times New Roman" w:hAnsi="Times New Roman"/>
          <w:b/>
          <w:sz w:val="24"/>
          <w:szCs w:val="24"/>
          <w:lang w:val="en-NZ"/>
        </w:rPr>
        <w:t xml:space="preserve">Proposed Mitigation Measures </w:t>
      </w:r>
    </w:p>
    <w:p w14:paraId="6D09405C"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Dust emission can be managed by implementing the following mitigation measures</w:t>
      </w:r>
    </w:p>
    <w:p w14:paraId="16F6FCF7" w14:textId="77777777" w:rsidR="00B7541D" w:rsidRPr="0044071A" w:rsidRDefault="00B7541D" w:rsidP="00B7541D">
      <w:pPr>
        <w:numPr>
          <w:ilvl w:val="0"/>
          <w:numId w:val="36"/>
        </w:numPr>
        <w:tabs>
          <w:tab w:val="clear" w:pos="720"/>
          <w:tab w:val="num" w:pos="360"/>
        </w:tabs>
        <w:ind w:left="360"/>
        <w:rPr>
          <w:rFonts w:ascii="Times New Roman" w:hAnsi="Times New Roman"/>
          <w:sz w:val="24"/>
          <w:szCs w:val="24"/>
        </w:rPr>
      </w:pPr>
      <w:r w:rsidRPr="0044071A">
        <w:rPr>
          <w:rFonts w:ascii="Times New Roman" w:hAnsi="Times New Roman"/>
          <w:b/>
          <w:sz w:val="24"/>
          <w:szCs w:val="24"/>
        </w:rPr>
        <w:t xml:space="preserve">Enclosing the concrete mixer </w:t>
      </w:r>
      <w:r w:rsidRPr="0044071A">
        <w:rPr>
          <w:rFonts w:ascii="Times New Roman" w:hAnsi="Times New Roman"/>
          <w:sz w:val="24"/>
          <w:szCs w:val="24"/>
        </w:rPr>
        <w:t xml:space="preserve"> </w:t>
      </w:r>
    </w:p>
    <w:p w14:paraId="1C5346CE" w14:textId="77777777" w:rsidR="00B7541D" w:rsidRPr="0044071A" w:rsidRDefault="00B7541D" w:rsidP="00B7541D">
      <w:pPr>
        <w:ind w:left="360"/>
        <w:rPr>
          <w:rFonts w:ascii="Times New Roman" w:hAnsi="Times New Roman"/>
          <w:sz w:val="24"/>
          <w:szCs w:val="24"/>
        </w:rPr>
      </w:pPr>
      <w:r w:rsidRPr="0044071A">
        <w:rPr>
          <w:rFonts w:ascii="Times New Roman" w:hAnsi="Times New Roman"/>
          <w:sz w:val="24"/>
          <w:szCs w:val="24"/>
        </w:rPr>
        <w:t>Temporary enclosure of the concrete mixer incorporating dust nets can reduce the amount of cement particles released into the atmosphere.</w:t>
      </w:r>
    </w:p>
    <w:p w14:paraId="41D013B8" w14:textId="77777777" w:rsidR="00B7541D" w:rsidRPr="0044071A" w:rsidRDefault="00B7541D" w:rsidP="00B7541D">
      <w:pPr>
        <w:numPr>
          <w:ilvl w:val="0"/>
          <w:numId w:val="37"/>
        </w:numPr>
        <w:tabs>
          <w:tab w:val="clear" w:pos="720"/>
          <w:tab w:val="num" w:pos="360"/>
          <w:tab w:val="left" w:pos="930"/>
        </w:tabs>
        <w:ind w:left="360"/>
        <w:jc w:val="left"/>
        <w:rPr>
          <w:rFonts w:ascii="Times New Roman" w:hAnsi="Times New Roman"/>
          <w:sz w:val="24"/>
          <w:szCs w:val="24"/>
        </w:rPr>
      </w:pPr>
      <w:r w:rsidRPr="0044071A">
        <w:rPr>
          <w:rFonts w:ascii="Times New Roman" w:hAnsi="Times New Roman"/>
          <w:b/>
          <w:sz w:val="24"/>
          <w:szCs w:val="24"/>
        </w:rPr>
        <w:t>Providing workers with personal protective equipment</w:t>
      </w:r>
      <w:r w:rsidRPr="0044071A">
        <w:rPr>
          <w:rFonts w:ascii="Times New Roman" w:hAnsi="Times New Roman"/>
          <w:sz w:val="24"/>
          <w:szCs w:val="24"/>
        </w:rPr>
        <w:t>:</w:t>
      </w:r>
    </w:p>
    <w:p w14:paraId="66914D3D" w14:textId="77777777" w:rsidR="00B7541D" w:rsidRPr="0044071A" w:rsidRDefault="00B7541D" w:rsidP="00B7541D">
      <w:pPr>
        <w:tabs>
          <w:tab w:val="left" w:pos="930"/>
        </w:tabs>
        <w:ind w:left="360"/>
        <w:rPr>
          <w:rFonts w:ascii="Times New Roman" w:hAnsi="Times New Roman"/>
          <w:sz w:val="24"/>
          <w:szCs w:val="24"/>
        </w:rPr>
      </w:pPr>
      <w:r w:rsidRPr="0044071A">
        <w:rPr>
          <w:rFonts w:ascii="Times New Roman" w:hAnsi="Times New Roman"/>
          <w:sz w:val="24"/>
          <w:szCs w:val="24"/>
        </w:rPr>
        <w:t>Workers on site should be issued with personal protective equipment including dust masks, coveralls and eye goggles to avoid inhalation of dust particles.</w:t>
      </w:r>
    </w:p>
    <w:p w14:paraId="6F4CFD5E" w14:textId="77777777" w:rsidR="00B7541D" w:rsidRPr="0044071A" w:rsidRDefault="00B7541D" w:rsidP="00B7541D">
      <w:pPr>
        <w:numPr>
          <w:ilvl w:val="0"/>
          <w:numId w:val="37"/>
        </w:numPr>
        <w:tabs>
          <w:tab w:val="clear" w:pos="720"/>
          <w:tab w:val="num" w:pos="360"/>
          <w:tab w:val="left" w:pos="930"/>
        </w:tabs>
        <w:ind w:hanging="720"/>
        <w:rPr>
          <w:rFonts w:ascii="Times New Roman" w:hAnsi="Times New Roman"/>
          <w:sz w:val="24"/>
          <w:szCs w:val="24"/>
        </w:rPr>
      </w:pPr>
      <w:r w:rsidRPr="0044071A">
        <w:rPr>
          <w:rFonts w:ascii="Times New Roman" w:hAnsi="Times New Roman"/>
          <w:b/>
          <w:sz w:val="24"/>
          <w:szCs w:val="24"/>
        </w:rPr>
        <w:t xml:space="preserve">Use of water sprays </w:t>
      </w:r>
    </w:p>
    <w:p w14:paraId="77A0E1AD" w14:textId="77777777" w:rsidR="00B7541D" w:rsidRPr="0044071A" w:rsidRDefault="00B7541D" w:rsidP="00B7541D">
      <w:pPr>
        <w:tabs>
          <w:tab w:val="left" w:pos="930"/>
        </w:tabs>
        <w:ind w:left="404"/>
        <w:rPr>
          <w:rFonts w:ascii="Times New Roman" w:hAnsi="Times New Roman"/>
          <w:sz w:val="24"/>
          <w:szCs w:val="24"/>
        </w:rPr>
      </w:pPr>
      <w:r w:rsidRPr="0044071A">
        <w:rPr>
          <w:rFonts w:ascii="Times New Roman" w:hAnsi="Times New Roman"/>
          <w:sz w:val="24"/>
          <w:szCs w:val="24"/>
        </w:rPr>
        <w:t>Water sprays should be applied on all exposed earth surface as frequent as possible. This will suppress emission of dust particles to the atmosphere. Earth mounds should also be sprayed with water to reduce the quantity of air blown particles.</w:t>
      </w:r>
    </w:p>
    <w:p w14:paraId="71FEA4A7" w14:textId="77777777" w:rsidR="00B7541D" w:rsidRPr="0044071A" w:rsidRDefault="00B7541D" w:rsidP="00B7541D">
      <w:pPr>
        <w:numPr>
          <w:ilvl w:val="0"/>
          <w:numId w:val="38"/>
        </w:numPr>
        <w:rPr>
          <w:rFonts w:ascii="Times New Roman" w:hAnsi="Times New Roman"/>
          <w:b/>
          <w:sz w:val="24"/>
          <w:szCs w:val="24"/>
        </w:rPr>
      </w:pPr>
      <w:r w:rsidRPr="0044071A">
        <w:rPr>
          <w:rFonts w:ascii="Times New Roman" w:hAnsi="Times New Roman"/>
          <w:b/>
          <w:sz w:val="24"/>
          <w:szCs w:val="24"/>
        </w:rPr>
        <w:t>Enclosing the construction site with iron sheet perimeter fence</w:t>
      </w:r>
    </w:p>
    <w:p w14:paraId="50FF8FC8" w14:textId="77777777" w:rsidR="00B7541D" w:rsidRPr="0044071A" w:rsidRDefault="00B7541D" w:rsidP="00B7541D">
      <w:pPr>
        <w:ind w:left="360"/>
        <w:rPr>
          <w:rFonts w:ascii="Times New Roman" w:hAnsi="Times New Roman"/>
          <w:sz w:val="24"/>
          <w:szCs w:val="24"/>
        </w:rPr>
      </w:pPr>
      <w:r w:rsidRPr="0044071A">
        <w:rPr>
          <w:rFonts w:ascii="Times New Roman" w:hAnsi="Times New Roman"/>
          <w:sz w:val="24"/>
          <w:szCs w:val="24"/>
        </w:rPr>
        <w:t>Enclosure of the entire site with 3m high iron sheet perimeter fence will greatly reduce wind-blown dust emission to the neighbouring developments.</w:t>
      </w:r>
    </w:p>
    <w:p w14:paraId="773BC1E5" w14:textId="77777777" w:rsidR="00B7541D" w:rsidRPr="0044071A" w:rsidRDefault="00B7541D" w:rsidP="00B7541D">
      <w:pPr>
        <w:pStyle w:val="ListParagraph"/>
        <w:numPr>
          <w:ilvl w:val="0"/>
          <w:numId w:val="35"/>
        </w:numPr>
        <w:spacing w:line="360" w:lineRule="auto"/>
        <w:ind w:left="360" w:hanging="360"/>
        <w:jc w:val="both"/>
        <w:rPr>
          <w:rFonts w:ascii="Times New Roman" w:hAnsi="Times New Roman"/>
          <w:b/>
          <w:sz w:val="24"/>
          <w:szCs w:val="24"/>
        </w:rPr>
      </w:pPr>
      <w:r w:rsidRPr="0044071A">
        <w:rPr>
          <w:rFonts w:ascii="Times New Roman" w:hAnsi="Times New Roman"/>
          <w:b/>
          <w:sz w:val="24"/>
          <w:szCs w:val="24"/>
        </w:rPr>
        <w:t>Covering of trucks transporting loose materials</w:t>
      </w:r>
    </w:p>
    <w:p w14:paraId="4A8A7104" w14:textId="77777777" w:rsidR="00B7541D" w:rsidRPr="0044071A" w:rsidRDefault="00B7541D" w:rsidP="00B7541D">
      <w:pPr>
        <w:pStyle w:val="ListParagraph"/>
        <w:tabs>
          <w:tab w:val="left" w:pos="360"/>
        </w:tabs>
        <w:spacing w:line="360" w:lineRule="auto"/>
        <w:ind w:left="360"/>
        <w:rPr>
          <w:rFonts w:ascii="Times New Roman" w:hAnsi="Times New Roman"/>
          <w:sz w:val="24"/>
          <w:szCs w:val="24"/>
        </w:rPr>
      </w:pPr>
      <w:r w:rsidRPr="0044071A">
        <w:rPr>
          <w:rFonts w:ascii="Times New Roman" w:hAnsi="Times New Roman"/>
          <w:sz w:val="24"/>
          <w:szCs w:val="24"/>
        </w:rPr>
        <w:t>All trucks transporting loose materials like sand to and from the site should be covered with canvas to prevent the materials from being blown by wind.</w:t>
      </w:r>
    </w:p>
    <w:p w14:paraId="3C1E85FD" w14:textId="77777777" w:rsidR="00B7541D" w:rsidRPr="0044071A" w:rsidRDefault="00B7541D" w:rsidP="00B7541D">
      <w:pPr>
        <w:spacing w:after="0" w:line="240" w:lineRule="auto"/>
        <w:ind w:left="360"/>
        <w:rPr>
          <w:rFonts w:ascii="Times New Roman" w:hAnsi="Times New Roman"/>
          <w:sz w:val="24"/>
          <w:szCs w:val="24"/>
        </w:rPr>
      </w:pPr>
    </w:p>
    <w:p w14:paraId="7A070516" w14:textId="77777777" w:rsidR="00B7541D" w:rsidRPr="0044071A" w:rsidRDefault="00B7541D" w:rsidP="00B7541D">
      <w:pPr>
        <w:numPr>
          <w:ilvl w:val="0"/>
          <w:numId w:val="58"/>
        </w:numPr>
        <w:rPr>
          <w:rFonts w:ascii="Times New Roman" w:hAnsi="Times New Roman"/>
          <w:b/>
          <w:sz w:val="24"/>
          <w:szCs w:val="24"/>
        </w:rPr>
      </w:pPr>
      <w:r w:rsidRPr="0044071A">
        <w:rPr>
          <w:rFonts w:ascii="Times New Roman" w:hAnsi="Times New Roman"/>
          <w:b/>
          <w:sz w:val="24"/>
          <w:szCs w:val="24"/>
        </w:rPr>
        <w:t>Exhaust Emissions</w:t>
      </w:r>
    </w:p>
    <w:p w14:paraId="7A5B1673"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Fuel powered construction equipment including bull dozers, excavators, graders and trucks emit pollutant fumes into the atmosphere as a result of combustion of hydrocarbon fuels. This condition worsens especially when the equipment is not serviced on a regular basis. The exhaust fumes comprise </w:t>
      </w:r>
      <w:r w:rsidRPr="0044071A">
        <w:rPr>
          <w:rFonts w:ascii="Times New Roman" w:hAnsi="Times New Roman"/>
          <w:sz w:val="24"/>
          <w:szCs w:val="24"/>
        </w:rPr>
        <w:lastRenderedPageBreak/>
        <w:t>of carbon dioxide, carbon monoxide, nitrogen oxide as (NOx) and Sulphur dioxide as (Sox). Such emissions are potentially hazardous to workers and the public because they have a potential of contributing to respiratory ailments. Carbon dioxide and nitrous oxide (N</w:t>
      </w:r>
      <w:r w:rsidRPr="0044071A">
        <w:rPr>
          <w:rFonts w:ascii="Times New Roman" w:hAnsi="Times New Roman"/>
          <w:sz w:val="24"/>
          <w:szCs w:val="24"/>
          <w:vertAlign w:val="subscript"/>
        </w:rPr>
        <w:t>2</w:t>
      </w:r>
      <w:r w:rsidRPr="0044071A">
        <w:rPr>
          <w:rFonts w:ascii="Times New Roman" w:hAnsi="Times New Roman"/>
          <w:sz w:val="24"/>
          <w:szCs w:val="24"/>
        </w:rPr>
        <w:t>O) contribute significantly to the green house effect. In addition, combination of nitrogen and Sulphur oxides (NOx and Sox) with atmospheric water vapour results to formation of acid rain. NOx and SOx when combined with water vapour, form nitric and sulphuric acids that return to the earth as acid rain, snow or fog. This contributes to the acidification of soils and surface water bodies. Acid rain threatens biodiversity and also causes damage to buildings.</w:t>
      </w:r>
      <w:r w:rsidRPr="0044071A">
        <w:rPr>
          <w:rFonts w:ascii="Times New Roman" w:hAnsi="Times New Roman"/>
          <w:sz w:val="24"/>
          <w:szCs w:val="24"/>
          <w:highlight w:val="yellow"/>
        </w:rPr>
        <w:t xml:space="preserve">                                                      </w:t>
      </w:r>
    </w:p>
    <w:p w14:paraId="1379248E" w14:textId="77777777" w:rsidR="00B7541D" w:rsidRPr="0044071A" w:rsidRDefault="00B7541D" w:rsidP="00B7541D">
      <w:pPr>
        <w:tabs>
          <w:tab w:val="left" w:pos="0"/>
        </w:tabs>
        <w:rPr>
          <w:rFonts w:ascii="Times New Roman" w:hAnsi="Times New Roman"/>
          <w:b/>
          <w:sz w:val="24"/>
          <w:szCs w:val="24"/>
        </w:rPr>
      </w:pPr>
      <w:r w:rsidRPr="0044071A">
        <w:rPr>
          <w:rFonts w:ascii="Times New Roman" w:hAnsi="Times New Roman"/>
          <w:b/>
          <w:sz w:val="24"/>
          <w:szCs w:val="24"/>
        </w:rPr>
        <w:t>Proposed Mitigation Measures</w:t>
      </w:r>
    </w:p>
    <w:p w14:paraId="297C08EB" w14:textId="77777777" w:rsidR="00B7541D" w:rsidRPr="0044071A" w:rsidRDefault="00B7541D" w:rsidP="00B7541D">
      <w:pPr>
        <w:tabs>
          <w:tab w:val="left" w:pos="0"/>
        </w:tabs>
        <w:rPr>
          <w:rFonts w:ascii="Times New Roman" w:hAnsi="Times New Roman"/>
          <w:sz w:val="24"/>
          <w:szCs w:val="24"/>
        </w:rPr>
      </w:pPr>
      <w:r w:rsidRPr="0044071A">
        <w:rPr>
          <w:rFonts w:ascii="Times New Roman" w:hAnsi="Times New Roman"/>
          <w:sz w:val="24"/>
          <w:szCs w:val="24"/>
        </w:rPr>
        <w:t>Gaseous emissions can be controlled by ensuring that all fuel powered construction equipment are serviced and maintained on a regular basis.</w:t>
      </w:r>
    </w:p>
    <w:p w14:paraId="166EF518" w14:textId="77777777" w:rsidR="00B7541D" w:rsidRPr="0044071A" w:rsidRDefault="00B7541D" w:rsidP="00B7541D">
      <w:pPr>
        <w:tabs>
          <w:tab w:val="left" w:pos="0"/>
        </w:tabs>
        <w:spacing w:after="0" w:line="240" w:lineRule="auto"/>
        <w:jc w:val="left"/>
        <w:rPr>
          <w:rFonts w:ascii="Times New Roman" w:hAnsi="Times New Roman"/>
          <w:b/>
          <w:sz w:val="24"/>
          <w:szCs w:val="24"/>
        </w:rPr>
      </w:pPr>
    </w:p>
    <w:p w14:paraId="39BD4567" w14:textId="77777777" w:rsidR="00B7541D" w:rsidRPr="0044071A" w:rsidRDefault="00B7541D" w:rsidP="00B7541D">
      <w:pPr>
        <w:numPr>
          <w:ilvl w:val="0"/>
          <w:numId w:val="58"/>
        </w:numPr>
        <w:tabs>
          <w:tab w:val="left" w:pos="0"/>
        </w:tabs>
        <w:jc w:val="left"/>
        <w:rPr>
          <w:rFonts w:ascii="Times New Roman" w:hAnsi="Times New Roman"/>
          <w:b/>
          <w:sz w:val="24"/>
          <w:szCs w:val="24"/>
        </w:rPr>
      </w:pPr>
      <w:r w:rsidRPr="0044071A">
        <w:rPr>
          <w:rFonts w:ascii="Times New Roman" w:hAnsi="Times New Roman"/>
          <w:b/>
          <w:sz w:val="24"/>
          <w:szCs w:val="24"/>
        </w:rPr>
        <w:t xml:space="preserve">Spillage of Hazardous Materials </w:t>
      </w:r>
    </w:p>
    <w:p w14:paraId="2D1C564A" w14:textId="77777777" w:rsidR="00B7541D" w:rsidRPr="0044071A" w:rsidRDefault="00B7541D" w:rsidP="00B7541D">
      <w:pPr>
        <w:tabs>
          <w:tab w:val="left" w:pos="567"/>
          <w:tab w:val="left" w:pos="930"/>
        </w:tabs>
        <w:contextualSpacing/>
        <w:rPr>
          <w:rFonts w:ascii="Times New Roman" w:hAnsi="Times New Roman"/>
          <w:sz w:val="24"/>
          <w:szCs w:val="24"/>
        </w:rPr>
      </w:pPr>
      <w:r w:rsidRPr="0044071A">
        <w:rPr>
          <w:rFonts w:ascii="Times New Roman" w:hAnsi="Times New Roman"/>
          <w:sz w:val="24"/>
          <w:szCs w:val="24"/>
        </w:rPr>
        <w:t>There is a likely hood that fuel for emergency purposes will be stored at the construction site. In addition, minor servicing of equipment including oil change might be undertaken at the site. Refuelling of construction equipment and oil change can result to accidental spillage of fuel or oil onto the ground surface. Other potential sources of spillage include paints stored on site in bulk. This has the potential of causing soil and surface water contamination.</w:t>
      </w:r>
    </w:p>
    <w:p w14:paraId="33270E81" w14:textId="77777777" w:rsidR="00B7541D" w:rsidRPr="0044071A" w:rsidRDefault="00B7541D" w:rsidP="00B7541D">
      <w:pPr>
        <w:tabs>
          <w:tab w:val="left" w:pos="567"/>
          <w:tab w:val="left" w:pos="930"/>
        </w:tabs>
        <w:contextualSpacing/>
        <w:rPr>
          <w:rFonts w:ascii="Times New Roman" w:hAnsi="Times New Roman"/>
          <w:b/>
          <w:sz w:val="24"/>
          <w:szCs w:val="24"/>
        </w:rPr>
      </w:pPr>
    </w:p>
    <w:p w14:paraId="7C64387C" w14:textId="77777777" w:rsidR="00B7541D" w:rsidRPr="0044071A" w:rsidRDefault="00B7541D" w:rsidP="00B7541D">
      <w:pPr>
        <w:tabs>
          <w:tab w:val="left" w:pos="567"/>
          <w:tab w:val="left" w:pos="930"/>
        </w:tabs>
        <w:contextualSpacing/>
        <w:rPr>
          <w:rFonts w:ascii="Times New Roman" w:hAnsi="Times New Roman"/>
          <w:b/>
          <w:sz w:val="24"/>
          <w:szCs w:val="24"/>
        </w:rPr>
      </w:pPr>
      <w:r w:rsidRPr="0044071A">
        <w:rPr>
          <w:rFonts w:ascii="Times New Roman" w:hAnsi="Times New Roman"/>
          <w:b/>
          <w:sz w:val="24"/>
          <w:szCs w:val="24"/>
        </w:rPr>
        <w:t>Mitigation Measures</w:t>
      </w:r>
    </w:p>
    <w:p w14:paraId="2BD7F425" w14:textId="77777777" w:rsidR="00B7541D" w:rsidRPr="0044071A" w:rsidRDefault="00B7541D" w:rsidP="00B7541D">
      <w:pPr>
        <w:numPr>
          <w:ilvl w:val="0"/>
          <w:numId w:val="41"/>
        </w:numPr>
        <w:ind w:left="360"/>
        <w:jc w:val="left"/>
        <w:rPr>
          <w:rFonts w:ascii="Times New Roman" w:hAnsi="Times New Roman"/>
          <w:sz w:val="24"/>
          <w:szCs w:val="24"/>
        </w:rPr>
      </w:pPr>
      <w:r w:rsidRPr="0044071A">
        <w:rPr>
          <w:rFonts w:ascii="Times New Roman" w:hAnsi="Times New Roman"/>
          <w:sz w:val="24"/>
          <w:szCs w:val="24"/>
        </w:rPr>
        <w:t>Document spill prevention procedure &amp; response plan</w:t>
      </w:r>
    </w:p>
    <w:p w14:paraId="16BDF61A" w14:textId="77777777" w:rsidR="00B7541D" w:rsidRPr="0044071A" w:rsidRDefault="00B7541D" w:rsidP="00B7541D">
      <w:pPr>
        <w:numPr>
          <w:ilvl w:val="0"/>
          <w:numId w:val="41"/>
        </w:numPr>
        <w:ind w:left="360"/>
        <w:jc w:val="left"/>
        <w:rPr>
          <w:rFonts w:ascii="Times New Roman" w:hAnsi="Times New Roman"/>
          <w:sz w:val="24"/>
          <w:szCs w:val="24"/>
        </w:rPr>
      </w:pPr>
      <w:r w:rsidRPr="0044071A">
        <w:rPr>
          <w:rFonts w:ascii="Times New Roman" w:hAnsi="Times New Roman"/>
          <w:sz w:val="24"/>
          <w:szCs w:val="24"/>
        </w:rPr>
        <w:t xml:space="preserve">Major maintenance operations to be carried out offsite </w:t>
      </w:r>
    </w:p>
    <w:p w14:paraId="109701F0" w14:textId="77777777" w:rsidR="00B7541D" w:rsidRPr="0044071A" w:rsidRDefault="00B7541D" w:rsidP="00B7541D">
      <w:pPr>
        <w:numPr>
          <w:ilvl w:val="0"/>
          <w:numId w:val="41"/>
        </w:numPr>
        <w:ind w:left="360"/>
        <w:jc w:val="left"/>
        <w:rPr>
          <w:rFonts w:ascii="Times New Roman" w:hAnsi="Times New Roman"/>
          <w:sz w:val="24"/>
          <w:szCs w:val="24"/>
        </w:rPr>
      </w:pPr>
      <w:r w:rsidRPr="0044071A">
        <w:rPr>
          <w:rFonts w:ascii="Times New Roman" w:hAnsi="Times New Roman"/>
          <w:sz w:val="24"/>
          <w:szCs w:val="24"/>
        </w:rPr>
        <w:t>Maintain appropriate spill response kits at the site</w:t>
      </w:r>
    </w:p>
    <w:p w14:paraId="0C321A66" w14:textId="77777777" w:rsidR="00B7541D" w:rsidRPr="0044071A" w:rsidRDefault="00B7541D" w:rsidP="00B7541D">
      <w:pPr>
        <w:numPr>
          <w:ilvl w:val="0"/>
          <w:numId w:val="41"/>
        </w:numPr>
        <w:ind w:left="360"/>
        <w:jc w:val="left"/>
        <w:rPr>
          <w:rFonts w:ascii="Times New Roman" w:hAnsi="Times New Roman"/>
          <w:sz w:val="24"/>
          <w:szCs w:val="24"/>
        </w:rPr>
      </w:pPr>
      <w:r w:rsidRPr="0044071A">
        <w:rPr>
          <w:rFonts w:ascii="Times New Roman" w:hAnsi="Times New Roman"/>
          <w:sz w:val="24"/>
          <w:szCs w:val="24"/>
        </w:rPr>
        <w:t>Use of drip trays for minor servicing of equipment</w:t>
      </w:r>
    </w:p>
    <w:p w14:paraId="792B7618" w14:textId="77777777" w:rsidR="00B7541D" w:rsidRPr="0044071A" w:rsidRDefault="00B7541D" w:rsidP="00B7541D">
      <w:pPr>
        <w:numPr>
          <w:ilvl w:val="0"/>
          <w:numId w:val="41"/>
        </w:numPr>
        <w:ind w:left="360"/>
        <w:jc w:val="left"/>
        <w:rPr>
          <w:rFonts w:ascii="Times New Roman" w:hAnsi="Times New Roman"/>
          <w:sz w:val="24"/>
          <w:szCs w:val="24"/>
        </w:rPr>
      </w:pPr>
      <w:r w:rsidRPr="0044071A">
        <w:rPr>
          <w:rFonts w:ascii="Times New Roman" w:hAnsi="Times New Roman"/>
          <w:sz w:val="24"/>
          <w:szCs w:val="24"/>
        </w:rPr>
        <w:t>Hazardous materials to be stored in closed containers placed on water proofed surface and protected from direct sunlight and rainfall</w:t>
      </w:r>
    </w:p>
    <w:p w14:paraId="135E7C05" w14:textId="77777777" w:rsidR="00B7541D" w:rsidRPr="0044071A" w:rsidRDefault="00B7541D" w:rsidP="00B7541D">
      <w:pPr>
        <w:numPr>
          <w:ilvl w:val="0"/>
          <w:numId w:val="41"/>
        </w:numPr>
        <w:ind w:left="360"/>
        <w:jc w:val="left"/>
        <w:rPr>
          <w:rFonts w:ascii="Times New Roman" w:hAnsi="Times New Roman"/>
          <w:sz w:val="24"/>
          <w:szCs w:val="24"/>
        </w:rPr>
      </w:pPr>
      <w:r w:rsidRPr="0044071A">
        <w:rPr>
          <w:rFonts w:ascii="Times New Roman" w:hAnsi="Times New Roman"/>
          <w:sz w:val="24"/>
          <w:szCs w:val="24"/>
        </w:rPr>
        <w:t xml:space="preserve">Minimize the quantity of hazardous materials stored at the site </w:t>
      </w:r>
    </w:p>
    <w:p w14:paraId="2AC884B0" w14:textId="77777777" w:rsidR="00B7541D" w:rsidRPr="0044071A" w:rsidRDefault="00B7541D" w:rsidP="00B7541D">
      <w:pPr>
        <w:pStyle w:val="NormalWeb"/>
        <w:spacing w:before="0" w:beforeAutospacing="0" w:after="200" w:afterAutospacing="0" w:line="360" w:lineRule="auto"/>
      </w:pPr>
      <w:r w:rsidRPr="0044071A">
        <w:lastRenderedPageBreak/>
        <w:t xml:space="preserve">Action to be taken in the event of spillage should include: </w:t>
      </w:r>
    </w:p>
    <w:p w14:paraId="6997289B" w14:textId="77777777" w:rsidR="00B7541D" w:rsidRPr="0044071A" w:rsidRDefault="00B7541D" w:rsidP="00B7541D">
      <w:pPr>
        <w:numPr>
          <w:ilvl w:val="0"/>
          <w:numId w:val="42"/>
        </w:numPr>
        <w:tabs>
          <w:tab w:val="clear" w:pos="720"/>
          <w:tab w:val="num" w:pos="0"/>
          <w:tab w:val="left" w:pos="540"/>
        </w:tabs>
        <w:ind w:left="0" w:firstLine="180"/>
        <w:jc w:val="left"/>
        <w:rPr>
          <w:rFonts w:ascii="Times New Roman" w:hAnsi="Times New Roman"/>
          <w:sz w:val="24"/>
          <w:szCs w:val="24"/>
        </w:rPr>
      </w:pPr>
      <w:r w:rsidRPr="0044071A">
        <w:rPr>
          <w:rFonts w:ascii="Times New Roman" w:hAnsi="Times New Roman"/>
          <w:sz w:val="24"/>
          <w:szCs w:val="24"/>
        </w:rPr>
        <w:t>taking immediate steps to avoid the spillage spreading and contaminating a wider area;</w:t>
      </w:r>
    </w:p>
    <w:p w14:paraId="66FDA5E3" w14:textId="77777777" w:rsidR="00B7541D" w:rsidRPr="0044071A" w:rsidRDefault="00B7541D" w:rsidP="00B7541D">
      <w:pPr>
        <w:numPr>
          <w:ilvl w:val="0"/>
          <w:numId w:val="42"/>
        </w:numPr>
        <w:tabs>
          <w:tab w:val="clear" w:pos="720"/>
          <w:tab w:val="num" w:pos="0"/>
          <w:tab w:val="left" w:pos="540"/>
        </w:tabs>
        <w:ind w:left="0" w:firstLine="180"/>
        <w:jc w:val="left"/>
        <w:rPr>
          <w:rFonts w:ascii="Times New Roman" w:hAnsi="Times New Roman"/>
          <w:sz w:val="24"/>
          <w:szCs w:val="24"/>
        </w:rPr>
      </w:pPr>
      <w:r w:rsidRPr="0044071A">
        <w:rPr>
          <w:rFonts w:ascii="Times New Roman" w:hAnsi="Times New Roman"/>
          <w:sz w:val="24"/>
          <w:szCs w:val="24"/>
        </w:rPr>
        <w:t>keeping other people and vehicles away from the site;</w:t>
      </w:r>
    </w:p>
    <w:p w14:paraId="2BD1DEAA" w14:textId="77777777" w:rsidR="00B7541D" w:rsidRPr="0044071A" w:rsidRDefault="00B7541D" w:rsidP="00B7541D">
      <w:pPr>
        <w:numPr>
          <w:ilvl w:val="0"/>
          <w:numId w:val="42"/>
        </w:numPr>
        <w:tabs>
          <w:tab w:val="clear" w:pos="720"/>
          <w:tab w:val="num" w:pos="0"/>
          <w:tab w:val="left" w:pos="540"/>
        </w:tabs>
        <w:ind w:left="505" w:hanging="325"/>
        <w:jc w:val="left"/>
        <w:rPr>
          <w:rFonts w:ascii="Times New Roman" w:hAnsi="Times New Roman"/>
        </w:rPr>
      </w:pPr>
      <w:r w:rsidRPr="0044071A">
        <w:rPr>
          <w:rFonts w:ascii="Times New Roman" w:hAnsi="Times New Roman"/>
          <w:sz w:val="24"/>
          <w:szCs w:val="24"/>
        </w:rPr>
        <w:t>wearing protective clothing appropriate to the use of the hazardous material involved;</w:t>
      </w:r>
    </w:p>
    <w:p w14:paraId="2D57FA7F" w14:textId="77777777" w:rsidR="00B7541D" w:rsidRPr="0044071A" w:rsidRDefault="00B7541D" w:rsidP="00B7541D">
      <w:pPr>
        <w:numPr>
          <w:ilvl w:val="0"/>
          <w:numId w:val="42"/>
        </w:numPr>
        <w:tabs>
          <w:tab w:val="clear" w:pos="720"/>
          <w:tab w:val="num" w:pos="540"/>
        </w:tabs>
        <w:ind w:left="540"/>
        <w:jc w:val="left"/>
        <w:rPr>
          <w:rFonts w:ascii="Times New Roman" w:hAnsi="Times New Roman"/>
        </w:rPr>
      </w:pPr>
      <w:r w:rsidRPr="0044071A">
        <w:rPr>
          <w:rFonts w:ascii="Times New Roman" w:hAnsi="Times New Roman"/>
          <w:sz w:val="24"/>
          <w:szCs w:val="24"/>
        </w:rPr>
        <w:t>soaking up the hazardous material with absorbent material such as dry sand, soil or wood shavings in the case of a liquid, and removing the contaminated matter with a brush and shovel and storing securely in a bag to be disposed of safely</w:t>
      </w:r>
    </w:p>
    <w:p w14:paraId="2331B2B4" w14:textId="77777777" w:rsidR="00B7541D" w:rsidRPr="0044071A" w:rsidRDefault="00B7541D" w:rsidP="00B7541D">
      <w:pPr>
        <w:numPr>
          <w:ilvl w:val="0"/>
          <w:numId w:val="42"/>
        </w:numPr>
        <w:tabs>
          <w:tab w:val="clear" w:pos="720"/>
          <w:tab w:val="num" w:pos="540"/>
        </w:tabs>
        <w:ind w:left="540"/>
        <w:jc w:val="left"/>
        <w:rPr>
          <w:rFonts w:ascii="Times New Roman" w:hAnsi="Times New Roman"/>
          <w:sz w:val="24"/>
          <w:szCs w:val="24"/>
        </w:rPr>
      </w:pPr>
      <w:r w:rsidRPr="0044071A">
        <w:rPr>
          <w:rFonts w:ascii="Times New Roman" w:hAnsi="Times New Roman"/>
          <w:sz w:val="24"/>
          <w:szCs w:val="24"/>
        </w:rPr>
        <w:t>If there is a risk of the spillage becoming airborne, some damp sand should be scattered before attempting to decontaminate;</w:t>
      </w:r>
    </w:p>
    <w:p w14:paraId="44A171B1" w14:textId="77777777" w:rsidR="00B7541D" w:rsidRPr="0044071A" w:rsidRDefault="00B7541D" w:rsidP="00B7541D">
      <w:pPr>
        <w:numPr>
          <w:ilvl w:val="0"/>
          <w:numId w:val="42"/>
        </w:numPr>
        <w:tabs>
          <w:tab w:val="clear" w:pos="720"/>
          <w:tab w:val="num" w:pos="540"/>
        </w:tabs>
        <w:ind w:left="540"/>
        <w:jc w:val="left"/>
        <w:rPr>
          <w:rFonts w:ascii="Times New Roman" w:hAnsi="Times New Roman"/>
          <w:sz w:val="24"/>
          <w:szCs w:val="24"/>
        </w:rPr>
      </w:pPr>
      <w:r w:rsidRPr="0044071A">
        <w:rPr>
          <w:rFonts w:ascii="Times New Roman" w:hAnsi="Times New Roman"/>
          <w:sz w:val="24"/>
          <w:szCs w:val="24"/>
        </w:rPr>
        <w:t>decontaminating any remaining traces of spillage including that on vehicles or equipment by washing down and draining the contaminated water to a safe place, or soak-up; bathing or thoroughly washing immediately afterwards</w:t>
      </w:r>
    </w:p>
    <w:p w14:paraId="00936607" w14:textId="77777777" w:rsidR="00B7541D" w:rsidRPr="0044071A" w:rsidRDefault="00B7541D" w:rsidP="00B7541D">
      <w:pPr>
        <w:numPr>
          <w:ilvl w:val="0"/>
          <w:numId w:val="58"/>
        </w:numPr>
        <w:tabs>
          <w:tab w:val="left" w:pos="0"/>
        </w:tabs>
        <w:jc w:val="left"/>
        <w:rPr>
          <w:rFonts w:ascii="Times New Roman" w:hAnsi="Times New Roman"/>
          <w:sz w:val="24"/>
          <w:szCs w:val="24"/>
        </w:rPr>
      </w:pPr>
      <w:r w:rsidRPr="0044071A">
        <w:rPr>
          <w:rFonts w:ascii="Times New Roman" w:hAnsi="Times New Roman"/>
          <w:b/>
          <w:color w:val="000000"/>
          <w:sz w:val="24"/>
          <w:szCs w:val="24"/>
        </w:rPr>
        <w:t>Elevated and overhead work</w:t>
      </w:r>
    </w:p>
    <w:p w14:paraId="31BDBC0A" w14:textId="77777777" w:rsidR="00B7541D" w:rsidRPr="0044071A" w:rsidRDefault="00B7541D" w:rsidP="00B7541D">
      <w:pPr>
        <w:autoSpaceDE w:val="0"/>
        <w:autoSpaceDN w:val="0"/>
        <w:adjustRightInd w:val="0"/>
        <w:contextualSpacing/>
        <w:rPr>
          <w:rFonts w:ascii="Times New Roman" w:hAnsi="Times New Roman"/>
          <w:color w:val="000000"/>
          <w:sz w:val="24"/>
          <w:szCs w:val="24"/>
        </w:rPr>
      </w:pPr>
      <w:r w:rsidRPr="0044071A">
        <w:rPr>
          <w:rFonts w:ascii="Times New Roman" w:hAnsi="Times New Roman"/>
          <w:color w:val="000000"/>
          <w:sz w:val="24"/>
          <w:szCs w:val="24"/>
        </w:rPr>
        <w:t>Elevated and overhead work during construction phase of the proposed project will entail construction of the walls, erection of the roofs on buildings, fixing of windows, and finishing. Workers operating at height have the potential of accidental falling on the ground surface or concrete floor hence exposing themselves to injuries. Falling objects from high levels have also the potential of causing injuries to staff and/or visitors to the site.</w:t>
      </w:r>
    </w:p>
    <w:p w14:paraId="56E38687" w14:textId="77777777" w:rsidR="00B7541D" w:rsidRPr="0044071A" w:rsidRDefault="00B7541D" w:rsidP="00B7541D">
      <w:pPr>
        <w:autoSpaceDE w:val="0"/>
        <w:autoSpaceDN w:val="0"/>
        <w:adjustRightInd w:val="0"/>
        <w:contextualSpacing/>
        <w:rPr>
          <w:rFonts w:ascii="Times New Roman" w:hAnsi="Times New Roman"/>
          <w:color w:val="000000"/>
          <w:sz w:val="24"/>
          <w:szCs w:val="24"/>
        </w:rPr>
      </w:pPr>
    </w:p>
    <w:p w14:paraId="71ACC58A" w14:textId="77777777" w:rsidR="00B7541D" w:rsidRPr="0044071A" w:rsidRDefault="00B7541D" w:rsidP="00B7541D">
      <w:pPr>
        <w:autoSpaceDE w:val="0"/>
        <w:autoSpaceDN w:val="0"/>
        <w:adjustRightInd w:val="0"/>
        <w:contextualSpacing/>
        <w:rPr>
          <w:rFonts w:ascii="Times New Roman" w:hAnsi="Times New Roman"/>
          <w:b/>
          <w:color w:val="000000"/>
          <w:sz w:val="24"/>
          <w:szCs w:val="24"/>
        </w:rPr>
      </w:pPr>
      <w:r w:rsidRPr="0044071A">
        <w:rPr>
          <w:rFonts w:ascii="Times New Roman" w:hAnsi="Times New Roman"/>
          <w:b/>
          <w:color w:val="000000"/>
          <w:sz w:val="24"/>
          <w:szCs w:val="24"/>
        </w:rPr>
        <w:t>Proposed Mitigation Measures</w:t>
      </w:r>
    </w:p>
    <w:p w14:paraId="0C233539"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Provide safety nets/traps prior to commencing work at height</w:t>
      </w:r>
    </w:p>
    <w:p w14:paraId="3DBD8960"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Use of appropriate notices and signage to warn workers against falling objects</w:t>
      </w:r>
    </w:p>
    <w:p w14:paraId="2B4BEE29"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Restrict access to the site by unauthorized personnel</w:t>
      </w:r>
    </w:p>
    <w:p w14:paraId="1AFC5CE9"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Ensure statutory  inspection of all lifting equipment (Chain blocks and cranes)</w:t>
      </w:r>
    </w:p>
    <w:p w14:paraId="5E850B18"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Ensure cranes are operated only by trained and experienced personnel</w:t>
      </w:r>
    </w:p>
    <w:p w14:paraId="31077741"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lastRenderedPageBreak/>
        <w:t xml:space="preserve">Lifting equipment should not be overloaded </w:t>
      </w:r>
    </w:p>
    <w:p w14:paraId="0676C2CC"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Provide safety harnesses and scaffolding while working at high levels</w:t>
      </w:r>
    </w:p>
    <w:p w14:paraId="151BB8D8"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Provision of appropriate personal protective equipment (helmets, safety boots, coveralls)</w:t>
      </w:r>
    </w:p>
    <w:p w14:paraId="638EFACD"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Provide appropriate number of first aid kits which should be restocked on regular basis</w:t>
      </w:r>
    </w:p>
    <w:p w14:paraId="7F387D7C"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Adequate number of workers to be trained on first aid administration</w:t>
      </w:r>
    </w:p>
    <w:p w14:paraId="3532F748"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Names of trained first aiders to be conspicuously displayed at the site</w:t>
      </w:r>
    </w:p>
    <w:p w14:paraId="7F455B18"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Maintain a record of incidents &amp; accidents on site</w:t>
      </w:r>
    </w:p>
    <w:p w14:paraId="22C4B509" w14:textId="77777777" w:rsidR="00B7541D" w:rsidRPr="0044071A" w:rsidRDefault="00B7541D" w:rsidP="00B7541D">
      <w:pPr>
        <w:numPr>
          <w:ilvl w:val="0"/>
          <w:numId w:val="45"/>
        </w:numPr>
        <w:jc w:val="left"/>
        <w:rPr>
          <w:rFonts w:ascii="Times New Roman" w:hAnsi="Times New Roman"/>
          <w:sz w:val="24"/>
          <w:szCs w:val="24"/>
        </w:rPr>
      </w:pPr>
      <w:r w:rsidRPr="0044071A">
        <w:rPr>
          <w:rFonts w:ascii="Times New Roman" w:hAnsi="Times New Roman"/>
          <w:sz w:val="24"/>
          <w:szCs w:val="24"/>
        </w:rPr>
        <w:t>Document the procedure for working at heights</w:t>
      </w:r>
    </w:p>
    <w:p w14:paraId="6F61E3EC" w14:textId="77777777" w:rsidR="00B7541D" w:rsidRPr="0044071A" w:rsidRDefault="00B7541D" w:rsidP="00B7541D">
      <w:pPr>
        <w:pStyle w:val="ColorfulList-Accent11"/>
        <w:numPr>
          <w:ilvl w:val="0"/>
          <w:numId w:val="58"/>
        </w:numPr>
        <w:rPr>
          <w:rFonts w:ascii="Times New Roman" w:hAnsi="Times New Roman"/>
          <w:b/>
          <w:sz w:val="24"/>
          <w:szCs w:val="24"/>
        </w:rPr>
      </w:pPr>
      <w:r w:rsidRPr="0044071A">
        <w:rPr>
          <w:rFonts w:ascii="Times New Roman" w:hAnsi="Times New Roman"/>
          <w:b/>
          <w:sz w:val="24"/>
          <w:szCs w:val="24"/>
        </w:rPr>
        <w:t xml:space="preserve">Waste Generation and Disposal  </w:t>
      </w:r>
    </w:p>
    <w:p w14:paraId="1971C3C8" w14:textId="77777777" w:rsidR="00B7541D" w:rsidRPr="0044071A" w:rsidRDefault="00B7541D" w:rsidP="00B7541D">
      <w:pPr>
        <w:tabs>
          <w:tab w:val="left" w:pos="0"/>
        </w:tabs>
        <w:contextualSpacing/>
        <w:rPr>
          <w:rFonts w:ascii="Times New Roman" w:hAnsi="Times New Roman"/>
          <w:sz w:val="24"/>
          <w:szCs w:val="24"/>
        </w:rPr>
      </w:pPr>
      <w:r w:rsidRPr="0044071A">
        <w:rPr>
          <w:rFonts w:ascii="Times New Roman" w:hAnsi="Times New Roman"/>
          <w:sz w:val="24"/>
          <w:szCs w:val="24"/>
        </w:rPr>
        <w:t xml:space="preserve">Waste that is likely to be generated during construction phase of the proposed project include sewage, waste water, soil, used oil, empty cement bags, empty paint containers, timber, scrap metals, rags, polythene papers and cable cuttings. Indiscriminate disposal of waste water, sewage and used oil has the potential of contaminating soil and surface water resources as a result of cumulative effect.  Besides pollution, waste can also cause aesthetic degradation and nuisance to employees and visitors to the site when they are not properly managed. When empty containers accumulate water during rainy season, they serve as a collateral harbor of mosquitoes which would result to spread of malaria. </w:t>
      </w:r>
    </w:p>
    <w:p w14:paraId="3C708AA0" w14:textId="77777777" w:rsidR="00B7541D" w:rsidRPr="0044071A" w:rsidRDefault="00B7541D" w:rsidP="00B7541D">
      <w:pPr>
        <w:contextualSpacing/>
        <w:rPr>
          <w:rFonts w:ascii="Times New Roman" w:hAnsi="Times New Roman"/>
          <w:sz w:val="24"/>
          <w:szCs w:val="24"/>
        </w:rPr>
      </w:pPr>
    </w:p>
    <w:p w14:paraId="4482F417" w14:textId="77777777" w:rsidR="00B7541D" w:rsidRPr="0044071A" w:rsidRDefault="00B7541D" w:rsidP="00B7541D">
      <w:pPr>
        <w:contextualSpacing/>
        <w:rPr>
          <w:rFonts w:ascii="Times New Roman" w:hAnsi="Times New Roman"/>
          <w:b/>
          <w:sz w:val="24"/>
          <w:szCs w:val="24"/>
        </w:rPr>
      </w:pPr>
      <w:r w:rsidRPr="0044071A">
        <w:rPr>
          <w:rFonts w:ascii="Times New Roman" w:hAnsi="Times New Roman"/>
          <w:sz w:val="24"/>
          <w:szCs w:val="24"/>
        </w:rPr>
        <w:t xml:space="preserve"> </w:t>
      </w:r>
      <w:r w:rsidRPr="0044071A">
        <w:rPr>
          <w:rFonts w:ascii="Times New Roman" w:hAnsi="Times New Roman"/>
          <w:b/>
          <w:sz w:val="24"/>
          <w:szCs w:val="24"/>
        </w:rPr>
        <w:t>Proposed Mitigation Measures</w:t>
      </w:r>
    </w:p>
    <w:p w14:paraId="6EDAF9A2" w14:textId="77777777" w:rsidR="00B7541D" w:rsidRPr="0044071A" w:rsidRDefault="00B7541D" w:rsidP="00B7541D">
      <w:pPr>
        <w:contextualSpacing/>
        <w:rPr>
          <w:rFonts w:ascii="Times New Roman" w:hAnsi="Times New Roman"/>
          <w:b/>
          <w:sz w:val="24"/>
          <w:szCs w:val="24"/>
        </w:rPr>
      </w:pPr>
    </w:p>
    <w:p w14:paraId="61A7AF8A" w14:textId="77777777" w:rsidR="00B7541D" w:rsidRPr="0044071A" w:rsidRDefault="00B7541D" w:rsidP="00B7541D">
      <w:pPr>
        <w:numPr>
          <w:ilvl w:val="0"/>
          <w:numId w:val="44"/>
        </w:numPr>
        <w:rPr>
          <w:rFonts w:ascii="Times New Roman" w:hAnsi="Times New Roman"/>
          <w:b/>
          <w:sz w:val="24"/>
          <w:szCs w:val="24"/>
        </w:rPr>
      </w:pPr>
      <w:r w:rsidRPr="0044071A">
        <w:rPr>
          <w:rFonts w:ascii="Times New Roman" w:hAnsi="Times New Roman"/>
          <w:b/>
          <w:sz w:val="24"/>
          <w:szCs w:val="24"/>
        </w:rPr>
        <w:t>Provision of suitable solid waste containers</w:t>
      </w:r>
    </w:p>
    <w:p w14:paraId="79062C5A" w14:textId="77777777" w:rsidR="00B7541D" w:rsidRPr="0044071A" w:rsidRDefault="00B7541D" w:rsidP="00B7541D">
      <w:pPr>
        <w:ind w:left="404"/>
        <w:rPr>
          <w:rFonts w:ascii="Times New Roman" w:hAnsi="Times New Roman"/>
          <w:sz w:val="24"/>
          <w:szCs w:val="24"/>
        </w:rPr>
      </w:pPr>
      <w:r w:rsidRPr="0044071A">
        <w:rPr>
          <w:rFonts w:ascii="Times New Roman" w:hAnsi="Times New Roman"/>
          <w:sz w:val="24"/>
          <w:szCs w:val="24"/>
        </w:rPr>
        <w:t>The main contractor shall be required to provide suitable containers for temporary accumulation of solid waste.</w:t>
      </w:r>
    </w:p>
    <w:p w14:paraId="7CE0761F" w14:textId="77777777" w:rsidR="00B7541D" w:rsidRPr="0044071A" w:rsidRDefault="00B7541D" w:rsidP="00B7541D">
      <w:pPr>
        <w:numPr>
          <w:ilvl w:val="0"/>
          <w:numId w:val="44"/>
        </w:numPr>
        <w:rPr>
          <w:rFonts w:ascii="Times New Roman" w:hAnsi="Times New Roman"/>
          <w:b/>
          <w:sz w:val="24"/>
          <w:szCs w:val="24"/>
        </w:rPr>
      </w:pPr>
      <w:r w:rsidRPr="0044071A">
        <w:rPr>
          <w:rFonts w:ascii="Times New Roman" w:hAnsi="Times New Roman"/>
          <w:b/>
          <w:sz w:val="24"/>
          <w:szCs w:val="24"/>
        </w:rPr>
        <w:t>Segregation of waste</w:t>
      </w:r>
    </w:p>
    <w:p w14:paraId="4A208629" w14:textId="77777777" w:rsidR="00B7541D" w:rsidRPr="0044071A" w:rsidRDefault="00B7541D" w:rsidP="00B7541D">
      <w:pPr>
        <w:ind w:left="404"/>
        <w:rPr>
          <w:rFonts w:ascii="Times New Roman" w:hAnsi="Times New Roman"/>
          <w:sz w:val="24"/>
          <w:szCs w:val="24"/>
        </w:rPr>
      </w:pPr>
      <w:r w:rsidRPr="0044071A">
        <w:rPr>
          <w:rFonts w:ascii="Times New Roman" w:hAnsi="Times New Roman"/>
          <w:sz w:val="24"/>
          <w:szCs w:val="24"/>
        </w:rPr>
        <w:t xml:space="preserve">The main contractor should identify the various waste categories and segregate them as necessary. For instance hazardous waste should be separated from non-hazardous waste and recyclable from </w:t>
      </w:r>
      <w:r w:rsidRPr="0044071A">
        <w:rPr>
          <w:rFonts w:ascii="Times New Roman" w:hAnsi="Times New Roman"/>
          <w:sz w:val="24"/>
          <w:szCs w:val="24"/>
        </w:rPr>
        <w:lastRenderedPageBreak/>
        <w:t>non-recyclable. This measure will be enhanced by appropriate labelling of solid waste containers provided.</w:t>
      </w:r>
    </w:p>
    <w:p w14:paraId="5CC7B952" w14:textId="77777777" w:rsidR="00B7541D" w:rsidRPr="0044071A" w:rsidRDefault="00B7541D" w:rsidP="00B7541D">
      <w:pPr>
        <w:numPr>
          <w:ilvl w:val="0"/>
          <w:numId w:val="44"/>
        </w:numPr>
        <w:rPr>
          <w:rFonts w:ascii="Times New Roman" w:hAnsi="Times New Roman"/>
          <w:b/>
          <w:sz w:val="24"/>
          <w:szCs w:val="24"/>
        </w:rPr>
      </w:pPr>
      <w:r w:rsidRPr="0044071A">
        <w:rPr>
          <w:rFonts w:ascii="Times New Roman" w:hAnsi="Times New Roman"/>
          <w:b/>
          <w:sz w:val="24"/>
          <w:szCs w:val="24"/>
        </w:rPr>
        <w:t>Contracting a licensed solid waste transporter</w:t>
      </w:r>
    </w:p>
    <w:p w14:paraId="751D643D" w14:textId="77777777" w:rsidR="00B7541D" w:rsidRPr="0044071A" w:rsidRDefault="00B7541D" w:rsidP="00B7541D">
      <w:pPr>
        <w:ind w:left="404"/>
        <w:rPr>
          <w:rFonts w:ascii="Times New Roman" w:eastAsia="Arial Unicode MS" w:hAnsi="Times New Roman"/>
          <w:bCs/>
          <w:iCs/>
          <w:sz w:val="24"/>
          <w:szCs w:val="24"/>
        </w:rPr>
      </w:pPr>
      <w:r w:rsidRPr="0044071A">
        <w:rPr>
          <w:rFonts w:ascii="Times New Roman" w:hAnsi="Times New Roman"/>
          <w:sz w:val="24"/>
          <w:szCs w:val="24"/>
        </w:rPr>
        <w:t xml:space="preserve">The main contractor should contract </w:t>
      </w:r>
      <w:r w:rsidRPr="0044071A">
        <w:rPr>
          <w:rFonts w:ascii="Times New Roman" w:eastAsia="Arial Unicode MS" w:hAnsi="Times New Roman"/>
          <w:bCs/>
          <w:iCs/>
          <w:sz w:val="24"/>
          <w:szCs w:val="24"/>
        </w:rPr>
        <w:t xml:space="preserve">a waste transporter with a valid license from NEMA to collect solid waste from the site for dumping at an approved site  </w:t>
      </w:r>
    </w:p>
    <w:p w14:paraId="039B761E" w14:textId="77777777" w:rsidR="00B7541D" w:rsidRPr="0044071A" w:rsidRDefault="00B7541D" w:rsidP="00B7541D">
      <w:pPr>
        <w:numPr>
          <w:ilvl w:val="0"/>
          <w:numId w:val="44"/>
        </w:numPr>
        <w:rPr>
          <w:rFonts w:ascii="Times New Roman" w:hAnsi="Times New Roman"/>
          <w:b/>
          <w:sz w:val="24"/>
          <w:szCs w:val="24"/>
        </w:rPr>
      </w:pPr>
      <w:r w:rsidRPr="0044071A">
        <w:rPr>
          <w:rFonts w:ascii="Times New Roman" w:hAnsi="Times New Roman"/>
          <w:b/>
          <w:sz w:val="24"/>
          <w:szCs w:val="24"/>
        </w:rPr>
        <w:t>Constructing pit latrines</w:t>
      </w:r>
    </w:p>
    <w:p w14:paraId="7E0F1D69" w14:textId="77777777" w:rsidR="00B7541D" w:rsidRPr="0044071A" w:rsidRDefault="00B7541D" w:rsidP="00B7541D">
      <w:pPr>
        <w:ind w:left="404"/>
        <w:rPr>
          <w:rFonts w:ascii="Times New Roman" w:hAnsi="Times New Roman"/>
          <w:sz w:val="24"/>
          <w:szCs w:val="24"/>
        </w:rPr>
      </w:pPr>
      <w:r w:rsidRPr="0044071A">
        <w:rPr>
          <w:rFonts w:ascii="Times New Roman" w:hAnsi="Times New Roman"/>
          <w:sz w:val="24"/>
          <w:szCs w:val="24"/>
        </w:rPr>
        <w:t>The main contractor will be required to construct suitable pit latrines for use by construction workers on site.</w:t>
      </w:r>
    </w:p>
    <w:p w14:paraId="24E82E0C" w14:textId="77777777" w:rsidR="00B7541D" w:rsidRPr="0044071A" w:rsidRDefault="00B7541D" w:rsidP="00B7541D">
      <w:pPr>
        <w:numPr>
          <w:ilvl w:val="0"/>
          <w:numId w:val="44"/>
        </w:numPr>
        <w:rPr>
          <w:rFonts w:ascii="Times New Roman" w:hAnsi="Times New Roman"/>
          <w:b/>
          <w:sz w:val="24"/>
          <w:szCs w:val="24"/>
        </w:rPr>
      </w:pPr>
      <w:r w:rsidRPr="0044071A">
        <w:rPr>
          <w:rFonts w:ascii="Times New Roman" w:hAnsi="Times New Roman"/>
          <w:b/>
          <w:sz w:val="24"/>
          <w:szCs w:val="24"/>
        </w:rPr>
        <w:t>Selling of used oil to licensed companies</w:t>
      </w:r>
    </w:p>
    <w:p w14:paraId="7A3B4139" w14:textId="77777777" w:rsidR="00B7541D" w:rsidRPr="0044071A" w:rsidRDefault="00B7541D" w:rsidP="00B7541D">
      <w:pPr>
        <w:ind w:left="404"/>
        <w:rPr>
          <w:rFonts w:ascii="Times New Roman" w:hAnsi="Times New Roman"/>
          <w:sz w:val="24"/>
          <w:szCs w:val="24"/>
        </w:rPr>
      </w:pPr>
      <w:r w:rsidRPr="0044071A">
        <w:rPr>
          <w:rFonts w:ascii="Times New Roman" w:hAnsi="Times New Roman"/>
          <w:sz w:val="24"/>
          <w:szCs w:val="24"/>
        </w:rPr>
        <w:t xml:space="preserve">Used oil should be accumulated in suitable labelled containers for recycling during project operation phase. </w:t>
      </w:r>
    </w:p>
    <w:p w14:paraId="4E4210C2" w14:textId="77777777" w:rsidR="00B7541D" w:rsidRPr="0044071A" w:rsidRDefault="00B7541D" w:rsidP="00B7541D">
      <w:pPr>
        <w:numPr>
          <w:ilvl w:val="0"/>
          <w:numId w:val="44"/>
        </w:numPr>
        <w:rPr>
          <w:rFonts w:ascii="Times New Roman" w:hAnsi="Times New Roman"/>
          <w:b/>
          <w:sz w:val="24"/>
          <w:szCs w:val="24"/>
        </w:rPr>
      </w:pPr>
      <w:r w:rsidRPr="0044071A">
        <w:rPr>
          <w:rFonts w:ascii="Times New Roman" w:hAnsi="Times New Roman"/>
          <w:b/>
          <w:sz w:val="24"/>
          <w:szCs w:val="24"/>
        </w:rPr>
        <w:t>Source reduction of waste</w:t>
      </w:r>
    </w:p>
    <w:p w14:paraId="5789AF6D" w14:textId="77777777" w:rsidR="00B7541D" w:rsidRPr="0044071A" w:rsidRDefault="00B7541D" w:rsidP="00B7541D">
      <w:pPr>
        <w:ind w:left="404"/>
        <w:rPr>
          <w:rFonts w:ascii="Times New Roman" w:hAnsi="Times New Roman"/>
          <w:sz w:val="24"/>
          <w:szCs w:val="24"/>
        </w:rPr>
      </w:pPr>
      <w:r w:rsidRPr="0044071A">
        <w:rPr>
          <w:rFonts w:ascii="Times New Roman" w:hAnsi="Times New Roman"/>
          <w:sz w:val="24"/>
          <w:szCs w:val="24"/>
        </w:rPr>
        <w:t>The main contractor should put in place necessary measures to reduce the quantity of waste at the source of generation. This will ensure a reduction in the volume of waste to be handled at the site hence minimizing potential impacts on the environment.</w:t>
      </w:r>
    </w:p>
    <w:p w14:paraId="581BD757" w14:textId="77777777" w:rsidR="00B7541D" w:rsidRPr="0044071A" w:rsidRDefault="00B7541D" w:rsidP="00B7541D">
      <w:pPr>
        <w:numPr>
          <w:ilvl w:val="0"/>
          <w:numId w:val="43"/>
        </w:numPr>
        <w:ind w:left="360" w:hanging="360"/>
        <w:jc w:val="left"/>
        <w:rPr>
          <w:rFonts w:ascii="Times New Roman" w:hAnsi="Times New Roman"/>
          <w:b/>
          <w:sz w:val="24"/>
          <w:szCs w:val="24"/>
        </w:rPr>
      </w:pPr>
      <w:r w:rsidRPr="0044071A">
        <w:rPr>
          <w:rFonts w:ascii="Times New Roman" w:hAnsi="Times New Roman"/>
          <w:b/>
          <w:sz w:val="24"/>
          <w:szCs w:val="24"/>
        </w:rPr>
        <w:t>Sell scrap metals to licensed dealers</w:t>
      </w:r>
    </w:p>
    <w:p w14:paraId="3F211047" w14:textId="77777777" w:rsidR="00B7541D" w:rsidRPr="0044071A" w:rsidRDefault="00B7541D" w:rsidP="00B7541D">
      <w:pPr>
        <w:tabs>
          <w:tab w:val="left" w:pos="360"/>
        </w:tabs>
        <w:ind w:left="360"/>
        <w:rPr>
          <w:rFonts w:ascii="Times New Roman" w:hAnsi="Times New Roman"/>
          <w:sz w:val="24"/>
          <w:szCs w:val="24"/>
        </w:rPr>
      </w:pPr>
      <w:r w:rsidRPr="0044071A">
        <w:rPr>
          <w:rFonts w:ascii="Times New Roman" w:hAnsi="Times New Roman"/>
          <w:sz w:val="24"/>
          <w:szCs w:val="24"/>
        </w:rPr>
        <w:t xml:space="preserve">Scrap metals and empty paint containers to be temporarily accumulated at a safe place on site for reuse or for selling to licensed scrap metal dealers  </w:t>
      </w:r>
    </w:p>
    <w:p w14:paraId="727A4E4E" w14:textId="77777777" w:rsidR="00B7541D" w:rsidRPr="0044071A" w:rsidRDefault="00B7541D" w:rsidP="00B7541D">
      <w:pPr>
        <w:numPr>
          <w:ilvl w:val="0"/>
          <w:numId w:val="58"/>
        </w:numPr>
        <w:autoSpaceDE w:val="0"/>
        <w:autoSpaceDN w:val="0"/>
        <w:adjustRightInd w:val="0"/>
        <w:contextualSpacing/>
        <w:rPr>
          <w:rFonts w:ascii="Times New Roman" w:hAnsi="Times New Roman"/>
          <w:b/>
          <w:color w:val="000000"/>
          <w:sz w:val="24"/>
          <w:szCs w:val="24"/>
        </w:rPr>
      </w:pPr>
      <w:r w:rsidRPr="0044071A">
        <w:rPr>
          <w:rFonts w:ascii="Times New Roman" w:hAnsi="Times New Roman"/>
          <w:b/>
          <w:color w:val="000000"/>
          <w:sz w:val="24"/>
          <w:szCs w:val="24"/>
        </w:rPr>
        <w:t>Fire</w:t>
      </w:r>
    </w:p>
    <w:p w14:paraId="591AF05C" w14:textId="77777777" w:rsidR="00B7541D" w:rsidRPr="0044071A" w:rsidRDefault="00B7541D" w:rsidP="00B7541D">
      <w:pPr>
        <w:autoSpaceDE w:val="0"/>
        <w:autoSpaceDN w:val="0"/>
        <w:adjustRightInd w:val="0"/>
        <w:contextualSpacing/>
        <w:rPr>
          <w:rFonts w:ascii="Times New Roman" w:hAnsi="Times New Roman"/>
          <w:b/>
          <w:color w:val="000000"/>
          <w:sz w:val="24"/>
          <w:szCs w:val="24"/>
        </w:rPr>
      </w:pPr>
      <w:r w:rsidRPr="0044071A">
        <w:rPr>
          <w:rFonts w:ascii="Times New Roman" w:hAnsi="Times New Roman"/>
          <w:color w:val="000000"/>
          <w:sz w:val="24"/>
          <w:szCs w:val="24"/>
        </w:rPr>
        <w:t>Fire at the construction site is likely to occur as a result of an electric fault or poor storage of fuel within the site. Fire has the potential of causing loss of life and/or property.</w:t>
      </w:r>
    </w:p>
    <w:p w14:paraId="7983D428" w14:textId="77777777" w:rsidR="00B7541D" w:rsidRPr="0044071A" w:rsidRDefault="00B7541D" w:rsidP="00B7541D">
      <w:pPr>
        <w:autoSpaceDE w:val="0"/>
        <w:autoSpaceDN w:val="0"/>
        <w:adjustRightInd w:val="0"/>
        <w:contextualSpacing/>
        <w:rPr>
          <w:rFonts w:ascii="Times New Roman" w:hAnsi="Times New Roman"/>
          <w:color w:val="000000"/>
          <w:sz w:val="24"/>
          <w:szCs w:val="24"/>
        </w:rPr>
      </w:pPr>
    </w:p>
    <w:p w14:paraId="516F0176" w14:textId="77777777" w:rsidR="00B7541D" w:rsidRPr="0044071A" w:rsidRDefault="00B7541D" w:rsidP="00B7541D">
      <w:pPr>
        <w:autoSpaceDE w:val="0"/>
        <w:autoSpaceDN w:val="0"/>
        <w:adjustRightInd w:val="0"/>
        <w:contextualSpacing/>
        <w:rPr>
          <w:rFonts w:ascii="Times New Roman" w:hAnsi="Times New Roman"/>
          <w:b/>
          <w:color w:val="000000"/>
          <w:sz w:val="24"/>
          <w:szCs w:val="24"/>
        </w:rPr>
      </w:pPr>
      <w:r w:rsidRPr="0044071A">
        <w:rPr>
          <w:rFonts w:ascii="Times New Roman" w:hAnsi="Times New Roman"/>
          <w:b/>
          <w:color w:val="000000"/>
          <w:sz w:val="24"/>
          <w:szCs w:val="24"/>
        </w:rPr>
        <w:t>Proposed Mitigation Measures</w:t>
      </w:r>
    </w:p>
    <w:p w14:paraId="2A97DA52" w14:textId="77777777" w:rsidR="00B7541D" w:rsidRPr="0044071A" w:rsidRDefault="00B7541D" w:rsidP="00B7541D">
      <w:pPr>
        <w:numPr>
          <w:ilvl w:val="0"/>
          <w:numId w:val="47"/>
        </w:numPr>
        <w:jc w:val="left"/>
        <w:rPr>
          <w:rFonts w:ascii="Times New Roman" w:hAnsi="Times New Roman"/>
          <w:sz w:val="24"/>
          <w:szCs w:val="24"/>
        </w:rPr>
      </w:pPr>
      <w:r w:rsidRPr="0044071A">
        <w:rPr>
          <w:rFonts w:ascii="Times New Roman" w:hAnsi="Times New Roman"/>
          <w:sz w:val="24"/>
          <w:szCs w:val="24"/>
        </w:rPr>
        <w:t>Provide appropriate fire fighting equipment</w:t>
      </w:r>
    </w:p>
    <w:p w14:paraId="1E9F3616" w14:textId="77777777" w:rsidR="00B7541D" w:rsidRPr="0044071A" w:rsidRDefault="00B7541D" w:rsidP="00B7541D">
      <w:pPr>
        <w:numPr>
          <w:ilvl w:val="0"/>
          <w:numId w:val="47"/>
        </w:numPr>
        <w:jc w:val="left"/>
        <w:rPr>
          <w:rFonts w:ascii="Times New Roman" w:hAnsi="Times New Roman"/>
          <w:sz w:val="24"/>
          <w:szCs w:val="24"/>
        </w:rPr>
      </w:pPr>
      <w:r w:rsidRPr="0044071A">
        <w:rPr>
          <w:rFonts w:ascii="Times New Roman" w:hAnsi="Times New Roman"/>
          <w:sz w:val="24"/>
          <w:szCs w:val="24"/>
        </w:rPr>
        <w:t>Train workers on fire fighting</w:t>
      </w:r>
    </w:p>
    <w:p w14:paraId="5CEAA99B" w14:textId="77777777" w:rsidR="00B7541D" w:rsidRPr="0044071A" w:rsidRDefault="00B7541D" w:rsidP="00B7541D">
      <w:pPr>
        <w:numPr>
          <w:ilvl w:val="0"/>
          <w:numId w:val="47"/>
        </w:numPr>
        <w:jc w:val="left"/>
        <w:rPr>
          <w:rFonts w:ascii="Times New Roman" w:hAnsi="Times New Roman"/>
          <w:sz w:val="24"/>
          <w:szCs w:val="24"/>
        </w:rPr>
      </w:pPr>
      <w:r w:rsidRPr="0044071A">
        <w:rPr>
          <w:rFonts w:ascii="Times New Roman" w:hAnsi="Times New Roman"/>
          <w:sz w:val="24"/>
          <w:szCs w:val="24"/>
        </w:rPr>
        <w:lastRenderedPageBreak/>
        <w:t>Ensure inspection of the fire equipment</w:t>
      </w:r>
    </w:p>
    <w:p w14:paraId="31798151" w14:textId="77777777" w:rsidR="00B7541D" w:rsidRPr="0044071A" w:rsidRDefault="00B7541D" w:rsidP="00B7541D">
      <w:pPr>
        <w:numPr>
          <w:ilvl w:val="0"/>
          <w:numId w:val="47"/>
        </w:numPr>
        <w:jc w:val="left"/>
        <w:rPr>
          <w:rFonts w:ascii="Times New Roman" w:hAnsi="Times New Roman"/>
          <w:sz w:val="24"/>
          <w:szCs w:val="24"/>
        </w:rPr>
      </w:pPr>
      <w:r w:rsidRPr="0044071A">
        <w:rPr>
          <w:rFonts w:ascii="Times New Roman" w:hAnsi="Times New Roman"/>
          <w:sz w:val="24"/>
          <w:szCs w:val="24"/>
        </w:rPr>
        <w:t>Designate a smoking zone</w:t>
      </w:r>
    </w:p>
    <w:p w14:paraId="1D62CA62" w14:textId="77777777" w:rsidR="00B7541D" w:rsidRPr="0044071A" w:rsidRDefault="00B7541D" w:rsidP="00B7541D">
      <w:pPr>
        <w:numPr>
          <w:ilvl w:val="0"/>
          <w:numId w:val="47"/>
        </w:numPr>
        <w:jc w:val="left"/>
        <w:rPr>
          <w:rFonts w:ascii="Times New Roman" w:hAnsi="Times New Roman"/>
          <w:sz w:val="24"/>
          <w:szCs w:val="24"/>
        </w:rPr>
      </w:pPr>
      <w:r w:rsidRPr="0044071A">
        <w:rPr>
          <w:rFonts w:ascii="Times New Roman" w:hAnsi="Times New Roman"/>
          <w:sz w:val="24"/>
          <w:szCs w:val="24"/>
        </w:rPr>
        <w:t>Post No smoking signs at the storage area for the fuel and/or oil</w:t>
      </w:r>
    </w:p>
    <w:p w14:paraId="71FACFCA" w14:textId="77777777" w:rsidR="00B7541D" w:rsidRPr="0044071A" w:rsidRDefault="00B7541D" w:rsidP="00B7541D">
      <w:pPr>
        <w:pStyle w:val="ColorfulList-Accent11"/>
        <w:numPr>
          <w:ilvl w:val="0"/>
          <w:numId w:val="58"/>
        </w:numPr>
        <w:rPr>
          <w:rFonts w:ascii="Times New Roman" w:hAnsi="Times New Roman"/>
          <w:b/>
          <w:sz w:val="24"/>
          <w:szCs w:val="24"/>
        </w:rPr>
      </w:pPr>
      <w:r w:rsidRPr="0044071A">
        <w:rPr>
          <w:rFonts w:ascii="Times New Roman" w:hAnsi="Times New Roman"/>
          <w:b/>
          <w:sz w:val="24"/>
          <w:szCs w:val="24"/>
        </w:rPr>
        <w:t>Occupational health and safety risks</w:t>
      </w:r>
    </w:p>
    <w:p w14:paraId="3E026F72" w14:textId="77777777" w:rsidR="00B7541D" w:rsidRPr="0044071A" w:rsidRDefault="00B7541D" w:rsidP="00B7541D">
      <w:pPr>
        <w:tabs>
          <w:tab w:val="left" w:pos="930"/>
        </w:tabs>
        <w:contextualSpacing/>
        <w:rPr>
          <w:rFonts w:ascii="Times New Roman" w:hAnsi="Times New Roman"/>
          <w:sz w:val="24"/>
          <w:szCs w:val="24"/>
        </w:rPr>
      </w:pPr>
      <w:r w:rsidRPr="0044071A">
        <w:rPr>
          <w:rFonts w:ascii="Times New Roman" w:hAnsi="Times New Roman"/>
          <w:sz w:val="24"/>
          <w:szCs w:val="24"/>
        </w:rPr>
        <w:t xml:space="preserve">General health and safety risks associated with the proposed project include poor workmanship on the part of the workers and their employer (Contractors). Poor workmanship has the potential of causing injuries and to the worst extent loss of life. </w:t>
      </w:r>
    </w:p>
    <w:p w14:paraId="7E7A3403" w14:textId="77777777" w:rsidR="00B7541D" w:rsidRPr="0044071A" w:rsidRDefault="00B7541D" w:rsidP="00B7541D">
      <w:pPr>
        <w:tabs>
          <w:tab w:val="left" w:pos="930"/>
        </w:tabs>
        <w:contextualSpacing/>
        <w:rPr>
          <w:rFonts w:ascii="Times New Roman" w:hAnsi="Times New Roman"/>
          <w:sz w:val="24"/>
          <w:szCs w:val="24"/>
        </w:rPr>
      </w:pPr>
    </w:p>
    <w:p w14:paraId="312A61DC" w14:textId="77777777" w:rsidR="00B7541D" w:rsidRPr="0044071A" w:rsidRDefault="00B7541D" w:rsidP="00B7541D">
      <w:pPr>
        <w:tabs>
          <w:tab w:val="left" w:pos="930"/>
          <w:tab w:val="left" w:pos="3060"/>
        </w:tabs>
        <w:contextualSpacing/>
        <w:rPr>
          <w:rFonts w:ascii="Times New Roman" w:hAnsi="Times New Roman"/>
          <w:b/>
          <w:sz w:val="24"/>
          <w:szCs w:val="24"/>
        </w:rPr>
      </w:pPr>
      <w:r w:rsidRPr="0044071A">
        <w:rPr>
          <w:rFonts w:ascii="Times New Roman" w:hAnsi="Times New Roman"/>
          <w:b/>
          <w:sz w:val="24"/>
          <w:szCs w:val="24"/>
        </w:rPr>
        <w:t>Proposed Mitigation Measures</w:t>
      </w:r>
    </w:p>
    <w:p w14:paraId="41F8F7AF"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Construction of a site office for coordinating construction activities</w:t>
      </w:r>
    </w:p>
    <w:p w14:paraId="0742C859"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 xml:space="preserve">Appoint a responsible person to be oversee all health and safety issues </w:t>
      </w:r>
    </w:p>
    <w:p w14:paraId="280CB4A8"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Document appropriate emergency response procedures</w:t>
      </w:r>
    </w:p>
    <w:p w14:paraId="0A7B5EF6"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Conduct mandatory safety inductions for all visitors to the site</w:t>
      </w:r>
    </w:p>
    <w:p w14:paraId="39F6B33F"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Document and display at the site emergency  phone contacts of the nearest ambulance service provider, police post and  dispensary</w:t>
      </w:r>
    </w:p>
    <w:p w14:paraId="48475459"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Obtain indemnity cover for all the workers on site</w:t>
      </w:r>
    </w:p>
    <w:p w14:paraId="737BB9B7"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Provision of wholesome drinking water to workers</w:t>
      </w:r>
    </w:p>
    <w:p w14:paraId="6C908415"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Use of permits to work for critical tasks such as electrical installations and hot works (welding)</w:t>
      </w:r>
    </w:p>
    <w:p w14:paraId="7F281B54"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Maintain a register of workers on site</w:t>
      </w:r>
    </w:p>
    <w:p w14:paraId="40AD4F8A"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Designate an emergency assembling point</w:t>
      </w:r>
    </w:p>
    <w:p w14:paraId="53D13BDF"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t>Hold pre-job safety meetings with the hired workers to discuss safety issues pertinent to the job, such as site specific emergency plans and job-specific hazards.</w:t>
      </w:r>
    </w:p>
    <w:p w14:paraId="1CF2B294" w14:textId="77777777" w:rsidR="00B7541D" w:rsidRPr="0044071A" w:rsidRDefault="00B7541D" w:rsidP="00B7541D">
      <w:pPr>
        <w:numPr>
          <w:ilvl w:val="0"/>
          <w:numId w:val="46"/>
        </w:numPr>
        <w:jc w:val="left"/>
        <w:rPr>
          <w:rFonts w:ascii="Times New Roman" w:hAnsi="Times New Roman"/>
          <w:sz w:val="24"/>
          <w:szCs w:val="24"/>
        </w:rPr>
      </w:pPr>
      <w:r w:rsidRPr="0044071A">
        <w:rPr>
          <w:rFonts w:ascii="Times New Roman" w:hAnsi="Times New Roman"/>
          <w:sz w:val="24"/>
          <w:szCs w:val="24"/>
        </w:rPr>
        <w:lastRenderedPageBreak/>
        <w:t>Hold toolbox and monthly meetings to discuss general safety concerns, review incidents, and determine actions needed to implement job safety.</w:t>
      </w:r>
    </w:p>
    <w:p w14:paraId="25B9A611" w14:textId="77777777" w:rsidR="00B7541D" w:rsidRPr="0044071A" w:rsidRDefault="00B7541D" w:rsidP="00B7541D">
      <w:pPr>
        <w:pStyle w:val="Heading4"/>
        <w:rPr>
          <w:rFonts w:ascii="Times New Roman" w:hAnsi="Times New Roman"/>
          <w:sz w:val="24"/>
          <w:szCs w:val="24"/>
        </w:rPr>
      </w:pPr>
      <w:bookmarkStart w:id="257" w:name="_Toc175637714"/>
      <w:r w:rsidRPr="0044071A">
        <w:rPr>
          <w:rFonts w:ascii="Times New Roman" w:hAnsi="Times New Roman"/>
          <w:sz w:val="24"/>
          <w:szCs w:val="24"/>
        </w:rPr>
        <w:t>7.2.2 Potential Negative Environmental Impacts &amp; Mitigation Measures During Operation Phase</w:t>
      </w:r>
      <w:bookmarkEnd w:id="257"/>
    </w:p>
    <w:p w14:paraId="5E24ACE5" w14:textId="77777777" w:rsidR="00B7541D" w:rsidRPr="0044071A" w:rsidRDefault="00B7541D" w:rsidP="00B7541D">
      <w:pPr>
        <w:tabs>
          <w:tab w:val="left" w:pos="0"/>
        </w:tabs>
        <w:rPr>
          <w:rFonts w:ascii="Times New Roman" w:hAnsi="Times New Roman"/>
          <w:sz w:val="24"/>
          <w:szCs w:val="24"/>
        </w:rPr>
      </w:pPr>
      <w:r w:rsidRPr="0044071A">
        <w:rPr>
          <w:rFonts w:ascii="Times New Roman" w:hAnsi="Times New Roman"/>
          <w:sz w:val="24"/>
          <w:szCs w:val="24"/>
        </w:rPr>
        <w:t>Potential negative impacts during operation phase of the project are those associated with fire, general safety, spillage of materials, increased traffic, direct contact with hazardous materials and waste disposal as discussed below:</w:t>
      </w:r>
    </w:p>
    <w:p w14:paraId="4009BB69" w14:textId="77777777" w:rsidR="00B7541D" w:rsidRPr="0044071A" w:rsidRDefault="00B7541D" w:rsidP="00B7541D">
      <w:pPr>
        <w:numPr>
          <w:ilvl w:val="0"/>
          <w:numId w:val="59"/>
        </w:numPr>
        <w:tabs>
          <w:tab w:val="left" w:pos="0"/>
        </w:tabs>
        <w:rPr>
          <w:rFonts w:ascii="Times New Roman" w:hAnsi="Times New Roman"/>
          <w:b/>
          <w:sz w:val="24"/>
          <w:szCs w:val="24"/>
        </w:rPr>
      </w:pPr>
      <w:r w:rsidRPr="0044071A">
        <w:rPr>
          <w:rFonts w:ascii="Times New Roman" w:hAnsi="Times New Roman"/>
          <w:b/>
          <w:sz w:val="24"/>
          <w:szCs w:val="24"/>
        </w:rPr>
        <w:t xml:space="preserve"> Fire</w:t>
      </w:r>
    </w:p>
    <w:p w14:paraId="50678C67" w14:textId="77777777" w:rsidR="00B7541D" w:rsidRPr="0044071A" w:rsidRDefault="00B7541D" w:rsidP="00B7541D">
      <w:pPr>
        <w:tabs>
          <w:tab w:val="left" w:pos="0"/>
        </w:tabs>
        <w:rPr>
          <w:rFonts w:ascii="Times New Roman" w:hAnsi="Times New Roman"/>
          <w:sz w:val="24"/>
          <w:szCs w:val="24"/>
        </w:rPr>
      </w:pPr>
      <w:r w:rsidRPr="0044071A">
        <w:rPr>
          <w:rFonts w:ascii="Times New Roman" w:hAnsi="Times New Roman"/>
          <w:sz w:val="24"/>
          <w:szCs w:val="24"/>
        </w:rPr>
        <w:t>Collection of recycled oil by trucks from the site has the potential of causing fire where this is not properly handled. Fire can cause loss of life and/or property.</w:t>
      </w:r>
    </w:p>
    <w:p w14:paraId="2F821C6B"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Proposed Mitigation Measures</w:t>
      </w:r>
    </w:p>
    <w:p w14:paraId="2D88F5E9" w14:textId="77777777" w:rsidR="00B7541D" w:rsidRPr="0044071A" w:rsidRDefault="00B7541D" w:rsidP="00B7541D">
      <w:pPr>
        <w:numPr>
          <w:ilvl w:val="0"/>
          <w:numId w:val="49"/>
        </w:numPr>
        <w:tabs>
          <w:tab w:val="left" w:pos="900"/>
        </w:tabs>
        <w:rPr>
          <w:rFonts w:ascii="Times New Roman" w:hAnsi="Times New Roman"/>
          <w:sz w:val="24"/>
          <w:szCs w:val="24"/>
        </w:rPr>
      </w:pPr>
      <w:r w:rsidRPr="0044071A">
        <w:rPr>
          <w:rFonts w:ascii="Times New Roman" w:hAnsi="Times New Roman"/>
          <w:sz w:val="24"/>
          <w:szCs w:val="24"/>
        </w:rPr>
        <w:t>Smoking and use of naked flame within the site should be prohibited using appropriate signs.</w:t>
      </w:r>
    </w:p>
    <w:p w14:paraId="7A4EB898" w14:textId="77777777" w:rsidR="00B7541D" w:rsidRPr="0044071A" w:rsidRDefault="00B7541D" w:rsidP="00B7541D">
      <w:pPr>
        <w:numPr>
          <w:ilvl w:val="0"/>
          <w:numId w:val="49"/>
        </w:numPr>
        <w:tabs>
          <w:tab w:val="left" w:pos="900"/>
        </w:tabs>
        <w:rPr>
          <w:rFonts w:ascii="Times New Roman" w:hAnsi="Times New Roman"/>
          <w:sz w:val="24"/>
          <w:szCs w:val="24"/>
        </w:rPr>
      </w:pPr>
      <w:r w:rsidRPr="0044071A">
        <w:rPr>
          <w:rFonts w:ascii="Times New Roman" w:hAnsi="Times New Roman"/>
          <w:sz w:val="24"/>
          <w:szCs w:val="24"/>
        </w:rPr>
        <w:t>Provide suitable and adequate number of fire fighting equipment at strategic points within the facility and ensure they are maintained in good working order for use during emergencies.</w:t>
      </w:r>
    </w:p>
    <w:p w14:paraId="390C8DF7" w14:textId="77777777" w:rsidR="00B7541D" w:rsidRPr="0044071A" w:rsidRDefault="00B7541D" w:rsidP="00B7541D">
      <w:pPr>
        <w:numPr>
          <w:ilvl w:val="0"/>
          <w:numId w:val="49"/>
        </w:numPr>
        <w:tabs>
          <w:tab w:val="left" w:pos="900"/>
        </w:tabs>
        <w:rPr>
          <w:rFonts w:ascii="Times New Roman" w:hAnsi="Times New Roman"/>
          <w:sz w:val="24"/>
          <w:szCs w:val="24"/>
        </w:rPr>
      </w:pPr>
      <w:r w:rsidRPr="0044071A">
        <w:rPr>
          <w:rFonts w:ascii="Times New Roman" w:hAnsi="Times New Roman"/>
          <w:sz w:val="24"/>
          <w:szCs w:val="24"/>
        </w:rPr>
        <w:t>Document and display at strategic points, emergency fire evacuation procedures</w:t>
      </w:r>
    </w:p>
    <w:p w14:paraId="31AF0231" w14:textId="77777777" w:rsidR="00B7541D" w:rsidRPr="0044071A" w:rsidRDefault="00B7541D" w:rsidP="00B7541D">
      <w:pPr>
        <w:numPr>
          <w:ilvl w:val="0"/>
          <w:numId w:val="48"/>
        </w:numPr>
        <w:jc w:val="left"/>
        <w:rPr>
          <w:rFonts w:ascii="Times New Roman" w:hAnsi="Times New Roman"/>
          <w:sz w:val="24"/>
          <w:szCs w:val="24"/>
        </w:rPr>
      </w:pPr>
      <w:r w:rsidRPr="0044071A">
        <w:rPr>
          <w:rFonts w:ascii="Times New Roman" w:hAnsi="Times New Roman"/>
          <w:sz w:val="24"/>
          <w:szCs w:val="24"/>
        </w:rPr>
        <w:t>Designate a fire assembling point at a safe place</w:t>
      </w:r>
    </w:p>
    <w:p w14:paraId="21F3D3E4" w14:textId="77777777" w:rsidR="00B7541D" w:rsidRPr="0044071A" w:rsidRDefault="00B7541D" w:rsidP="00B7541D">
      <w:pPr>
        <w:numPr>
          <w:ilvl w:val="0"/>
          <w:numId w:val="48"/>
        </w:numPr>
        <w:jc w:val="left"/>
        <w:rPr>
          <w:rFonts w:ascii="Times New Roman" w:hAnsi="Times New Roman"/>
          <w:sz w:val="24"/>
          <w:szCs w:val="24"/>
        </w:rPr>
      </w:pPr>
      <w:r w:rsidRPr="0044071A">
        <w:rPr>
          <w:rFonts w:ascii="Times New Roman" w:hAnsi="Times New Roman"/>
          <w:sz w:val="24"/>
          <w:szCs w:val="24"/>
        </w:rPr>
        <w:t>Provide at least two sand buckets at the oil storage area</w:t>
      </w:r>
    </w:p>
    <w:p w14:paraId="22148D40" w14:textId="77777777" w:rsidR="00B7541D" w:rsidRPr="0044071A" w:rsidRDefault="00B7541D" w:rsidP="00B7541D">
      <w:pPr>
        <w:numPr>
          <w:ilvl w:val="0"/>
          <w:numId w:val="48"/>
        </w:numPr>
        <w:jc w:val="left"/>
        <w:rPr>
          <w:rFonts w:ascii="Times New Roman" w:hAnsi="Times New Roman"/>
          <w:sz w:val="24"/>
          <w:szCs w:val="24"/>
        </w:rPr>
      </w:pPr>
      <w:r w:rsidRPr="0044071A">
        <w:rPr>
          <w:rFonts w:ascii="Times New Roman" w:hAnsi="Times New Roman"/>
          <w:sz w:val="24"/>
          <w:szCs w:val="24"/>
        </w:rPr>
        <w:t>Train staff on fire fighting techniques to ensure adequate preparedness in times of fire emergencies</w:t>
      </w:r>
    </w:p>
    <w:p w14:paraId="097B854E" w14:textId="77777777" w:rsidR="00B7541D" w:rsidRPr="0044071A" w:rsidRDefault="00B7541D" w:rsidP="00B7541D">
      <w:pPr>
        <w:numPr>
          <w:ilvl w:val="0"/>
          <w:numId w:val="48"/>
        </w:numPr>
        <w:jc w:val="left"/>
        <w:rPr>
          <w:rFonts w:ascii="Times New Roman" w:hAnsi="Times New Roman"/>
          <w:sz w:val="24"/>
          <w:szCs w:val="24"/>
        </w:rPr>
      </w:pPr>
      <w:r w:rsidRPr="0044071A">
        <w:rPr>
          <w:rFonts w:ascii="Times New Roman" w:hAnsi="Times New Roman"/>
          <w:sz w:val="24"/>
          <w:szCs w:val="24"/>
        </w:rPr>
        <w:t xml:space="preserve">Maintain a well stocked first aid kit at the facility and ensure it is located at an easily accessible place </w:t>
      </w:r>
    </w:p>
    <w:p w14:paraId="62B5A586" w14:textId="77777777" w:rsidR="00B7541D" w:rsidRPr="0044071A" w:rsidRDefault="00B7541D" w:rsidP="00B7541D">
      <w:pPr>
        <w:numPr>
          <w:ilvl w:val="0"/>
          <w:numId w:val="48"/>
        </w:numPr>
        <w:tabs>
          <w:tab w:val="left" w:pos="0"/>
        </w:tabs>
        <w:jc w:val="left"/>
        <w:rPr>
          <w:rFonts w:ascii="Times New Roman" w:hAnsi="Times New Roman"/>
          <w:sz w:val="24"/>
          <w:szCs w:val="24"/>
        </w:rPr>
      </w:pPr>
      <w:r w:rsidRPr="0044071A">
        <w:rPr>
          <w:rFonts w:ascii="Times New Roman" w:hAnsi="Times New Roman"/>
          <w:sz w:val="24"/>
          <w:szCs w:val="24"/>
        </w:rPr>
        <w:t>Train staff on basic first aid techniques and ensure they undertake refresher course at defined intervals</w:t>
      </w:r>
    </w:p>
    <w:p w14:paraId="6D9BFB9D" w14:textId="77777777" w:rsidR="00B7541D" w:rsidRPr="0044071A" w:rsidRDefault="00B7541D" w:rsidP="00B7541D">
      <w:pPr>
        <w:numPr>
          <w:ilvl w:val="0"/>
          <w:numId w:val="48"/>
        </w:numPr>
        <w:tabs>
          <w:tab w:val="left" w:pos="0"/>
        </w:tabs>
        <w:jc w:val="left"/>
        <w:rPr>
          <w:rFonts w:ascii="Times New Roman" w:hAnsi="Times New Roman"/>
          <w:sz w:val="24"/>
          <w:szCs w:val="24"/>
        </w:rPr>
      </w:pPr>
      <w:r w:rsidRPr="0044071A">
        <w:rPr>
          <w:rFonts w:ascii="Times New Roman" w:hAnsi="Times New Roman"/>
          <w:sz w:val="24"/>
          <w:szCs w:val="24"/>
        </w:rPr>
        <w:t>Annual fire audit to be carried out and recommendations implemented</w:t>
      </w:r>
    </w:p>
    <w:p w14:paraId="1410B27E" w14:textId="77777777" w:rsidR="00B7541D" w:rsidRPr="0044071A" w:rsidRDefault="00B7541D" w:rsidP="00B7541D">
      <w:pPr>
        <w:numPr>
          <w:ilvl w:val="0"/>
          <w:numId w:val="48"/>
        </w:numPr>
        <w:tabs>
          <w:tab w:val="left" w:pos="0"/>
        </w:tabs>
        <w:jc w:val="left"/>
        <w:rPr>
          <w:rFonts w:ascii="Times New Roman" w:hAnsi="Times New Roman"/>
          <w:sz w:val="24"/>
          <w:szCs w:val="24"/>
        </w:rPr>
      </w:pPr>
      <w:r w:rsidRPr="0044071A">
        <w:rPr>
          <w:rFonts w:ascii="Times New Roman" w:hAnsi="Times New Roman"/>
          <w:sz w:val="24"/>
          <w:szCs w:val="24"/>
        </w:rPr>
        <w:lastRenderedPageBreak/>
        <w:t>Conduct regular fire drills</w:t>
      </w:r>
    </w:p>
    <w:p w14:paraId="5F9C5A5F"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ii) Occupational Safety and Health Risks</w:t>
      </w:r>
    </w:p>
    <w:p w14:paraId="0C43DD1C"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General safety and health risks during operation phase are those to do with security, operation of equipment and storage of recycled oil.   The risks have the potential of resulting to damage to equipment, injuries and loss of property and/or life.</w:t>
      </w:r>
    </w:p>
    <w:p w14:paraId="2286328C"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t>Proposed Mitigation Measures</w:t>
      </w:r>
    </w:p>
    <w:p w14:paraId="114DE141"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Employ security guards from reputable firms</w:t>
      </w:r>
    </w:p>
    <w:p w14:paraId="73C73D85"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 xml:space="preserve"> Maintain at the site standard first aid kits </w:t>
      </w:r>
    </w:p>
    <w:p w14:paraId="3D901F63"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Train adequate number of staff on basic first aid administration</w:t>
      </w:r>
    </w:p>
    <w:p w14:paraId="5D10ED68"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Carry out annual statutory health and safety audit</w:t>
      </w:r>
    </w:p>
    <w:p w14:paraId="6D70A3D1"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Train staff on equipment operation</w:t>
      </w:r>
    </w:p>
    <w:p w14:paraId="15497E7E"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Establish a workplace Health and Safety Committee where the number of employees exceed twenty (20)</w:t>
      </w:r>
    </w:p>
    <w:p w14:paraId="3F865B1A"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Register the facility as a workplace</w:t>
      </w:r>
    </w:p>
    <w:p w14:paraId="2061B82F"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Carry out health and safety committee meetings on a regular basis</w:t>
      </w:r>
    </w:p>
    <w:p w14:paraId="5FE39E57" w14:textId="77777777" w:rsidR="00B7541D" w:rsidRPr="0044071A" w:rsidRDefault="00B7541D" w:rsidP="00B7541D">
      <w:pPr>
        <w:numPr>
          <w:ilvl w:val="0"/>
          <w:numId w:val="6"/>
        </w:numPr>
        <w:contextualSpacing/>
        <w:jc w:val="left"/>
        <w:rPr>
          <w:rFonts w:ascii="Times New Roman" w:hAnsi="Times New Roman"/>
          <w:sz w:val="24"/>
          <w:szCs w:val="24"/>
        </w:rPr>
      </w:pPr>
      <w:r w:rsidRPr="0044071A">
        <w:rPr>
          <w:rFonts w:ascii="Times New Roman" w:hAnsi="Times New Roman"/>
          <w:sz w:val="24"/>
          <w:szCs w:val="24"/>
        </w:rPr>
        <w:t>Enclose the site with a concrete perimeter wall incorporating steel gate</w:t>
      </w:r>
    </w:p>
    <w:p w14:paraId="3A3E6372" w14:textId="77777777" w:rsidR="00B7541D" w:rsidRPr="0044071A" w:rsidRDefault="00B7541D" w:rsidP="00B7541D">
      <w:pPr>
        <w:ind w:left="720"/>
        <w:rPr>
          <w:rFonts w:ascii="Times New Roman" w:hAnsi="Times New Roman"/>
          <w:b/>
          <w:sz w:val="24"/>
          <w:szCs w:val="24"/>
        </w:rPr>
      </w:pPr>
    </w:p>
    <w:p w14:paraId="0679DF37" w14:textId="77777777" w:rsidR="00B7541D" w:rsidRPr="0044071A" w:rsidRDefault="00B7541D" w:rsidP="00B7541D">
      <w:pPr>
        <w:ind w:left="-90" w:firstLine="90"/>
        <w:rPr>
          <w:rFonts w:ascii="Times New Roman" w:hAnsi="Times New Roman"/>
          <w:b/>
          <w:sz w:val="24"/>
          <w:szCs w:val="24"/>
        </w:rPr>
      </w:pPr>
      <w:r w:rsidRPr="0044071A">
        <w:rPr>
          <w:rFonts w:ascii="Times New Roman" w:hAnsi="Times New Roman"/>
          <w:b/>
          <w:sz w:val="24"/>
          <w:szCs w:val="24"/>
        </w:rPr>
        <w:t>iii) Waste Generation and Disposal</w:t>
      </w:r>
    </w:p>
    <w:p w14:paraId="0C74E972" w14:textId="77777777" w:rsidR="00B7541D" w:rsidRPr="0044071A" w:rsidRDefault="00B7541D" w:rsidP="00B7541D">
      <w:pPr>
        <w:ind w:left="-90"/>
        <w:rPr>
          <w:rFonts w:ascii="Times New Roman" w:hAnsi="Times New Roman"/>
          <w:sz w:val="24"/>
          <w:szCs w:val="24"/>
        </w:rPr>
      </w:pPr>
      <w:r w:rsidRPr="0044071A">
        <w:rPr>
          <w:rFonts w:ascii="Times New Roman" w:hAnsi="Times New Roman"/>
          <w:sz w:val="24"/>
          <w:szCs w:val="24"/>
        </w:rPr>
        <w:t>The type of waste that will be generated during operation phase of the facility include sewage, oily rags, empty plastic containers, oily water, and assorted office waste.  Indiscriminate disposal of the various waste streams has the potential of contaminating surface water and soil resources and causing aesthetic degradation. Sewage has also the potential of impacting negatively on public health.</w:t>
      </w:r>
    </w:p>
    <w:p w14:paraId="7C2C712F" w14:textId="77777777" w:rsidR="00B7541D" w:rsidRPr="0044071A" w:rsidRDefault="00B7541D" w:rsidP="00B7541D">
      <w:pPr>
        <w:ind w:left="-90"/>
        <w:rPr>
          <w:rFonts w:ascii="Times New Roman" w:hAnsi="Times New Roman"/>
          <w:b/>
          <w:sz w:val="24"/>
          <w:szCs w:val="24"/>
        </w:rPr>
      </w:pPr>
      <w:r w:rsidRPr="0044071A">
        <w:rPr>
          <w:rFonts w:ascii="Times New Roman" w:hAnsi="Times New Roman"/>
          <w:b/>
          <w:sz w:val="24"/>
          <w:szCs w:val="24"/>
        </w:rPr>
        <w:t>Mitigation measures</w:t>
      </w:r>
    </w:p>
    <w:p w14:paraId="4FFF0FCF" w14:textId="77777777" w:rsidR="00B7541D" w:rsidRPr="0044071A" w:rsidRDefault="00B7541D" w:rsidP="00B7541D">
      <w:pPr>
        <w:pStyle w:val="BodyText"/>
        <w:numPr>
          <w:ilvl w:val="0"/>
          <w:numId w:val="50"/>
        </w:numPr>
        <w:spacing w:after="200" w:line="360" w:lineRule="auto"/>
        <w:jc w:val="both"/>
        <w:rPr>
          <w:rFonts w:ascii="Times New Roman" w:hAnsi="Times New Roman"/>
          <w:sz w:val="24"/>
          <w:szCs w:val="24"/>
        </w:rPr>
      </w:pPr>
      <w:r w:rsidRPr="0044071A">
        <w:rPr>
          <w:rFonts w:ascii="Times New Roman" w:hAnsi="Times New Roman"/>
          <w:sz w:val="24"/>
          <w:szCs w:val="24"/>
        </w:rPr>
        <w:t xml:space="preserve">Contract a NEMA licensed waste handlers to collect oily water from the facility for appropriate disposal </w:t>
      </w:r>
    </w:p>
    <w:p w14:paraId="070E5C3B" w14:textId="77777777" w:rsidR="00B7541D" w:rsidRPr="0044071A" w:rsidRDefault="00B7541D" w:rsidP="00B7541D">
      <w:pPr>
        <w:pStyle w:val="BodyText"/>
        <w:numPr>
          <w:ilvl w:val="0"/>
          <w:numId w:val="50"/>
        </w:numPr>
        <w:spacing w:after="200" w:line="360" w:lineRule="auto"/>
        <w:jc w:val="both"/>
        <w:rPr>
          <w:rFonts w:ascii="Times New Roman" w:hAnsi="Times New Roman"/>
          <w:sz w:val="24"/>
          <w:szCs w:val="24"/>
        </w:rPr>
      </w:pPr>
      <w:r w:rsidRPr="0044071A">
        <w:rPr>
          <w:rFonts w:ascii="Times New Roman" w:hAnsi="Times New Roman"/>
          <w:sz w:val="24"/>
          <w:szCs w:val="24"/>
        </w:rPr>
        <w:t>Provide staff with personal protective equipment including coveralls, safety boots and gloves</w:t>
      </w:r>
    </w:p>
    <w:p w14:paraId="4CF509B7" w14:textId="77777777" w:rsidR="00B7541D" w:rsidRPr="0044071A" w:rsidRDefault="00B7541D" w:rsidP="00B7541D">
      <w:pPr>
        <w:pStyle w:val="BodyText"/>
        <w:numPr>
          <w:ilvl w:val="0"/>
          <w:numId w:val="50"/>
        </w:numPr>
        <w:spacing w:after="200" w:line="360" w:lineRule="auto"/>
        <w:jc w:val="both"/>
        <w:rPr>
          <w:rFonts w:ascii="Times New Roman" w:hAnsi="Times New Roman"/>
          <w:sz w:val="24"/>
          <w:szCs w:val="24"/>
        </w:rPr>
      </w:pPr>
      <w:r w:rsidRPr="0044071A">
        <w:rPr>
          <w:rFonts w:ascii="Times New Roman" w:hAnsi="Times New Roman"/>
          <w:sz w:val="24"/>
          <w:szCs w:val="24"/>
        </w:rPr>
        <w:lastRenderedPageBreak/>
        <w:t>Oily rags to be accumulated safely for collection and incineration by NEMA licensed incinerator operators</w:t>
      </w:r>
    </w:p>
    <w:p w14:paraId="6F8299DA" w14:textId="77777777" w:rsidR="00B7541D" w:rsidRPr="0044071A" w:rsidRDefault="00B7541D" w:rsidP="00B7541D">
      <w:pPr>
        <w:numPr>
          <w:ilvl w:val="0"/>
          <w:numId w:val="50"/>
        </w:numPr>
        <w:jc w:val="left"/>
        <w:rPr>
          <w:rFonts w:ascii="Times New Roman" w:hAnsi="Times New Roman"/>
          <w:sz w:val="24"/>
          <w:szCs w:val="24"/>
        </w:rPr>
      </w:pPr>
      <w:r w:rsidRPr="0044071A">
        <w:rPr>
          <w:rFonts w:ascii="Times New Roman" w:hAnsi="Times New Roman"/>
          <w:sz w:val="24"/>
          <w:szCs w:val="24"/>
        </w:rPr>
        <w:t>Provide suitable and well labelled solid waste containers</w:t>
      </w:r>
    </w:p>
    <w:p w14:paraId="00554160" w14:textId="77777777" w:rsidR="00B7541D" w:rsidRPr="0044071A" w:rsidRDefault="00B7541D" w:rsidP="00B7541D">
      <w:pPr>
        <w:numPr>
          <w:ilvl w:val="0"/>
          <w:numId w:val="50"/>
        </w:numPr>
        <w:jc w:val="left"/>
        <w:rPr>
          <w:rFonts w:ascii="Times New Roman" w:hAnsi="Times New Roman"/>
          <w:sz w:val="24"/>
          <w:szCs w:val="24"/>
        </w:rPr>
      </w:pPr>
      <w:r w:rsidRPr="0044071A">
        <w:rPr>
          <w:rFonts w:ascii="Times New Roman" w:hAnsi="Times New Roman"/>
          <w:sz w:val="24"/>
          <w:szCs w:val="24"/>
        </w:rPr>
        <w:t>Proper segregation of solid waste</w:t>
      </w:r>
    </w:p>
    <w:p w14:paraId="61B9B90B" w14:textId="77777777" w:rsidR="00B7541D" w:rsidRPr="0044071A" w:rsidRDefault="00B7541D" w:rsidP="00B7541D">
      <w:pPr>
        <w:numPr>
          <w:ilvl w:val="0"/>
          <w:numId w:val="50"/>
        </w:numPr>
        <w:contextualSpacing/>
        <w:jc w:val="left"/>
        <w:rPr>
          <w:rFonts w:ascii="Times New Roman" w:hAnsi="Times New Roman"/>
          <w:sz w:val="24"/>
          <w:szCs w:val="24"/>
        </w:rPr>
      </w:pPr>
      <w:r w:rsidRPr="0044071A">
        <w:rPr>
          <w:rFonts w:ascii="Times New Roman" w:hAnsi="Times New Roman"/>
          <w:sz w:val="24"/>
          <w:szCs w:val="24"/>
        </w:rPr>
        <w:t>Contract a licensed solid waste transporter</w:t>
      </w:r>
    </w:p>
    <w:p w14:paraId="2CFCCB8B" w14:textId="77777777" w:rsidR="00B7541D" w:rsidRPr="0044071A" w:rsidRDefault="00B7541D" w:rsidP="00B7541D">
      <w:pPr>
        <w:numPr>
          <w:ilvl w:val="0"/>
          <w:numId w:val="50"/>
        </w:numPr>
        <w:jc w:val="left"/>
        <w:rPr>
          <w:rFonts w:ascii="Times New Roman" w:hAnsi="Times New Roman"/>
          <w:sz w:val="24"/>
          <w:szCs w:val="24"/>
        </w:rPr>
      </w:pPr>
      <w:r w:rsidRPr="0044071A">
        <w:rPr>
          <w:rFonts w:ascii="Times New Roman" w:hAnsi="Times New Roman"/>
          <w:sz w:val="24"/>
          <w:szCs w:val="24"/>
        </w:rPr>
        <w:t>Sewage &amp; waste water from the kitchen to be discharged into the septic tank</w:t>
      </w:r>
    </w:p>
    <w:p w14:paraId="79194E9D" w14:textId="77777777" w:rsidR="00B7541D" w:rsidRPr="0044071A" w:rsidRDefault="00B7541D" w:rsidP="00B7541D">
      <w:pPr>
        <w:numPr>
          <w:ilvl w:val="0"/>
          <w:numId w:val="50"/>
        </w:numPr>
        <w:jc w:val="left"/>
        <w:rPr>
          <w:rFonts w:ascii="Times New Roman" w:hAnsi="Times New Roman"/>
          <w:sz w:val="24"/>
          <w:szCs w:val="24"/>
        </w:rPr>
      </w:pPr>
      <w:r w:rsidRPr="0044071A">
        <w:rPr>
          <w:rFonts w:ascii="Times New Roman" w:hAnsi="Times New Roman"/>
          <w:sz w:val="24"/>
          <w:szCs w:val="24"/>
        </w:rPr>
        <w:t>Regular inspection of the sewer line for blockages</w:t>
      </w:r>
    </w:p>
    <w:p w14:paraId="5AE9C2F0" w14:textId="77777777" w:rsidR="00B7541D" w:rsidRPr="0044071A" w:rsidRDefault="00B7541D" w:rsidP="00B7541D">
      <w:pPr>
        <w:numPr>
          <w:ilvl w:val="0"/>
          <w:numId w:val="50"/>
        </w:numPr>
        <w:contextualSpacing/>
        <w:jc w:val="left"/>
        <w:rPr>
          <w:rFonts w:ascii="Times New Roman" w:hAnsi="Times New Roman"/>
          <w:sz w:val="24"/>
          <w:szCs w:val="24"/>
        </w:rPr>
      </w:pPr>
      <w:r w:rsidRPr="0044071A">
        <w:rPr>
          <w:rFonts w:ascii="Times New Roman" w:hAnsi="Times New Roman"/>
          <w:sz w:val="24"/>
          <w:szCs w:val="24"/>
        </w:rPr>
        <w:t>Contract a NEMA licensed sewage exhauster to exhaust sewage from the septic tank prior to overflowing onto the ground surface</w:t>
      </w:r>
    </w:p>
    <w:p w14:paraId="54E84C39" w14:textId="77777777" w:rsidR="00B7541D" w:rsidRPr="0044071A" w:rsidRDefault="00B7541D" w:rsidP="00B7541D">
      <w:pPr>
        <w:pStyle w:val="BodyText"/>
        <w:numPr>
          <w:ilvl w:val="0"/>
          <w:numId w:val="50"/>
        </w:numPr>
        <w:spacing w:after="200" w:line="360" w:lineRule="auto"/>
        <w:jc w:val="both"/>
        <w:rPr>
          <w:rFonts w:ascii="Times New Roman" w:hAnsi="Times New Roman"/>
          <w:sz w:val="24"/>
          <w:szCs w:val="24"/>
        </w:rPr>
      </w:pPr>
      <w:r w:rsidRPr="0044071A">
        <w:rPr>
          <w:rFonts w:ascii="Times New Roman" w:hAnsi="Times New Roman"/>
          <w:sz w:val="24"/>
          <w:szCs w:val="24"/>
        </w:rPr>
        <w:t>Implement an oil skimming programme for oil/water interceptors to ensure normal functioning</w:t>
      </w:r>
    </w:p>
    <w:p w14:paraId="6EC11B25" w14:textId="77777777" w:rsidR="00B7541D" w:rsidRPr="0044071A" w:rsidRDefault="00B7541D" w:rsidP="00B7541D">
      <w:pPr>
        <w:pStyle w:val="BodyText"/>
        <w:numPr>
          <w:ilvl w:val="0"/>
          <w:numId w:val="50"/>
        </w:numPr>
        <w:spacing w:after="200" w:line="360" w:lineRule="auto"/>
        <w:jc w:val="both"/>
        <w:rPr>
          <w:rFonts w:ascii="Times New Roman" w:hAnsi="Times New Roman"/>
          <w:sz w:val="24"/>
          <w:szCs w:val="24"/>
        </w:rPr>
      </w:pPr>
      <w:r w:rsidRPr="0044071A">
        <w:rPr>
          <w:rFonts w:ascii="Times New Roman" w:hAnsi="Times New Roman"/>
          <w:sz w:val="24"/>
          <w:szCs w:val="24"/>
        </w:rPr>
        <w:t>Carry out water quality test for waste water discharged from the decanting chambers through the oil/water interceptor at least once in a period of six months to ensure the effluent complies with the standards for discharge into the environment</w:t>
      </w:r>
    </w:p>
    <w:p w14:paraId="013B3EA0" w14:textId="77777777" w:rsidR="00B7541D" w:rsidRPr="0044071A" w:rsidRDefault="00B7541D" w:rsidP="00B7541D">
      <w:pPr>
        <w:pStyle w:val="BodyText"/>
        <w:spacing w:after="0" w:line="240" w:lineRule="auto"/>
        <w:ind w:left="360"/>
        <w:jc w:val="both"/>
        <w:rPr>
          <w:rFonts w:ascii="Times New Roman" w:hAnsi="Times New Roman"/>
          <w:sz w:val="24"/>
          <w:szCs w:val="24"/>
        </w:rPr>
      </w:pPr>
    </w:p>
    <w:p w14:paraId="58DE2E0E" w14:textId="77777777" w:rsidR="00B7541D" w:rsidRPr="0044071A" w:rsidRDefault="00B7541D" w:rsidP="00B7541D">
      <w:pPr>
        <w:pStyle w:val="BodyText"/>
        <w:spacing w:after="200" w:line="360" w:lineRule="auto"/>
        <w:rPr>
          <w:rFonts w:ascii="Times New Roman" w:hAnsi="Times New Roman"/>
          <w:b/>
          <w:sz w:val="24"/>
          <w:szCs w:val="24"/>
        </w:rPr>
      </w:pPr>
      <w:r w:rsidRPr="0044071A">
        <w:rPr>
          <w:rFonts w:ascii="Times New Roman" w:hAnsi="Times New Roman"/>
          <w:b/>
          <w:sz w:val="24"/>
          <w:szCs w:val="24"/>
        </w:rPr>
        <w:t>iv)  Spillage and/or leakage of materials</w:t>
      </w:r>
    </w:p>
    <w:p w14:paraId="5E99B630" w14:textId="77777777" w:rsidR="00B7541D" w:rsidRPr="0044071A" w:rsidRDefault="00B7541D" w:rsidP="00B7541D">
      <w:pPr>
        <w:pStyle w:val="BodyText"/>
        <w:tabs>
          <w:tab w:val="left" w:pos="0"/>
        </w:tabs>
        <w:spacing w:after="200" w:line="360" w:lineRule="auto"/>
        <w:jc w:val="both"/>
        <w:rPr>
          <w:rFonts w:ascii="Times New Roman" w:hAnsi="Times New Roman"/>
          <w:b/>
          <w:sz w:val="24"/>
          <w:szCs w:val="24"/>
        </w:rPr>
      </w:pPr>
      <w:r w:rsidRPr="0044071A">
        <w:rPr>
          <w:rFonts w:ascii="Times New Roman" w:hAnsi="Times New Roman"/>
          <w:sz w:val="24"/>
          <w:szCs w:val="24"/>
        </w:rPr>
        <w:t xml:space="preserve">Accidental spillage or leakage of oil during offloading, storage in tanks and loading on trucks has the potential of causing direct contamination of soil resources and indirect contamination of surface water resources through storm water runoff. </w:t>
      </w:r>
    </w:p>
    <w:p w14:paraId="49EF3258" w14:textId="77777777" w:rsidR="00B7541D" w:rsidRPr="0044071A" w:rsidRDefault="00B7541D" w:rsidP="00B7541D">
      <w:pPr>
        <w:ind w:left="303"/>
        <w:rPr>
          <w:rFonts w:ascii="Times New Roman" w:hAnsi="Times New Roman"/>
          <w:b/>
          <w:sz w:val="24"/>
          <w:szCs w:val="24"/>
        </w:rPr>
      </w:pPr>
      <w:r w:rsidRPr="0044071A">
        <w:rPr>
          <w:rFonts w:ascii="Times New Roman" w:hAnsi="Times New Roman"/>
          <w:b/>
          <w:sz w:val="24"/>
          <w:szCs w:val="24"/>
        </w:rPr>
        <w:t>Proposed mitigation measures</w:t>
      </w:r>
    </w:p>
    <w:p w14:paraId="786B2AD0" w14:textId="77777777" w:rsidR="00B7541D" w:rsidRPr="0044071A" w:rsidRDefault="00B7541D" w:rsidP="00B7541D">
      <w:pPr>
        <w:numPr>
          <w:ilvl w:val="0"/>
          <w:numId w:val="51"/>
        </w:numPr>
        <w:jc w:val="left"/>
        <w:rPr>
          <w:rFonts w:ascii="Times New Roman" w:hAnsi="Times New Roman"/>
          <w:sz w:val="24"/>
          <w:szCs w:val="24"/>
        </w:rPr>
      </w:pPr>
      <w:r w:rsidRPr="0044071A">
        <w:rPr>
          <w:rFonts w:ascii="Times New Roman" w:hAnsi="Times New Roman"/>
          <w:sz w:val="24"/>
          <w:szCs w:val="24"/>
        </w:rPr>
        <w:t>Train staff on spill response and management</w:t>
      </w:r>
    </w:p>
    <w:p w14:paraId="42566D64" w14:textId="77777777" w:rsidR="00B7541D" w:rsidRPr="0044071A" w:rsidRDefault="00B7541D" w:rsidP="00B7541D">
      <w:pPr>
        <w:numPr>
          <w:ilvl w:val="0"/>
          <w:numId w:val="51"/>
        </w:numPr>
        <w:jc w:val="left"/>
        <w:rPr>
          <w:rFonts w:ascii="Times New Roman" w:hAnsi="Times New Roman"/>
          <w:sz w:val="24"/>
          <w:szCs w:val="24"/>
        </w:rPr>
      </w:pPr>
      <w:r w:rsidRPr="0044071A">
        <w:rPr>
          <w:rFonts w:ascii="Times New Roman" w:hAnsi="Times New Roman"/>
          <w:sz w:val="24"/>
          <w:szCs w:val="24"/>
        </w:rPr>
        <w:t>Document and display at the site emergency response procedures and plan for spillage incidents</w:t>
      </w:r>
    </w:p>
    <w:p w14:paraId="08AF6AAD" w14:textId="77777777" w:rsidR="00B7541D" w:rsidRPr="0044071A" w:rsidRDefault="00B7541D" w:rsidP="00B7541D">
      <w:pPr>
        <w:numPr>
          <w:ilvl w:val="0"/>
          <w:numId w:val="51"/>
        </w:numPr>
        <w:jc w:val="left"/>
        <w:rPr>
          <w:rFonts w:ascii="Times New Roman" w:hAnsi="Times New Roman"/>
          <w:sz w:val="24"/>
          <w:szCs w:val="24"/>
        </w:rPr>
      </w:pPr>
      <w:r w:rsidRPr="0044071A">
        <w:rPr>
          <w:rFonts w:ascii="Times New Roman" w:hAnsi="Times New Roman"/>
          <w:sz w:val="24"/>
          <w:szCs w:val="24"/>
        </w:rPr>
        <w:t>Provide suitable spill response kits at strategic positions within the facility for containing spillage</w:t>
      </w:r>
    </w:p>
    <w:p w14:paraId="4C9C1E0D" w14:textId="77777777" w:rsidR="00B7541D" w:rsidRPr="0044071A" w:rsidRDefault="00B7541D" w:rsidP="00B7541D">
      <w:pPr>
        <w:numPr>
          <w:ilvl w:val="0"/>
          <w:numId w:val="51"/>
        </w:numPr>
        <w:jc w:val="left"/>
        <w:rPr>
          <w:rFonts w:ascii="Times New Roman" w:hAnsi="Times New Roman"/>
          <w:sz w:val="24"/>
          <w:szCs w:val="24"/>
        </w:rPr>
      </w:pPr>
      <w:r w:rsidRPr="0044071A">
        <w:rPr>
          <w:rFonts w:ascii="Times New Roman" w:hAnsi="Times New Roman"/>
          <w:sz w:val="24"/>
          <w:szCs w:val="24"/>
        </w:rPr>
        <w:lastRenderedPageBreak/>
        <w:t xml:space="preserve">Appropriate siphoning equipment is to be used for transferring recycled oil from storage tanks onto tankers to avoid oil spills. </w:t>
      </w:r>
    </w:p>
    <w:p w14:paraId="1C39C333" w14:textId="77777777" w:rsidR="00B7541D" w:rsidRPr="0044071A" w:rsidRDefault="00B7541D" w:rsidP="00B7541D">
      <w:pPr>
        <w:numPr>
          <w:ilvl w:val="0"/>
          <w:numId w:val="51"/>
        </w:numPr>
        <w:jc w:val="left"/>
        <w:rPr>
          <w:rFonts w:ascii="Times New Roman" w:hAnsi="Times New Roman"/>
          <w:sz w:val="24"/>
          <w:szCs w:val="24"/>
        </w:rPr>
      </w:pPr>
      <w:r w:rsidRPr="0044071A">
        <w:rPr>
          <w:rFonts w:ascii="Times New Roman" w:hAnsi="Times New Roman"/>
          <w:sz w:val="24"/>
          <w:szCs w:val="24"/>
        </w:rPr>
        <w:t>Transportation tankers and reception/storage tanks will be checked for any leakages at the start of operations and the necessary precautions taken.</w:t>
      </w:r>
    </w:p>
    <w:p w14:paraId="6F023345" w14:textId="77777777" w:rsidR="00B7541D" w:rsidRPr="0044071A" w:rsidRDefault="00B7541D" w:rsidP="00B7541D">
      <w:pPr>
        <w:numPr>
          <w:ilvl w:val="0"/>
          <w:numId w:val="51"/>
        </w:numPr>
        <w:jc w:val="left"/>
        <w:rPr>
          <w:rFonts w:ascii="Times New Roman" w:hAnsi="Times New Roman"/>
          <w:sz w:val="24"/>
          <w:szCs w:val="24"/>
        </w:rPr>
      </w:pPr>
      <w:r w:rsidRPr="0044071A">
        <w:rPr>
          <w:rFonts w:ascii="Times New Roman" w:hAnsi="Times New Roman"/>
          <w:sz w:val="24"/>
          <w:szCs w:val="24"/>
        </w:rPr>
        <w:t>Impervious surfaces to be well maintained at all places likely to receive spills</w:t>
      </w:r>
    </w:p>
    <w:p w14:paraId="4275E3AA" w14:textId="77777777" w:rsidR="00B7541D" w:rsidRPr="0044071A" w:rsidRDefault="00B7541D" w:rsidP="00B7541D">
      <w:pPr>
        <w:pStyle w:val="BodyText"/>
        <w:numPr>
          <w:ilvl w:val="0"/>
          <w:numId w:val="51"/>
        </w:numPr>
        <w:spacing w:after="200" w:line="360" w:lineRule="auto"/>
        <w:jc w:val="both"/>
        <w:rPr>
          <w:rFonts w:ascii="Times New Roman" w:hAnsi="Times New Roman"/>
          <w:sz w:val="24"/>
          <w:szCs w:val="24"/>
        </w:rPr>
      </w:pPr>
      <w:r w:rsidRPr="0044071A">
        <w:rPr>
          <w:rFonts w:ascii="Times New Roman" w:hAnsi="Times New Roman"/>
          <w:sz w:val="24"/>
          <w:szCs w:val="24"/>
        </w:rPr>
        <w:t>Provide secondary containment for the used oil storage tanks and the decanting chambers to facilitate proper management of spillage</w:t>
      </w:r>
    </w:p>
    <w:p w14:paraId="3FABC581" w14:textId="77777777" w:rsidR="00B7541D" w:rsidRPr="0044071A" w:rsidRDefault="00B7541D" w:rsidP="00B7541D">
      <w:pPr>
        <w:pStyle w:val="NormalWeb"/>
        <w:spacing w:before="0" w:beforeAutospacing="0" w:after="200" w:afterAutospacing="0" w:line="360" w:lineRule="auto"/>
        <w:ind w:left="303" w:firstLine="101"/>
      </w:pPr>
      <w:r w:rsidRPr="0044071A">
        <w:t xml:space="preserve">Actions to be taken in the event of spillage include: </w:t>
      </w:r>
    </w:p>
    <w:p w14:paraId="3BC4AA0C"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sz w:val="24"/>
          <w:szCs w:val="24"/>
        </w:rPr>
      </w:pPr>
      <w:r w:rsidRPr="0044071A">
        <w:rPr>
          <w:rFonts w:ascii="Times New Roman" w:hAnsi="Times New Roman"/>
          <w:sz w:val="24"/>
          <w:szCs w:val="24"/>
        </w:rPr>
        <w:t>taking immediate steps to avoid the spillage spreading and contaminating a wider area;</w:t>
      </w:r>
    </w:p>
    <w:p w14:paraId="02BC7371"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rPr>
      </w:pPr>
      <w:r w:rsidRPr="0044071A">
        <w:rPr>
          <w:rFonts w:ascii="Times New Roman" w:hAnsi="Times New Roman"/>
          <w:sz w:val="24"/>
          <w:szCs w:val="24"/>
        </w:rPr>
        <w:t>keeping other people and vehicles away from the site;</w:t>
      </w:r>
    </w:p>
    <w:p w14:paraId="12A56ACE"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rPr>
      </w:pPr>
      <w:r w:rsidRPr="0044071A">
        <w:rPr>
          <w:rFonts w:ascii="Times New Roman" w:hAnsi="Times New Roman"/>
          <w:sz w:val="24"/>
          <w:szCs w:val="24"/>
        </w:rPr>
        <w:t>wearing protective clothing appropriate to the use of the hazardous material involved;</w:t>
      </w:r>
    </w:p>
    <w:p w14:paraId="6EFF0F84"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sz w:val="24"/>
          <w:szCs w:val="24"/>
        </w:rPr>
      </w:pPr>
      <w:r w:rsidRPr="0044071A">
        <w:rPr>
          <w:rFonts w:ascii="Times New Roman" w:hAnsi="Times New Roman"/>
          <w:sz w:val="24"/>
          <w:szCs w:val="24"/>
        </w:rPr>
        <w:t>soaking up the hazardous material with absorbent material such as dry sand, soil or wood shavings in the case of a liquid, and removing the contaminated matter with a brush and shovel and storing securely in suitable container for appropriate disposal</w:t>
      </w:r>
    </w:p>
    <w:p w14:paraId="4A033204"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sz w:val="24"/>
          <w:szCs w:val="24"/>
        </w:rPr>
      </w:pPr>
      <w:r w:rsidRPr="0044071A">
        <w:rPr>
          <w:rFonts w:ascii="Times New Roman" w:hAnsi="Times New Roman"/>
          <w:sz w:val="24"/>
          <w:szCs w:val="24"/>
        </w:rPr>
        <w:t>If there is a risk of the spillage becoming airborne, some damp sand should be scattered before attempting to decontaminate;</w:t>
      </w:r>
    </w:p>
    <w:p w14:paraId="77A28F0D"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sz w:val="24"/>
          <w:szCs w:val="24"/>
        </w:rPr>
      </w:pPr>
      <w:r w:rsidRPr="0044071A">
        <w:rPr>
          <w:rFonts w:ascii="Times New Roman" w:hAnsi="Times New Roman"/>
          <w:sz w:val="24"/>
          <w:szCs w:val="24"/>
        </w:rPr>
        <w:t>decontaminating any remaining traces of spillage including that on vehicles or equipment by washing down and draining the contaminated water through an oil interceptor</w:t>
      </w:r>
    </w:p>
    <w:p w14:paraId="3256F07E" w14:textId="77777777" w:rsidR="00B7541D" w:rsidRPr="0044071A" w:rsidRDefault="00B7541D" w:rsidP="00B7541D">
      <w:pPr>
        <w:numPr>
          <w:ilvl w:val="0"/>
          <w:numId w:val="42"/>
        </w:numPr>
        <w:tabs>
          <w:tab w:val="clear" w:pos="720"/>
          <w:tab w:val="num" w:pos="505"/>
          <w:tab w:val="left" w:pos="540"/>
        </w:tabs>
        <w:ind w:left="505" w:firstLine="0"/>
        <w:jc w:val="left"/>
        <w:rPr>
          <w:rFonts w:ascii="Times New Roman" w:hAnsi="Times New Roman"/>
          <w:sz w:val="24"/>
          <w:szCs w:val="24"/>
        </w:rPr>
      </w:pPr>
      <w:r w:rsidRPr="0044071A">
        <w:rPr>
          <w:rFonts w:ascii="Times New Roman" w:hAnsi="Times New Roman"/>
          <w:sz w:val="24"/>
          <w:szCs w:val="24"/>
        </w:rPr>
        <w:t>bathing or thoroughly washing immediately afterwards</w:t>
      </w:r>
    </w:p>
    <w:p w14:paraId="4C54D489" w14:textId="77777777" w:rsidR="00B7541D" w:rsidRPr="0044071A" w:rsidRDefault="00B7541D" w:rsidP="00B7541D">
      <w:pPr>
        <w:tabs>
          <w:tab w:val="left" w:pos="540"/>
        </w:tabs>
        <w:spacing w:before="100" w:beforeAutospacing="1" w:after="100" w:afterAutospacing="1" w:line="240" w:lineRule="auto"/>
        <w:jc w:val="left"/>
        <w:rPr>
          <w:rFonts w:ascii="Times New Roman" w:hAnsi="Times New Roman"/>
          <w:sz w:val="24"/>
          <w:szCs w:val="24"/>
        </w:rPr>
      </w:pPr>
      <w:r w:rsidRPr="0044071A">
        <w:rPr>
          <w:rFonts w:ascii="Times New Roman" w:hAnsi="Times New Roman"/>
          <w:b/>
          <w:sz w:val="24"/>
          <w:szCs w:val="24"/>
        </w:rPr>
        <w:t>v) Direct contact with hazardous materials</w:t>
      </w:r>
    </w:p>
    <w:p w14:paraId="6D6A5F89"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 xml:space="preserve">Staff handling waste oil, asbestos, and hazardous waste and/or processed oil during offloading from and loading on trucks respectively have the potential of suffering from occupational ailments as a result of continual inhalation of fumes and/or as result of the materials coming into direct contact with their skin.  </w:t>
      </w:r>
    </w:p>
    <w:p w14:paraId="24E00DD2" w14:textId="77777777" w:rsidR="00B7541D" w:rsidRPr="0044071A" w:rsidRDefault="00B7541D" w:rsidP="00B7541D">
      <w:pPr>
        <w:ind w:left="303"/>
        <w:rPr>
          <w:rFonts w:ascii="Times New Roman" w:hAnsi="Times New Roman"/>
        </w:rPr>
      </w:pPr>
    </w:p>
    <w:p w14:paraId="427EFF4A" w14:textId="77777777" w:rsidR="00B7541D" w:rsidRPr="0044071A" w:rsidRDefault="00B7541D" w:rsidP="00B7541D">
      <w:pPr>
        <w:rPr>
          <w:rFonts w:ascii="Times New Roman" w:hAnsi="Times New Roman"/>
          <w:b/>
          <w:sz w:val="24"/>
          <w:szCs w:val="24"/>
        </w:rPr>
      </w:pPr>
      <w:r w:rsidRPr="0044071A">
        <w:rPr>
          <w:rFonts w:ascii="Times New Roman" w:hAnsi="Times New Roman"/>
          <w:b/>
          <w:sz w:val="24"/>
          <w:szCs w:val="24"/>
        </w:rPr>
        <w:lastRenderedPageBreak/>
        <w:t>Proposed mitigation measures</w:t>
      </w:r>
    </w:p>
    <w:p w14:paraId="1D149719"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facility manager will be required to implement the following measures:</w:t>
      </w:r>
    </w:p>
    <w:p w14:paraId="39F54C0F" w14:textId="77777777" w:rsidR="00B7541D" w:rsidRPr="0044071A" w:rsidRDefault="00B7541D" w:rsidP="00B7541D">
      <w:pPr>
        <w:numPr>
          <w:ilvl w:val="0"/>
          <w:numId w:val="52"/>
        </w:numPr>
        <w:rPr>
          <w:rFonts w:ascii="Times New Roman" w:hAnsi="Times New Roman"/>
          <w:sz w:val="24"/>
          <w:szCs w:val="24"/>
        </w:rPr>
      </w:pPr>
      <w:r w:rsidRPr="0044071A">
        <w:rPr>
          <w:rFonts w:ascii="Times New Roman" w:hAnsi="Times New Roman"/>
          <w:sz w:val="24"/>
          <w:szCs w:val="24"/>
        </w:rPr>
        <w:t>Provide all workers handling hazardous materials with personal protective equipment including gloves, coveralls, and safety boots and enforce use of the same throughout the operation phase of the project.</w:t>
      </w:r>
    </w:p>
    <w:p w14:paraId="1273BB36" w14:textId="77777777" w:rsidR="00B7541D" w:rsidRPr="0044071A" w:rsidRDefault="00B7541D" w:rsidP="00B7541D">
      <w:pPr>
        <w:numPr>
          <w:ilvl w:val="0"/>
          <w:numId w:val="52"/>
        </w:numPr>
        <w:rPr>
          <w:rFonts w:ascii="Times New Roman" w:hAnsi="Times New Roman"/>
          <w:sz w:val="24"/>
          <w:szCs w:val="24"/>
        </w:rPr>
      </w:pPr>
      <w:r w:rsidRPr="0044071A">
        <w:rPr>
          <w:rFonts w:ascii="Times New Roman" w:hAnsi="Times New Roman"/>
          <w:sz w:val="24"/>
          <w:szCs w:val="24"/>
        </w:rPr>
        <w:t>Provide adequate sanitary facilities including bathrooms</w:t>
      </w:r>
    </w:p>
    <w:p w14:paraId="7CE1BF56" w14:textId="77777777" w:rsidR="00B7541D" w:rsidRPr="0044071A" w:rsidRDefault="00B7541D" w:rsidP="00B7541D">
      <w:pPr>
        <w:numPr>
          <w:ilvl w:val="0"/>
          <w:numId w:val="52"/>
        </w:numPr>
        <w:rPr>
          <w:rFonts w:ascii="Times New Roman" w:hAnsi="Times New Roman"/>
          <w:sz w:val="24"/>
          <w:szCs w:val="24"/>
        </w:rPr>
      </w:pPr>
      <w:r w:rsidRPr="0044071A">
        <w:rPr>
          <w:rFonts w:ascii="Times New Roman" w:hAnsi="Times New Roman"/>
          <w:sz w:val="24"/>
          <w:szCs w:val="24"/>
        </w:rPr>
        <w:t>Maintain at the site, a file on material safety data sheets for all the hazardous materials handled at the site. Such data sheets contain essential detailed information regarding the identity and classification of the product, the hazards it presents and the appropriate safety precautions and emergency procedures.</w:t>
      </w:r>
    </w:p>
    <w:p w14:paraId="7B763356" w14:textId="77777777" w:rsidR="00B7541D" w:rsidRPr="0044071A" w:rsidRDefault="00B7541D" w:rsidP="00B7541D">
      <w:pPr>
        <w:numPr>
          <w:ilvl w:val="0"/>
          <w:numId w:val="52"/>
        </w:numPr>
        <w:rPr>
          <w:rFonts w:ascii="Times New Roman" w:hAnsi="Times New Roman"/>
          <w:sz w:val="24"/>
          <w:szCs w:val="24"/>
        </w:rPr>
      </w:pPr>
      <w:r w:rsidRPr="0044071A">
        <w:rPr>
          <w:rFonts w:ascii="Times New Roman" w:hAnsi="Times New Roman"/>
          <w:sz w:val="24"/>
          <w:szCs w:val="24"/>
        </w:rPr>
        <w:t>Employees will need to undergo an initial medical examination to provide baseline information on their health status and then have periodical medical check-ups to determine presence of any health risks</w:t>
      </w:r>
    </w:p>
    <w:p w14:paraId="009C5611" w14:textId="77777777" w:rsidR="00B7541D" w:rsidRPr="0044071A" w:rsidRDefault="00B7541D" w:rsidP="00B7541D">
      <w:pPr>
        <w:numPr>
          <w:ilvl w:val="0"/>
          <w:numId w:val="52"/>
        </w:numPr>
        <w:rPr>
          <w:rFonts w:ascii="Times New Roman" w:hAnsi="Times New Roman"/>
        </w:rPr>
      </w:pPr>
      <w:r w:rsidRPr="0044071A">
        <w:rPr>
          <w:rFonts w:ascii="Times New Roman" w:hAnsi="Times New Roman"/>
          <w:sz w:val="24"/>
          <w:szCs w:val="24"/>
        </w:rPr>
        <w:t>Train staff on safe handling of used oil, asbestos and hazardous waste. Th</w:t>
      </w:r>
      <w:r w:rsidRPr="0044071A">
        <w:rPr>
          <w:rFonts w:ascii="Times New Roman" w:hAnsi="Times New Roman"/>
          <w:color w:val="000000"/>
          <w:sz w:val="24"/>
          <w:szCs w:val="24"/>
        </w:rPr>
        <w:t>e facility manager shall ensure that workers prior to commencement of new assignments have received adequate training and information enabling them to understand the hazards of work and to protect their health from hazardous ambient factors that may be present. The training must adequately cover: a) knowledge of materials, equipment, and tools; b) known hazards in the operations and how they are controlled; c) potential risks to health; d) precautions to prevent exposure; e) hygiene requirements; f) wearing and use of protective equipment</w:t>
      </w:r>
    </w:p>
    <w:p w14:paraId="089E8C57" w14:textId="77777777" w:rsidR="00B7541D" w:rsidRPr="0044071A" w:rsidRDefault="00B7541D" w:rsidP="00B7541D">
      <w:pPr>
        <w:pStyle w:val="Heading4"/>
        <w:rPr>
          <w:rFonts w:ascii="Times New Roman" w:hAnsi="Times New Roman"/>
          <w:sz w:val="24"/>
          <w:szCs w:val="24"/>
        </w:rPr>
      </w:pPr>
      <w:bookmarkStart w:id="258" w:name="_Toc278790379"/>
      <w:bookmarkStart w:id="259" w:name="_Toc365727129"/>
      <w:bookmarkStart w:id="260" w:name="_Toc175637715"/>
      <w:r w:rsidRPr="0044071A">
        <w:rPr>
          <w:rFonts w:ascii="Times New Roman" w:hAnsi="Times New Roman"/>
          <w:sz w:val="24"/>
          <w:szCs w:val="24"/>
        </w:rPr>
        <w:t>7.2.3 Potential Negative Impacts and Mitigation Measures During Decommissioning Phase</w:t>
      </w:r>
      <w:bookmarkEnd w:id="258"/>
      <w:bookmarkEnd w:id="259"/>
      <w:bookmarkEnd w:id="260"/>
      <w:r w:rsidRPr="0044071A">
        <w:rPr>
          <w:rFonts w:ascii="Times New Roman" w:hAnsi="Times New Roman"/>
          <w:sz w:val="24"/>
          <w:szCs w:val="24"/>
        </w:rPr>
        <w:t xml:space="preserve"> </w:t>
      </w:r>
    </w:p>
    <w:p w14:paraId="457AA7FE" w14:textId="77777777" w:rsidR="00B7541D" w:rsidRPr="0044071A" w:rsidRDefault="00B7541D" w:rsidP="00B7541D">
      <w:pPr>
        <w:rPr>
          <w:rFonts w:ascii="Times New Roman" w:hAnsi="Times New Roman"/>
          <w:sz w:val="24"/>
          <w:szCs w:val="24"/>
        </w:rPr>
      </w:pPr>
      <w:r w:rsidRPr="0044071A">
        <w:rPr>
          <w:rFonts w:ascii="Times New Roman" w:hAnsi="Times New Roman"/>
          <w:sz w:val="24"/>
          <w:szCs w:val="24"/>
        </w:rPr>
        <w:t>The environmental aspects associated with decommissioning phase of the proposed project include dust, noise, waste generation, handling of hazardous materials, and general health and safety aspects. Mitigation measures for dust, noise, general health and safety risks have been covered under section 8.2.1 and 8.2.2 above. The procedure to be followed during decommissioning is provided under section 2.2.3 of the report.</w:t>
      </w:r>
    </w:p>
    <w:p w14:paraId="0D8B9E12" w14:textId="77777777" w:rsidR="00B7541D" w:rsidRPr="0044071A" w:rsidRDefault="00B7541D" w:rsidP="00B7541D">
      <w:pPr>
        <w:pStyle w:val="ColorfulList-Accent11"/>
        <w:ind w:left="0"/>
        <w:rPr>
          <w:rFonts w:ascii="Times New Roman" w:hAnsi="Times New Roman"/>
          <w:b/>
          <w:sz w:val="24"/>
          <w:szCs w:val="24"/>
        </w:rPr>
      </w:pPr>
      <w:r w:rsidRPr="0044071A">
        <w:rPr>
          <w:rFonts w:ascii="Times New Roman" w:hAnsi="Times New Roman"/>
          <w:sz w:val="24"/>
          <w:szCs w:val="24"/>
        </w:rPr>
        <w:br w:type="page"/>
      </w:r>
    </w:p>
    <w:p w14:paraId="403BCBCA" w14:textId="77777777" w:rsidR="00B7541D" w:rsidRPr="0044071A" w:rsidRDefault="00B7541D" w:rsidP="00B7541D">
      <w:pPr>
        <w:pStyle w:val="Heading1"/>
        <w:rPr>
          <w:sz w:val="24"/>
          <w:szCs w:val="24"/>
        </w:rPr>
      </w:pPr>
      <w:bookmarkStart w:id="261" w:name="_Toc256677202"/>
      <w:bookmarkStart w:id="262" w:name="_Toc175637716"/>
      <w:r w:rsidRPr="0044071A">
        <w:lastRenderedPageBreak/>
        <w:t xml:space="preserve">CHAPTER </w:t>
      </w:r>
      <w:bookmarkEnd w:id="261"/>
      <w:r w:rsidRPr="0044071A">
        <w:t>8</w:t>
      </w:r>
      <w:bookmarkEnd w:id="262"/>
    </w:p>
    <w:p w14:paraId="5105E783" w14:textId="77777777" w:rsidR="00B7541D" w:rsidRPr="0044071A" w:rsidRDefault="00B7541D" w:rsidP="00B7541D">
      <w:pPr>
        <w:pStyle w:val="Heading2"/>
        <w:pBdr>
          <w:bottom w:val="thickThinSmallGap" w:sz="24" w:space="1" w:color="auto"/>
        </w:pBdr>
      </w:pPr>
      <w:bookmarkStart w:id="263" w:name="_Toc175637717"/>
      <w:r w:rsidRPr="0044071A">
        <w:t>8.1 ENVIRONMENTAL MANAGEMENT PLAN (EMP)</w:t>
      </w:r>
      <w:bookmarkEnd w:id="263"/>
    </w:p>
    <w:p w14:paraId="6A8F7257" w14:textId="77777777" w:rsidR="00B7541D" w:rsidRPr="0044071A" w:rsidRDefault="00B7541D" w:rsidP="00B7541D">
      <w:pPr>
        <w:spacing w:after="0" w:line="240" w:lineRule="auto"/>
        <w:rPr>
          <w:rFonts w:ascii="Times New Roman" w:hAnsi="Times New Roman"/>
          <w:sz w:val="24"/>
          <w:szCs w:val="24"/>
        </w:rPr>
      </w:pPr>
      <w:r w:rsidRPr="0044071A">
        <w:rPr>
          <w:rFonts w:ascii="Times New Roman" w:hAnsi="Times New Roman"/>
          <w:sz w:val="24"/>
          <w:szCs w:val="24"/>
        </w:rPr>
        <w:t>The Environmental Management Plan (EMP) for the proposed project is detailed below:</w:t>
      </w:r>
    </w:p>
    <w:p w14:paraId="1C226713" w14:textId="77777777" w:rsidR="00B7541D" w:rsidRPr="0044071A" w:rsidRDefault="00B7541D" w:rsidP="00B7541D">
      <w:pPr>
        <w:spacing w:after="0" w:line="240" w:lineRule="auto"/>
        <w:rPr>
          <w:rFonts w:ascii="Times New Roman" w:hAnsi="Times New Roman"/>
          <w:sz w:val="24"/>
          <w:szCs w:val="24"/>
        </w:rPr>
      </w:pP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62"/>
        <w:gridCol w:w="1732"/>
        <w:gridCol w:w="6"/>
        <w:gridCol w:w="1884"/>
        <w:gridCol w:w="16"/>
        <w:gridCol w:w="1400"/>
        <w:gridCol w:w="1900"/>
        <w:gridCol w:w="10"/>
        <w:gridCol w:w="1590"/>
      </w:tblGrid>
      <w:tr w:rsidR="00B7541D" w:rsidRPr="0044071A" w14:paraId="073890D5" w14:textId="77777777" w:rsidTr="00FA16C7">
        <w:tc>
          <w:tcPr>
            <w:tcW w:w="1762" w:type="dxa"/>
            <w:gridSpan w:val="2"/>
            <w:shd w:val="clear" w:color="auto" w:fill="E6E6E6"/>
          </w:tcPr>
          <w:p w14:paraId="6ED8F3D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Environmental Aspect</w:t>
            </w:r>
          </w:p>
        </w:tc>
        <w:tc>
          <w:tcPr>
            <w:tcW w:w="1732" w:type="dxa"/>
            <w:shd w:val="clear" w:color="auto" w:fill="E6E6E6"/>
          </w:tcPr>
          <w:p w14:paraId="140FFBFE"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890" w:type="dxa"/>
            <w:gridSpan w:val="2"/>
            <w:shd w:val="clear" w:color="auto" w:fill="E6E6E6"/>
          </w:tcPr>
          <w:p w14:paraId="4442F43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16" w:type="dxa"/>
            <w:gridSpan w:val="2"/>
            <w:shd w:val="clear" w:color="auto" w:fill="E6E6E6"/>
          </w:tcPr>
          <w:p w14:paraId="57A0FED6"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00" w:type="dxa"/>
            <w:shd w:val="clear" w:color="auto" w:fill="E6E6E6"/>
          </w:tcPr>
          <w:p w14:paraId="565D2B70"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600" w:type="dxa"/>
            <w:gridSpan w:val="2"/>
            <w:shd w:val="clear" w:color="auto" w:fill="E6E6E6"/>
          </w:tcPr>
          <w:p w14:paraId="4F583D6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76F7C015" w14:textId="77777777" w:rsidTr="00FA16C7">
        <w:tc>
          <w:tcPr>
            <w:tcW w:w="10300" w:type="dxa"/>
            <w:gridSpan w:val="10"/>
            <w:shd w:val="clear" w:color="auto" w:fill="E6E6E6"/>
          </w:tcPr>
          <w:p w14:paraId="2018EAE3" w14:textId="77777777" w:rsidR="00B7541D" w:rsidRPr="0044071A" w:rsidRDefault="00B7541D" w:rsidP="00FA16C7">
            <w:pPr>
              <w:rPr>
                <w:rFonts w:ascii="Times New Roman" w:hAnsi="Times New Roman"/>
                <w:b/>
                <w:szCs w:val="20"/>
              </w:rPr>
            </w:pPr>
            <w:r w:rsidRPr="0044071A">
              <w:rPr>
                <w:rFonts w:ascii="Times New Roman" w:hAnsi="Times New Roman"/>
                <w:b/>
                <w:szCs w:val="20"/>
              </w:rPr>
              <w:t>CONSTRUCTION PHASE</w:t>
            </w:r>
          </w:p>
        </w:tc>
      </w:tr>
      <w:tr w:rsidR="00B7541D" w:rsidRPr="0044071A" w14:paraId="0A48D431" w14:textId="77777777" w:rsidTr="00FA16C7">
        <w:tc>
          <w:tcPr>
            <w:tcW w:w="1700" w:type="dxa"/>
            <w:vMerge w:val="restart"/>
          </w:tcPr>
          <w:p w14:paraId="1990D99F" w14:textId="77777777" w:rsidR="00B7541D" w:rsidRPr="0044071A" w:rsidRDefault="00B7541D" w:rsidP="00FA16C7">
            <w:pPr>
              <w:rPr>
                <w:rFonts w:ascii="Times New Roman" w:hAnsi="Times New Roman"/>
                <w:szCs w:val="20"/>
              </w:rPr>
            </w:pPr>
            <w:r w:rsidRPr="0044071A">
              <w:rPr>
                <w:rFonts w:ascii="Times New Roman" w:hAnsi="Times New Roman"/>
                <w:szCs w:val="20"/>
              </w:rPr>
              <w:t>Dust</w:t>
            </w:r>
          </w:p>
        </w:tc>
        <w:tc>
          <w:tcPr>
            <w:tcW w:w="1800" w:type="dxa"/>
            <w:gridSpan w:val="3"/>
            <w:vMerge w:val="restart"/>
          </w:tcPr>
          <w:p w14:paraId="64F96321" w14:textId="77777777" w:rsidR="00B7541D" w:rsidRPr="0044071A" w:rsidRDefault="00B7541D" w:rsidP="00FA16C7">
            <w:pPr>
              <w:numPr>
                <w:ilvl w:val="0"/>
                <w:numId w:val="60"/>
              </w:numPr>
              <w:spacing w:after="0"/>
              <w:ind w:left="152" w:hanging="152"/>
              <w:rPr>
                <w:rFonts w:ascii="Times New Roman" w:hAnsi="Times New Roman"/>
                <w:szCs w:val="20"/>
              </w:rPr>
            </w:pPr>
            <w:r w:rsidRPr="0044071A">
              <w:rPr>
                <w:rFonts w:ascii="Times New Roman" w:hAnsi="Times New Roman"/>
                <w:szCs w:val="20"/>
              </w:rPr>
              <w:t>Adverse Human health</w:t>
            </w:r>
          </w:p>
          <w:p w14:paraId="4E5CD5EF" w14:textId="77777777" w:rsidR="00B7541D" w:rsidRPr="0044071A" w:rsidRDefault="00B7541D" w:rsidP="00FA16C7">
            <w:pPr>
              <w:numPr>
                <w:ilvl w:val="0"/>
                <w:numId w:val="60"/>
              </w:numPr>
              <w:spacing w:after="0"/>
              <w:ind w:left="152" w:hanging="152"/>
              <w:jc w:val="left"/>
              <w:rPr>
                <w:rFonts w:ascii="Times New Roman" w:hAnsi="Times New Roman"/>
                <w:szCs w:val="20"/>
              </w:rPr>
            </w:pPr>
            <w:r w:rsidRPr="0044071A">
              <w:rPr>
                <w:rFonts w:ascii="Times New Roman" w:hAnsi="Times New Roman"/>
                <w:szCs w:val="20"/>
              </w:rPr>
              <w:t>Soiling of neighbouring properties</w:t>
            </w:r>
          </w:p>
          <w:p w14:paraId="5A880FB5" w14:textId="77777777" w:rsidR="00B7541D" w:rsidRPr="0044071A" w:rsidRDefault="00B7541D" w:rsidP="00FA16C7">
            <w:pPr>
              <w:numPr>
                <w:ilvl w:val="0"/>
                <w:numId w:val="60"/>
              </w:numPr>
              <w:spacing w:after="0"/>
              <w:ind w:left="152" w:hanging="152"/>
              <w:rPr>
                <w:rFonts w:ascii="Times New Roman" w:hAnsi="Times New Roman"/>
                <w:szCs w:val="20"/>
              </w:rPr>
            </w:pPr>
            <w:r w:rsidRPr="0044071A">
              <w:rPr>
                <w:rFonts w:ascii="Times New Roman" w:hAnsi="Times New Roman"/>
                <w:szCs w:val="20"/>
              </w:rPr>
              <w:t xml:space="preserve">Nuisance to neighbours </w:t>
            </w:r>
          </w:p>
          <w:p w14:paraId="30CF8373" w14:textId="77777777" w:rsidR="00B7541D" w:rsidRPr="0044071A" w:rsidRDefault="00B7541D" w:rsidP="00FA16C7">
            <w:pPr>
              <w:numPr>
                <w:ilvl w:val="0"/>
                <w:numId w:val="60"/>
              </w:numPr>
              <w:ind w:left="152" w:hanging="152"/>
              <w:rPr>
                <w:rFonts w:ascii="Times New Roman" w:hAnsi="Times New Roman"/>
                <w:szCs w:val="20"/>
              </w:rPr>
            </w:pPr>
            <w:r w:rsidRPr="0044071A">
              <w:rPr>
                <w:rFonts w:ascii="Times New Roman" w:hAnsi="Times New Roman"/>
                <w:szCs w:val="20"/>
              </w:rPr>
              <w:t>Impaired visibility</w:t>
            </w:r>
          </w:p>
        </w:tc>
        <w:tc>
          <w:tcPr>
            <w:tcW w:w="1900" w:type="dxa"/>
            <w:gridSpan w:val="2"/>
          </w:tcPr>
          <w:p w14:paraId="23F28D7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Frequent watering of  all exposed earth surfaces </w:t>
            </w:r>
          </w:p>
        </w:tc>
        <w:tc>
          <w:tcPr>
            <w:tcW w:w="1400" w:type="dxa"/>
          </w:tcPr>
          <w:p w14:paraId="2B2930DF" w14:textId="77777777" w:rsidR="00B7541D" w:rsidRPr="0044071A" w:rsidRDefault="00B7541D" w:rsidP="00FA16C7">
            <w:pPr>
              <w:rPr>
                <w:rFonts w:ascii="Times New Roman" w:hAnsi="Times New Roman"/>
                <w:szCs w:val="20"/>
              </w:rPr>
            </w:pPr>
            <w:r w:rsidRPr="0044071A">
              <w:rPr>
                <w:rFonts w:ascii="Times New Roman" w:hAnsi="Times New Roman"/>
                <w:szCs w:val="20"/>
              </w:rPr>
              <w:t>50,000</w:t>
            </w:r>
          </w:p>
        </w:tc>
        <w:tc>
          <w:tcPr>
            <w:tcW w:w="1910" w:type="dxa"/>
            <w:gridSpan w:val="2"/>
          </w:tcPr>
          <w:p w14:paraId="6644A86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72FDB655" w14:textId="77777777" w:rsidR="00B7541D" w:rsidRPr="0044071A" w:rsidRDefault="00B7541D" w:rsidP="00FA16C7">
            <w:pPr>
              <w:ind w:right="-108"/>
              <w:rPr>
                <w:rFonts w:ascii="Times New Roman" w:hAnsi="Times New Roman"/>
                <w:szCs w:val="20"/>
              </w:rPr>
            </w:pPr>
            <w:r w:rsidRPr="0044071A">
              <w:rPr>
                <w:rFonts w:ascii="Times New Roman" w:hAnsi="Times New Roman"/>
                <w:szCs w:val="20"/>
              </w:rPr>
              <w:t>Throughout construction phase</w:t>
            </w:r>
          </w:p>
        </w:tc>
      </w:tr>
      <w:tr w:rsidR="00B7541D" w:rsidRPr="0044071A" w14:paraId="19C48C90" w14:textId="77777777" w:rsidTr="00FA16C7">
        <w:tc>
          <w:tcPr>
            <w:tcW w:w="1700" w:type="dxa"/>
            <w:vMerge/>
          </w:tcPr>
          <w:p w14:paraId="27011247" w14:textId="77777777" w:rsidR="00B7541D" w:rsidRPr="0044071A" w:rsidRDefault="00B7541D" w:rsidP="00FA16C7">
            <w:pPr>
              <w:rPr>
                <w:rFonts w:ascii="Times New Roman" w:hAnsi="Times New Roman"/>
                <w:szCs w:val="20"/>
              </w:rPr>
            </w:pPr>
          </w:p>
        </w:tc>
        <w:tc>
          <w:tcPr>
            <w:tcW w:w="1800" w:type="dxa"/>
            <w:gridSpan w:val="3"/>
            <w:vMerge/>
          </w:tcPr>
          <w:p w14:paraId="6F26E34A" w14:textId="77777777" w:rsidR="00B7541D" w:rsidRPr="0044071A" w:rsidRDefault="00B7541D" w:rsidP="00FA16C7">
            <w:pPr>
              <w:rPr>
                <w:rFonts w:ascii="Times New Roman" w:hAnsi="Times New Roman"/>
                <w:szCs w:val="20"/>
              </w:rPr>
            </w:pPr>
          </w:p>
        </w:tc>
        <w:tc>
          <w:tcPr>
            <w:tcW w:w="1900" w:type="dxa"/>
            <w:gridSpan w:val="2"/>
          </w:tcPr>
          <w:p w14:paraId="41EA823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Enclosure of the site with iron sheet perimeter fence</w:t>
            </w:r>
          </w:p>
        </w:tc>
        <w:tc>
          <w:tcPr>
            <w:tcW w:w="1400" w:type="dxa"/>
          </w:tcPr>
          <w:p w14:paraId="5C93882C" w14:textId="77777777" w:rsidR="00B7541D" w:rsidRPr="0044071A" w:rsidRDefault="00B7541D" w:rsidP="00FA16C7">
            <w:pPr>
              <w:rPr>
                <w:rFonts w:ascii="Times New Roman" w:hAnsi="Times New Roman"/>
                <w:szCs w:val="20"/>
              </w:rPr>
            </w:pPr>
            <w:r w:rsidRPr="0044071A">
              <w:rPr>
                <w:rFonts w:ascii="Times New Roman" w:hAnsi="Times New Roman"/>
                <w:szCs w:val="20"/>
              </w:rPr>
              <w:t>200,000</w:t>
            </w:r>
          </w:p>
        </w:tc>
        <w:tc>
          <w:tcPr>
            <w:tcW w:w="1910" w:type="dxa"/>
            <w:gridSpan w:val="2"/>
          </w:tcPr>
          <w:p w14:paraId="22DBDF4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68121BE2"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major civil works</w:t>
            </w:r>
          </w:p>
        </w:tc>
      </w:tr>
      <w:tr w:rsidR="00B7541D" w:rsidRPr="0044071A" w14:paraId="2BCB4769" w14:textId="77777777" w:rsidTr="00FA16C7">
        <w:tc>
          <w:tcPr>
            <w:tcW w:w="1700" w:type="dxa"/>
            <w:vMerge/>
          </w:tcPr>
          <w:p w14:paraId="24513386" w14:textId="77777777" w:rsidR="00B7541D" w:rsidRPr="0044071A" w:rsidRDefault="00B7541D" w:rsidP="00FA16C7">
            <w:pPr>
              <w:rPr>
                <w:rFonts w:ascii="Times New Roman" w:hAnsi="Times New Roman"/>
                <w:szCs w:val="20"/>
              </w:rPr>
            </w:pPr>
          </w:p>
        </w:tc>
        <w:tc>
          <w:tcPr>
            <w:tcW w:w="1800" w:type="dxa"/>
            <w:gridSpan w:val="3"/>
            <w:vMerge/>
          </w:tcPr>
          <w:p w14:paraId="5A3272E5" w14:textId="77777777" w:rsidR="00B7541D" w:rsidRPr="0044071A" w:rsidRDefault="00B7541D" w:rsidP="00FA16C7">
            <w:pPr>
              <w:spacing w:after="0"/>
              <w:rPr>
                <w:rFonts w:ascii="Times New Roman" w:hAnsi="Times New Roman"/>
                <w:szCs w:val="20"/>
              </w:rPr>
            </w:pPr>
          </w:p>
        </w:tc>
        <w:tc>
          <w:tcPr>
            <w:tcW w:w="1900" w:type="dxa"/>
            <w:gridSpan w:val="2"/>
          </w:tcPr>
          <w:p w14:paraId="5C6EA583" w14:textId="77777777" w:rsidR="00B7541D" w:rsidRPr="0044071A" w:rsidRDefault="00B7541D" w:rsidP="00FA16C7">
            <w:pPr>
              <w:autoSpaceDE w:val="0"/>
              <w:autoSpaceDN w:val="0"/>
              <w:adjustRightInd w:val="0"/>
              <w:spacing w:after="0"/>
              <w:contextualSpacing/>
              <w:rPr>
                <w:rFonts w:ascii="Times New Roman" w:hAnsi="Times New Roman"/>
                <w:szCs w:val="20"/>
              </w:rPr>
            </w:pPr>
            <w:r w:rsidRPr="0044071A">
              <w:rPr>
                <w:rFonts w:ascii="Times New Roman" w:hAnsi="Times New Roman"/>
                <w:color w:val="000000"/>
                <w:szCs w:val="20"/>
              </w:rPr>
              <w:t xml:space="preserve">Enclosure of the concrete mixer with dust nets  </w:t>
            </w:r>
          </w:p>
        </w:tc>
        <w:tc>
          <w:tcPr>
            <w:tcW w:w="1400" w:type="dxa"/>
          </w:tcPr>
          <w:p w14:paraId="1BD08921" w14:textId="77777777" w:rsidR="00B7541D" w:rsidRPr="0044071A" w:rsidRDefault="00B7541D" w:rsidP="00FA16C7">
            <w:pPr>
              <w:rPr>
                <w:rFonts w:ascii="Times New Roman" w:hAnsi="Times New Roman"/>
                <w:szCs w:val="20"/>
              </w:rPr>
            </w:pPr>
            <w:r w:rsidRPr="0044071A">
              <w:rPr>
                <w:rFonts w:ascii="Times New Roman" w:hAnsi="Times New Roman"/>
                <w:szCs w:val="20"/>
              </w:rPr>
              <w:t>50,000</w:t>
            </w:r>
          </w:p>
        </w:tc>
        <w:tc>
          <w:tcPr>
            <w:tcW w:w="1910" w:type="dxa"/>
            <w:gridSpan w:val="2"/>
          </w:tcPr>
          <w:p w14:paraId="2A29781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13F1515E"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452E574E" w14:textId="77777777" w:rsidTr="00FA16C7">
        <w:tc>
          <w:tcPr>
            <w:tcW w:w="1700" w:type="dxa"/>
            <w:vMerge/>
          </w:tcPr>
          <w:p w14:paraId="307F4CD4" w14:textId="77777777" w:rsidR="00B7541D" w:rsidRPr="0044071A" w:rsidRDefault="00B7541D" w:rsidP="00FA16C7">
            <w:pPr>
              <w:rPr>
                <w:rFonts w:ascii="Times New Roman" w:hAnsi="Times New Roman"/>
                <w:szCs w:val="20"/>
              </w:rPr>
            </w:pPr>
          </w:p>
        </w:tc>
        <w:tc>
          <w:tcPr>
            <w:tcW w:w="1800" w:type="dxa"/>
            <w:gridSpan w:val="3"/>
            <w:vMerge/>
          </w:tcPr>
          <w:p w14:paraId="1EB33802" w14:textId="77777777" w:rsidR="00B7541D" w:rsidRPr="0044071A" w:rsidRDefault="00B7541D" w:rsidP="00FA16C7">
            <w:pPr>
              <w:ind w:left="152"/>
              <w:rPr>
                <w:rFonts w:ascii="Times New Roman" w:hAnsi="Times New Roman"/>
                <w:szCs w:val="20"/>
              </w:rPr>
            </w:pPr>
          </w:p>
        </w:tc>
        <w:tc>
          <w:tcPr>
            <w:tcW w:w="1900" w:type="dxa"/>
            <w:gridSpan w:val="2"/>
          </w:tcPr>
          <w:p w14:paraId="5C787A25" w14:textId="77777777" w:rsidR="00B7541D" w:rsidRPr="0044071A" w:rsidRDefault="00B7541D" w:rsidP="00FA16C7">
            <w:pPr>
              <w:autoSpaceDE w:val="0"/>
              <w:autoSpaceDN w:val="0"/>
              <w:adjustRightInd w:val="0"/>
              <w:spacing w:after="0"/>
              <w:contextualSpacing/>
              <w:rPr>
                <w:rFonts w:ascii="Times New Roman" w:hAnsi="Times New Roman"/>
                <w:szCs w:val="20"/>
              </w:rPr>
            </w:pPr>
            <w:r w:rsidRPr="0044071A">
              <w:rPr>
                <w:rFonts w:ascii="Times New Roman" w:hAnsi="Times New Roman"/>
                <w:color w:val="000000"/>
                <w:szCs w:val="20"/>
              </w:rPr>
              <w:t>Cover trucks with canvas to prevent loose materials from being blown by wind</w:t>
            </w:r>
          </w:p>
        </w:tc>
        <w:tc>
          <w:tcPr>
            <w:tcW w:w="1400" w:type="dxa"/>
          </w:tcPr>
          <w:p w14:paraId="14F2B9FB" w14:textId="77777777" w:rsidR="00B7541D" w:rsidRPr="0044071A" w:rsidRDefault="00B7541D" w:rsidP="00FA16C7">
            <w:pPr>
              <w:rPr>
                <w:rFonts w:ascii="Times New Roman" w:hAnsi="Times New Roman"/>
                <w:szCs w:val="20"/>
              </w:rPr>
            </w:pPr>
            <w:r w:rsidRPr="0044071A">
              <w:rPr>
                <w:rFonts w:ascii="Times New Roman" w:hAnsi="Times New Roman"/>
                <w:szCs w:val="20"/>
              </w:rPr>
              <w:t>50,000</w:t>
            </w:r>
          </w:p>
        </w:tc>
        <w:tc>
          <w:tcPr>
            <w:tcW w:w="1910" w:type="dxa"/>
            <w:gridSpan w:val="2"/>
          </w:tcPr>
          <w:p w14:paraId="3ED5922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255807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6225397" w14:textId="77777777" w:rsidTr="00FA16C7">
        <w:tc>
          <w:tcPr>
            <w:tcW w:w="1700" w:type="dxa"/>
            <w:vMerge/>
          </w:tcPr>
          <w:p w14:paraId="1DD831C4" w14:textId="77777777" w:rsidR="00B7541D" w:rsidRPr="0044071A" w:rsidRDefault="00B7541D" w:rsidP="00FA16C7">
            <w:pPr>
              <w:rPr>
                <w:rFonts w:ascii="Times New Roman" w:hAnsi="Times New Roman"/>
                <w:szCs w:val="20"/>
              </w:rPr>
            </w:pPr>
          </w:p>
        </w:tc>
        <w:tc>
          <w:tcPr>
            <w:tcW w:w="1800" w:type="dxa"/>
            <w:gridSpan w:val="3"/>
            <w:vMerge/>
          </w:tcPr>
          <w:p w14:paraId="09F9EB4C" w14:textId="77777777" w:rsidR="00B7541D" w:rsidRPr="0044071A" w:rsidRDefault="00B7541D" w:rsidP="00FA16C7">
            <w:pPr>
              <w:spacing w:after="0"/>
              <w:rPr>
                <w:rFonts w:ascii="Times New Roman" w:hAnsi="Times New Roman"/>
                <w:szCs w:val="20"/>
              </w:rPr>
            </w:pPr>
          </w:p>
        </w:tc>
        <w:tc>
          <w:tcPr>
            <w:tcW w:w="1900" w:type="dxa"/>
            <w:gridSpan w:val="2"/>
          </w:tcPr>
          <w:p w14:paraId="53C473D6" w14:textId="77777777" w:rsidR="00B7541D" w:rsidRPr="0044071A" w:rsidRDefault="00B7541D" w:rsidP="00FA16C7">
            <w:pPr>
              <w:autoSpaceDE w:val="0"/>
              <w:autoSpaceDN w:val="0"/>
              <w:adjustRightInd w:val="0"/>
              <w:spacing w:after="0"/>
              <w:contextualSpacing/>
              <w:rPr>
                <w:rFonts w:ascii="Times New Roman" w:hAnsi="Times New Roman"/>
                <w:color w:val="000000"/>
                <w:szCs w:val="20"/>
              </w:rPr>
            </w:pPr>
            <w:r w:rsidRPr="0044071A">
              <w:rPr>
                <w:rFonts w:ascii="Times New Roman" w:hAnsi="Times New Roman"/>
                <w:color w:val="000000"/>
                <w:szCs w:val="20"/>
              </w:rPr>
              <w:t xml:space="preserve">Concrete mixer to be positioned away from major work areas &amp; perimeter fence </w:t>
            </w:r>
          </w:p>
        </w:tc>
        <w:tc>
          <w:tcPr>
            <w:tcW w:w="1400" w:type="dxa"/>
          </w:tcPr>
          <w:p w14:paraId="329CBF8C"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gridSpan w:val="2"/>
          </w:tcPr>
          <w:p w14:paraId="426D196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6E7553F2"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63F82F5E" w14:textId="77777777" w:rsidTr="00FA16C7">
        <w:tc>
          <w:tcPr>
            <w:tcW w:w="1700" w:type="dxa"/>
            <w:vMerge/>
          </w:tcPr>
          <w:p w14:paraId="0DED9842" w14:textId="77777777" w:rsidR="00B7541D" w:rsidRPr="0044071A" w:rsidRDefault="00B7541D" w:rsidP="00FA16C7">
            <w:pPr>
              <w:rPr>
                <w:rFonts w:ascii="Times New Roman" w:hAnsi="Times New Roman"/>
                <w:szCs w:val="20"/>
              </w:rPr>
            </w:pPr>
          </w:p>
        </w:tc>
        <w:tc>
          <w:tcPr>
            <w:tcW w:w="1800" w:type="dxa"/>
            <w:gridSpan w:val="3"/>
            <w:vMerge/>
          </w:tcPr>
          <w:p w14:paraId="6EF6CBA1" w14:textId="77777777" w:rsidR="00B7541D" w:rsidRPr="0044071A" w:rsidRDefault="00B7541D" w:rsidP="00FA16C7">
            <w:pPr>
              <w:spacing w:after="0"/>
              <w:ind w:left="142"/>
              <w:rPr>
                <w:rFonts w:ascii="Times New Roman" w:hAnsi="Times New Roman"/>
                <w:szCs w:val="20"/>
              </w:rPr>
            </w:pPr>
          </w:p>
        </w:tc>
        <w:tc>
          <w:tcPr>
            <w:tcW w:w="1900" w:type="dxa"/>
            <w:gridSpan w:val="2"/>
          </w:tcPr>
          <w:p w14:paraId="0CEECD69" w14:textId="77777777" w:rsidR="00B7541D" w:rsidRPr="0044071A" w:rsidRDefault="00B7541D" w:rsidP="00FA16C7">
            <w:pPr>
              <w:spacing w:after="0"/>
              <w:rPr>
                <w:rFonts w:ascii="Times New Roman" w:hAnsi="Times New Roman"/>
                <w:color w:val="000000"/>
                <w:szCs w:val="20"/>
              </w:rPr>
            </w:pPr>
            <w:r w:rsidRPr="0044071A">
              <w:rPr>
                <w:rFonts w:ascii="Times New Roman" w:hAnsi="Times New Roman"/>
                <w:szCs w:val="20"/>
              </w:rPr>
              <w:t xml:space="preserve">Provide personal protective equipment including </w:t>
            </w:r>
            <w:r w:rsidRPr="0044071A">
              <w:rPr>
                <w:rFonts w:ascii="Times New Roman" w:hAnsi="Times New Roman"/>
                <w:color w:val="000000"/>
                <w:szCs w:val="20"/>
              </w:rPr>
              <w:t>dust masks, eye goggles and coveralls</w:t>
            </w:r>
          </w:p>
        </w:tc>
        <w:tc>
          <w:tcPr>
            <w:tcW w:w="1400" w:type="dxa"/>
          </w:tcPr>
          <w:p w14:paraId="404AFA9A" w14:textId="77777777" w:rsidR="00B7541D" w:rsidRPr="0044071A" w:rsidRDefault="00B7541D" w:rsidP="00FA16C7">
            <w:pPr>
              <w:rPr>
                <w:rFonts w:ascii="Times New Roman" w:hAnsi="Times New Roman"/>
                <w:szCs w:val="20"/>
              </w:rPr>
            </w:pPr>
            <w:r w:rsidRPr="0044071A">
              <w:rPr>
                <w:rFonts w:ascii="Times New Roman" w:hAnsi="Times New Roman"/>
                <w:szCs w:val="20"/>
              </w:rPr>
              <w:t>150,000</w:t>
            </w:r>
          </w:p>
        </w:tc>
        <w:tc>
          <w:tcPr>
            <w:tcW w:w="1910" w:type="dxa"/>
            <w:gridSpan w:val="2"/>
          </w:tcPr>
          <w:p w14:paraId="177CCE6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A06DA7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bl>
    <w:p w14:paraId="433E1A11"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534E8B7A" w14:textId="77777777" w:rsidTr="00FA16C7">
        <w:tc>
          <w:tcPr>
            <w:tcW w:w="1700" w:type="dxa"/>
            <w:shd w:val="clear" w:color="auto" w:fill="D9D9D9"/>
          </w:tcPr>
          <w:p w14:paraId="407ACDC0"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423414D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631070FE"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08CBA7E7"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07F5046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5DB71286"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63EFEEF0" w14:textId="77777777" w:rsidTr="00FA16C7">
        <w:tc>
          <w:tcPr>
            <w:tcW w:w="1700" w:type="dxa"/>
            <w:vMerge w:val="restart"/>
          </w:tcPr>
          <w:p w14:paraId="07499746" w14:textId="77777777" w:rsidR="00B7541D" w:rsidRPr="0044071A" w:rsidRDefault="00B7541D" w:rsidP="00FA16C7">
            <w:pPr>
              <w:rPr>
                <w:rFonts w:ascii="Times New Roman" w:hAnsi="Times New Roman"/>
                <w:szCs w:val="20"/>
              </w:rPr>
            </w:pPr>
            <w:r w:rsidRPr="0044071A">
              <w:rPr>
                <w:rFonts w:ascii="Times New Roman" w:hAnsi="Times New Roman"/>
                <w:szCs w:val="20"/>
              </w:rPr>
              <w:t>Dust</w:t>
            </w:r>
          </w:p>
        </w:tc>
        <w:tc>
          <w:tcPr>
            <w:tcW w:w="1800" w:type="dxa"/>
            <w:vMerge w:val="restart"/>
          </w:tcPr>
          <w:p w14:paraId="2D3D04A4" w14:textId="77777777" w:rsidR="00B7541D" w:rsidRPr="0044071A" w:rsidRDefault="00B7541D" w:rsidP="00FA16C7">
            <w:pPr>
              <w:numPr>
                <w:ilvl w:val="0"/>
                <w:numId w:val="60"/>
              </w:numPr>
              <w:spacing w:after="0"/>
              <w:ind w:left="152" w:hanging="152"/>
              <w:rPr>
                <w:rFonts w:ascii="Times New Roman" w:hAnsi="Times New Roman"/>
                <w:szCs w:val="20"/>
              </w:rPr>
            </w:pPr>
            <w:r w:rsidRPr="0044071A">
              <w:rPr>
                <w:rFonts w:ascii="Times New Roman" w:hAnsi="Times New Roman"/>
                <w:szCs w:val="20"/>
              </w:rPr>
              <w:t>Adverse Human health</w:t>
            </w:r>
          </w:p>
          <w:p w14:paraId="18E7C180" w14:textId="77777777" w:rsidR="00B7541D" w:rsidRPr="0044071A" w:rsidRDefault="00B7541D" w:rsidP="00FA16C7">
            <w:pPr>
              <w:numPr>
                <w:ilvl w:val="0"/>
                <w:numId w:val="60"/>
              </w:numPr>
              <w:spacing w:after="0"/>
              <w:ind w:left="152" w:hanging="152"/>
              <w:jc w:val="left"/>
              <w:rPr>
                <w:rFonts w:ascii="Times New Roman" w:hAnsi="Times New Roman"/>
                <w:szCs w:val="20"/>
              </w:rPr>
            </w:pPr>
            <w:r w:rsidRPr="0044071A">
              <w:rPr>
                <w:rFonts w:ascii="Times New Roman" w:hAnsi="Times New Roman"/>
                <w:szCs w:val="20"/>
              </w:rPr>
              <w:t>Soiling of neighbouring properties</w:t>
            </w:r>
          </w:p>
          <w:p w14:paraId="0DF70EA4" w14:textId="77777777" w:rsidR="00B7541D" w:rsidRPr="0044071A" w:rsidRDefault="00B7541D" w:rsidP="00FA16C7">
            <w:pPr>
              <w:numPr>
                <w:ilvl w:val="0"/>
                <w:numId w:val="60"/>
              </w:numPr>
              <w:spacing w:after="0"/>
              <w:ind w:left="152" w:hanging="152"/>
              <w:rPr>
                <w:rFonts w:ascii="Times New Roman" w:hAnsi="Times New Roman"/>
                <w:szCs w:val="20"/>
              </w:rPr>
            </w:pPr>
            <w:r w:rsidRPr="0044071A">
              <w:rPr>
                <w:rFonts w:ascii="Times New Roman" w:hAnsi="Times New Roman"/>
                <w:szCs w:val="20"/>
              </w:rPr>
              <w:t xml:space="preserve">Nuisance to neighbours </w:t>
            </w:r>
          </w:p>
          <w:p w14:paraId="59F95376" w14:textId="77777777" w:rsidR="00B7541D" w:rsidRPr="0044071A" w:rsidRDefault="00B7541D" w:rsidP="00FA16C7">
            <w:pPr>
              <w:spacing w:after="0"/>
              <w:ind w:left="152"/>
              <w:rPr>
                <w:rFonts w:ascii="Times New Roman" w:hAnsi="Times New Roman"/>
                <w:szCs w:val="20"/>
              </w:rPr>
            </w:pPr>
            <w:r w:rsidRPr="0044071A">
              <w:rPr>
                <w:rFonts w:ascii="Times New Roman" w:hAnsi="Times New Roman"/>
                <w:szCs w:val="20"/>
              </w:rPr>
              <w:t>Impaired visibility</w:t>
            </w:r>
          </w:p>
        </w:tc>
        <w:tc>
          <w:tcPr>
            <w:tcW w:w="1900" w:type="dxa"/>
            <w:tcBorders>
              <w:bottom w:val="single" w:sz="4" w:space="0" w:color="auto"/>
            </w:tcBorders>
          </w:tcPr>
          <w:p w14:paraId="4D03C450"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Limit drop heights of sand and soil</w:t>
            </w:r>
          </w:p>
        </w:tc>
        <w:tc>
          <w:tcPr>
            <w:tcW w:w="1400" w:type="dxa"/>
            <w:tcBorders>
              <w:bottom w:val="single" w:sz="4" w:space="0" w:color="auto"/>
            </w:tcBorders>
          </w:tcPr>
          <w:p w14:paraId="248F00DD"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1D20E2E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11AE39E6"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 xml:space="preserve">During loading and offloading </w:t>
            </w:r>
          </w:p>
        </w:tc>
      </w:tr>
      <w:tr w:rsidR="00B7541D" w:rsidRPr="0044071A" w14:paraId="3B3BC1F7" w14:textId="77777777" w:rsidTr="00FA16C7">
        <w:tc>
          <w:tcPr>
            <w:tcW w:w="1700" w:type="dxa"/>
            <w:vMerge/>
          </w:tcPr>
          <w:p w14:paraId="06AE6AD9" w14:textId="77777777" w:rsidR="00B7541D" w:rsidRPr="0044071A" w:rsidRDefault="00B7541D" w:rsidP="00FA16C7">
            <w:pPr>
              <w:rPr>
                <w:rFonts w:ascii="Times New Roman" w:hAnsi="Times New Roman"/>
                <w:szCs w:val="20"/>
              </w:rPr>
            </w:pPr>
          </w:p>
        </w:tc>
        <w:tc>
          <w:tcPr>
            <w:tcW w:w="1800" w:type="dxa"/>
            <w:vMerge/>
          </w:tcPr>
          <w:p w14:paraId="6C45AB65" w14:textId="77777777" w:rsidR="00B7541D" w:rsidRPr="0044071A" w:rsidRDefault="00B7541D" w:rsidP="00FA16C7">
            <w:pPr>
              <w:spacing w:after="0"/>
              <w:ind w:left="152"/>
              <w:rPr>
                <w:rFonts w:ascii="Times New Roman" w:hAnsi="Times New Roman"/>
                <w:szCs w:val="20"/>
              </w:rPr>
            </w:pPr>
          </w:p>
        </w:tc>
        <w:tc>
          <w:tcPr>
            <w:tcW w:w="1900" w:type="dxa"/>
            <w:tcBorders>
              <w:bottom w:val="single" w:sz="4" w:space="0" w:color="auto"/>
            </w:tcBorders>
          </w:tcPr>
          <w:p w14:paraId="47CD341B" w14:textId="77777777" w:rsidR="00B7541D" w:rsidRPr="0044071A" w:rsidRDefault="00B7541D" w:rsidP="00FA16C7">
            <w:pPr>
              <w:spacing w:after="0"/>
              <w:ind w:left="-18"/>
              <w:rPr>
                <w:rFonts w:ascii="Times New Roman" w:hAnsi="Times New Roman"/>
                <w:szCs w:val="20"/>
              </w:rPr>
            </w:pPr>
            <w:r w:rsidRPr="0044071A">
              <w:rPr>
                <w:rFonts w:ascii="Times New Roman" w:hAnsi="Times New Roman"/>
                <w:color w:val="000000"/>
                <w:szCs w:val="20"/>
              </w:rPr>
              <w:t>Construction materials to be stockpiled and protected from wind  erosion</w:t>
            </w:r>
          </w:p>
        </w:tc>
        <w:tc>
          <w:tcPr>
            <w:tcW w:w="1400" w:type="dxa"/>
            <w:tcBorders>
              <w:bottom w:val="single" w:sz="4" w:space="0" w:color="auto"/>
            </w:tcBorders>
          </w:tcPr>
          <w:p w14:paraId="2654D7BC"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1FE51EA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3D631A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BA8FF2C" w14:textId="77777777" w:rsidTr="00FA16C7">
        <w:tc>
          <w:tcPr>
            <w:tcW w:w="1700" w:type="dxa"/>
            <w:vMerge w:val="restart"/>
          </w:tcPr>
          <w:p w14:paraId="7E8CE297" w14:textId="77777777" w:rsidR="00B7541D" w:rsidRPr="0044071A" w:rsidRDefault="00B7541D" w:rsidP="00FA16C7">
            <w:pPr>
              <w:rPr>
                <w:rFonts w:ascii="Times New Roman" w:hAnsi="Times New Roman"/>
                <w:szCs w:val="20"/>
              </w:rPr>
            </w:pPr>
            <w:r w:rsidRPr="0044071A">
              <w:rPr>
                <w:rFonts w:ascii="Times New Roman" w:hAnsi="Times New Roman"/>
                <w:szCs w:val="20"/>
              </w:rPr>
              <w:t>Noise</w:t>
            </w:r>
          </w:p>
        </w:tc>
        <w:tc>
          <w:tcPr>
            <w:tcW w:w="1800" w:type="dxa"/>
            <w:vMerge w:val="restart"/>
          </w:tcPr>
          <w:p w14:paraId="7DDDAE17" w14:textId="77777777" w:rsidR="00B7541D" w:rsidRPr="0044071A" w:rsidRDefault="00B7541D" w:rsidP="00FA16C7">
            <w:pPr>
              <w:numPr>
                <w:ilvl w:val="0"/>
                <w:numId w:val="61"/>
              </w:numPr>
              <w:spacing w:after="0"/>
              <w:ind w:left="152" w:hanging="180"/>
              <w:rPr>
                <w:rFonts w:ascii="Times New Roman" w:hAnsi="Times New Roman"/>
                <w:szCs w:val="20"/>
              </w:rPr>
            </w:pPr>
            <w:r w:rsidRPr="0044071A">
              <w:rPr>
                <w:rFonts w:ascii="Times New Roman" w:hAnsi="Times New Roman"/>
                <w:szCs w:val="20"/>
              </w:rPr>
              <w:t>Adverse Human health</w:t>
            </w:r>
          </w:p>
          <w:p w14:paraId="3C6CB6A5" w14:textId="77777777" w:rsidR="00B7541D" w:rsidRPr="0044071A" w:rsidRDefault="00B7541D" w:rsidP="00FA16C7">
            <w:pPr>
              <w:numPr>
                <w:ilvl w:val="0"/>
                <w:numId w:val="61"/>
              </w:numPr>
              <w:ind w:left="152" w:hanging="152"/>
              <w:rPr>
                <w:rFonts w:ascii="Times New Roman" w:hAnsi="Times New Roman"/>
                <w:szCs w:val="20"/>
              </w:rPr>
            </w:pPr>
            <w:r w:rsidRPr="0044071A">
              <w:rPr>
                <w:rFonts w:ascii="Times New Roman" w:hAnsi="Times New Roman"/>
                <w:szCs w:val="20"/>
              </w:rPr>
              <w:t xml:space="preserve">Nuisance to the public </w:t>
            </w:r>
          </w:p>
        </w:tc>
        <w:tc>
          <w:tcPr>
            <w:tcW w:w="1900" w:type="dxa"/>
            <w:tcBorders>
              <w:bottom w:val="single" w:sz="4" w:space="0" w:color="auto"/>
            </w:tcBorders>
          </w:tcPr>
          <w:p w14:paraId="31A7AF6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Use of ear protectors by workers exposed to noise hazard &gt;85 dB(A)</w:t>
            </w:r>
          </w:p>
        </w:tc>
        <w:tc>
          <w:tcPr>
            <w:tcW w:w="1400" w:type="dxa"/>
            <w:tcBorders>
              <w:bottom w:val="single" w:sz="4" w:space="0" w:color="auto"/>
            </w:tcBorders>
          </w:tcPr>
          <w:p w14:paraId="09001B78" w14:textId="77777777" w:rsidR="00B7541D" w:rsidRPr="0044071A" w:rsidRDefault="00B7541D" w:rsidP="00FA16C7">
            <w:pPr>
              <w:rPr>
                <w:rFonts w:ascii="Times New Roman" w:hAnsi="Times New Roman"/>
                <w:szCs w:val="20"/>
              </w:rPr>
            </w:pPr>
            <w:r w:rsidRPr="0044071A">
              <w:rPr>
                <w:rFonts w:ascii="Times New Roman" w:hAnsi="Times New Roman"/>
                <w:szCs w:val="20"/>
              </w:rPr>
              <w:t>100,000</w:t>
            </w:r>
          </w:p>
        </w:tc>
        <w:tc>
          <w:tcPr>
            <w:tcW w:w="1910" w:type="dxa"/>
            <w:tcBorders>
              <w:bottom w:val="single" w:sz="4" w:space="0" w:color="auto"/>
            </w:tcBorders>
          </w:tcPr>
          <w:p w14:paraId="642A8E6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4FA5EE04"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552AB31A" w14:textId="77777777" w:rsidTr="00FA16C7">
        <w:tc>
          <w:tcPr>
            <w:tcW w:w="1700" w:type="dxa"/>
            <w:vMerge/>
          </w:tcPr>
          <w:p w14:paraId="0D520E28" w14:textId="77777777" w:rsidR="00B7541D" w:rsidRPr="0044071A" w:rsidRDefault="00B7541D" w:rsidP="00FA16C7">
            <w:pPr>
              <w:rPr>
                <w:rFonts w:ascii="Times New Roman" w:hAnsi="Times New Roman"/>
                <w:szCs w:val="20"/>
              </w:rPr>
            </w:pPr>
          </w:p>
        </w:tc>
        <w:tc>
          <w:tcPr>
            <w:tcW w:w="1800" w:type="dxa"/>
            <w:vMerge/>
          </w:tcPr>
          <w:p w14:paraId="1FF5DFD6"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3698DD4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Recondition engine exhaust systems</w:t>
            </w:r>
          </w:p>
        </w:tc>
        <w:tc>
          <w:tcPr>
            <w:tcW w:w="1400" w:type="dxa"/>
            <w:tcBorders>
              <w:bottom w:val="single" w:sz="4" w:space="0" w:color="auto"/>
            </w:tcBorders>
          </w:tcPr>
          <w:p w14:paraId="216D99AD"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04AD541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0880EDAD"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40CED99" w14:textId="77777777" w:rsidTr="00FA16C7">
        <w:tc>
          <w:tcPr>
            <w:tcW w:w="1700" w:type="dxa"/>
            <w:vMerge/>
          </w:tcPr>
          <w:p w14:paraId="6225E18E" w14:textId="77777777" w:rsidR="00B7541D" w:rsidRPr="0044071A" w:rsidRDefault="00B7541D" w:rsidP="00FA16C7">
            <w:pPr>
              <w:rPr>
                <w:rFonts w:ascii="Times New Roman" w:hAnsi="Times New Roman"/>
                <w:szCs w:val="20"/>
              </w:rPr>
            </w:pPr>
          </w:p>
        </w:tc>
        <w:tc>
          <w:tcPr>
            <w:tcW w:w="1800" w:type="dxa"/>
            <w:vMerge/>
          </w:tcPr>
          <w:p w14:paraId="624B011D" w14:textId="77777777" w:rsidR="00B7541D" w:rsidRPr="0044071A" w:rsidRDefault="00B7541D" w:rsidP="00FA16C7">
            <w:pPr>
              <w:spacing w:after="0"/>
              <w:rPr>
                <w:rFonts w:ascii="Times New Roman" w:hAnsi="Times New Roman"/>
                <w:szCs w:val="20"/>
              </w:rPr>
            </w:pPr>
          </w:p>
        </w:tc>
        <w:tc>
          <w:tcPr>
            <w:tcW w:w="1900" w:type="dxa"/>
            <w:tcBorders>
              <w:bottom w:val="single" w:sz="4" w:space="0" w:color="auto"/>
            </w:tcBorders>
          </w:tcPr>
          <w:p w14:paraId="7276B16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Proper engine tune-up</w:t>
            </w:r>
          </w:p>
        </w:tc>
        <w:tc>
          <w:tcPr>
            <w:tcW w:w="1400" w:type="dxa"/>
            <w:tcBorders>
              <w:bottom w:val="single" w:sz="4" w:space="0" w:color="auto"/>
            </w:tcBorders>
          </w:tcPr>
          <w:p w14:paraId="4E802CD5"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2644C99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7F7448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1A067AF8" w14:textId="77777777" w:rsidTr="00FA16C7">
        <w:tc>
          <w:tcPr>
            <w:tcW w:w="1700" w:type="dxa"/>
            <w:vMerge/>
          </w:tcPr>
          <w:p w14:paraId="1F03D868" w14:textId="77777777" w:rsidR="00B7541D" w:rsidRPr="0044071A" w:rsidRDefault="00B7541D" w:rsidP="00FA16C7">
            <w:pPr>
              <w:rPr>
                <w:rFonts w:ascii="Times New Roman" w:hAnsi="Times New Roman"/>
                <w:szCs w:val="20"/>
              </w:rPr>
            </w:pPr>
          </w:p>
        </w:tc>
        <w:tc>
          <w:tcPr>
            <w:tcW w:w="1800" w:type="dxa"/>
            <w:vMerge/>
          </w:tcPr>
          <w:p w14:paraId="7191CEBE"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01B53B60" w14:textId="77777777" w:rsidR="00B7541D" w:rsidRPr="0044071A" w:rsidRDefault="00B7541D" w:rsidP="00FA16C7">
            <w:pPr>
              <w:spacing w:after="0"/>
              <w:ind w:left="-18"/>
              <w:rPr>
                <w:rFonts w:ascii="Times New Roman" w:hAnsi="Times New Roman"/>
                <w:szCs w:val="20"/>
              </w:rPr>
            </w:pPr>
            <w:r w:rsidRPr="0044071A">
              <w:rPr>
                <w:rFonts w:ascii="Times New Roman" w:hAnsi="Times New Roman"/>
                <w:szCs w:val="20"/>
              </w:rPr>
              <w:t>Establish inspection and maintenance program for equipment and tools</w:t>
            </w:r>
          </w:p>
        </w:tc>
        <w:tc>
          <w:tcPr>
            <w:tcW w:w="1400" w:type="dxa"/>
            <w:tcBorders>
              <w:bottom w:val="single" w:sz="4" w:space="0" w:color="auto"/>
            </w:tcBorders>
          </w:tcPr>
          <w:p w14:paraId="20B3782A"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2015B62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7BF8FCC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0788DC1" w14:textId="77777777" w:rsidTr="00FA16C7">
        <w:tc>
          <w:tcPr>
            <w:tcW w:w="1700" w:type="dxa"/>
            <w:vMerge/>
          </w:tcPr>
          <w:p w14:paraId="05A84EBE" w14:textId="77777777" w:rsidR="00B7541D" w:rsidRPr="0044071A" w:rsidRDefault="00B7541D" w:rsidP="00FA16C7">
            <w:pPr>
              <w:rPr>
                <w:rFonts w:ascii="Times New Roman" w:hAnsi="Times New Roman"/>
                <w:szCs w:val="20"/>
              </w:rPr>
            </w:pPr>
          </w:p>
        </w:tc>
        <w:tc>
          <w:tcPr>
            <w:tcW w:w="1800" w:type="dxa"/>
            <w:vMerge/>
          </w:tcPr>
          <w:p w14:paraId="24E18FEA"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7C5AC305" w14:textId="77777777" w:rsidR="00B7541D" w:rsidRPr="0044071A" w:rsidRDefault="00B7541D" w:rsidP="00FA16C7">
            <w:pPr>
              <w:spacing w:after="0"/>
              <w:ind w:left="-18"/>
              <w:rPr>
                <w:rFonts w:ascii="Times New Roman" w:hAnsi="Times New Roman"/>
                <w:szCs w:val="20"/>
              </w:rPr>
            </w:pPr>
            <w:r w:rsidRPr="0044071A">
              <w:rPr>
                <w:rFonts w:ascii="Times New Roman" w:hAnsi="Times New Roman"/>
                <w:szCs w:val="20"/>
              </w:rPr>
              <w:t>Post appropriate notices to warn drivers against unnecessary hooting</w:t>
            </w:r>
          </w:p>
        </w:tc>
        <w:tc>
          <w:tcPr>
            <w:tcW w:w="1400" w:type="dxa"/>
            <w:tcBorders>
              <w:bottom w:val="single" w:sz="4" w:space="0" w:color="auto"/>
            </w:tcBorders>
          </w:tcPr>
          <w:p w14:paraId="40F88DCE"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1A64DC6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2A67F040"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623F3734" w14:textId="77777777" w:rsidTr="00FA16C7">
        <w:tc>
          <w:tcPr>
            <w:tcW w:w="1700" w:type="dxa"/>
            <w:vMerge/>
          </w:tcPr>
          <w:p w14:paraId="5BE32264" w14:textId="77777777" w:rsidR="00B7541D" w:rsidRPr="0044071A" w:rsidRDefault="00B7541D" w:rsidP="00FA16C7">
            <w:pPr>
              <w:rPr>
                <w:rFonts w:ascii="Times New Roman" w:hAnsi="Times New Roman"/>
                <w:szCs w:val="20"/>
              </w:rPr>
            </w:pPr>
          </w:p>
        </w:tc>
        <w:tc>
          <w:tcPr>
            <w:tcW w:w="1800" w:type="dxa"/>
            <w:vMerge/>
          </w:tcPr>
          <w:p w14:paraId="33AB4B24"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4D6E84BC" w14:textId="77777777" w:rsidR="00B7541D" w:rsidRPr="0044071A" w:rsidRDefault="00B7541D" w:rsidP="00FA16C7">
            <w:pPr>
              <w:autoSpaceDE w:val="0"/>
              <w:autoSpaceDN w:val="0"/>
              <w:adjustRightInd w:val="0"/>
              <w:spacing w:after="0"/>
              <w:contextualSpacing/>
              <w:rPr>
                <w:rFonts w:ascii="Times New Roman" w:hAnsi="Times New Roman"/>
                <w:szCs w:val="20"/>
              </w:rPr>
            </w:pPr>
            <w:r w:rsidRPr="0044071A">
              <w:rPr>
                <w:rFonts w:ascii="Times New Roman" w:hAnsi="Times New Roman"/>
                <w:szCs w:val="20"/>
              </w:rPr>
              <w:t>reduction of idling time of equipment and vehicles</w:t>
            </w:r>
          </w:p>
        </w:tc>
        <w:tc>
          <w:tcPr>
            <w:tcW w:w="1400" w:type="dxa"/>
            <w:tcBorders>
              <w:bottom w:val="single" w:sz="4" w:space="0" w:color="auto"/>
            </w:tcBorders>
          </w:tcPr>
          <w:p w14:paraId="23E70647"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70E88D6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2486CBA5"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9251C1B" w14:textId="77777777" w:rsidTr="00FA16C7">
        <w:tc>
          <w:tcPr>
            <w:tcW w:w="1700" w:type="dxa"/>
            <w:vMerge/>
            <w:tcBorders>
              <w:bottom w:val="single" w:sz="4" w:space="0" w:color="auto"/>
            </w:tcBorders>
          </w:tcPr>
          <w:p w14:paraId="2E35C3EC" w14:textId="77777777" w:rsidR="00B7541D" w:rsidRPr="0044071A" w:rsidRDefault="00B7541D" w:rsidP="00FA16C7">
            <w:pPr>
              <w:rPr>
                <w:rFonts w:ascii="Times New Roman" w:hAnsi="Times New Roman"/>
                <w:szCs w:val="20"/>
              </w:rPr>
            </w:pPr>
          </w:p>
        </w:tc>
        <w:tc>
          <w:tcPr>
            <w:tcW w:w="1800" w:type="dxa"/>
            <w:vMerge/>
            <w:tcBorders>
              <w:bottom w:val="single" w:sz="4" w:space="0" w:color="auto"/>
            </w:tcBorders>
          </w:tcPr>
          <w:p w14:paraId="5FA9FC24"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173ACEE4" w14:textId="77777777" w:rsidR="00B7541D" w:rsidRPr="0044071A" w:rsidRDefault="00B7541D" w:rsidP="00FA16C7">
            <w:pPr>
              <w:autoSpaceDE w:val="0"/>
              <w:autoSpaceDN w:val="0"/>
              <w:adjustRightInd w:val="0"/>
              <w:spacing w:after="0"/>
              <w:contextualSpacing/>
              <w:rPr>
                <w:rFonts w:ascii="Times New Roman" w:hAnsi="Times New Roman"/>
                <w:szCs w:val="20"/>
              </w:rPr>
            </w:pPr>
            <w:r w:rsidRPr="0044071A">
              <w:rPr>
                <w:rFonts w:ascii="Times New Roman" w:hAnsi="Times New Roman"/>
                <w:szCs w:val="20"/>
              </w:rPr>
              <w:t>Construction activities to be scheduled between 8.00 a.m and 5.00 p.m.</w:t>
            </w:r>
          </w:p>
        </w:tc>
        <w:tc>
          <w:tcPr>
            <w:tcW w:w="1400" w:type="dxa"/>
            <w:tcBorders>
              <w:bottom w:val="single" w:sz="4" w:space="0" w:color="auto"/>
            </w:tcBorders>
          </w:tcPr>
          <w:p w14:paraId="461FC430"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4BB64A9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2B5864F0"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47064109" w14:textId="77777777" w:rsidTr="00FA16C7">
        <w:tc>
          <w:tcPr>
            <w:tcW w:w="1700" w:type="dxa"/>
            <w:shd w:val="clear" w:color="auto" w:fill="D9D9D9"/>
          </w:tcPr>
          <w:p w14:paraId="1FB43E9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60D29174"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0923047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1F6FA765"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197596D3"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4F27DAE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099677B4" w14:textId="77777777" w:rsidTr="00FA16C7">
        <w:tc>
          <w:tcPr>
            <w:tcW w:w="1700" w:type="dxa"/>
            <w:vMerge w:val="restart"/>
          </w:tcPr>
          <w:p w14:paraId="55F9E40A" w14:textId="77777777" w:rsidR="00B7541D" w:rsidRPr="0044071A" w:rsidRDefault="00B7541D" w:rsidP="00FA16C7">
            <w:pPr>
              <w:tabs>
                <w:tab w:val="num" w:pos="154"/>
              </w:tabs>
              <w:rPr>
                <w:rFonts w:ascii="Times New Roman" w:hAnsi="Times New Roman"/>
                <w:szCs w:val="20"/>
              </w:rPr>
            </w:pPr>
            <w:r w:rsidRPr="0044071A">
              <w:rPr>
                <w:rFonts w:ascii="Times New Roman" w:hAnsi="Times New Roman"/>
                <w:szCs w:val="20"/>
              </w:rPr>
              <w:t>Exhaust emissions from equipment &amp; vehicles</w:t>
            </w:r>
          </w:p>
        </w:tc>
        <w:tc>
          <w:tcPr>
            <w:tcW w:w="1800" w:type="dxa"/>
            <w:vMerge w:val="restart"/>
          </w:tcPr>
          <w:p w14:paraId="6EAE3171" w14:textId="77777777" w:rsidR="00B7541D" w:rsidRPr="0044071A" w:rsidRDefault="00B7541D" w:rsidP="00FA16C7">
            <w:pPr>
              <w:numPr>
                <w:ilvl w:val="0"/>
                <w:numId w:val="62"/>
              </w:numPr>
              <w:spacing w:after="0"/>
              <w:ind w:left="152" w:hanging="180"/>
              <w:rPr>
                <w:rFonts w:ascii="Times New Roman" w:hAnsi="Times New Roman"/>
                <w:szCs w:val="20"/>
              </w:rPr>
            </w:pPr>
            <w:r w:rsidRPr="0044071A">
              <w:rPr>
                <w:rFonts w:ascii="Times New Roman" w:hAnsi="Times New Roman"/>
                <w:szCs w:val="20"/>
              </w:rPr>
              <w:t>Adverse Human health</w:t>
            </w:r>
          </w:p>
          <w:p w14:paraId="2BABA5C7" w14:textId="77777777" w:rsidR="00B7541D" w:rsidRPr="0044071A" w:rsidRDefault="00B7541D" w:rsidP="00FA16C7">
            <w:pPr>
              <w:numPr>
                <w:ilvl w:val="0"/>
                <w:numId w:val="62"/>
              </w:numPr>
              <w:ind w:left="152" w:hanging="152"/>
              <w:jc w:val="left"/>
              <w:rPr>
                <w:rFonts w:ascii="Times New Roman" w:hAnsi="Times New Roman"/>
                <w:szCs w:val="20"/>
              </w:rPr>
            </w:pPr>
            <w:r w:rsidRPr="0044071A">
              <w:rPr>
                <w:rFonts w:ascii="Times New Roman" w:hAnsi="Times New Roman"/>
                <w:szCs w:val="20"/>
              </w:rPr>
              <w:t>Contribution to Greenhouse effect (global warming)</w:t>
            </w:r>
          </w:p>
          <w:p w14:paraId="73038228" w14:textId="77777777" w:rsidR="00B7541D" w:rsidRPr="0044071A" w:rsidRDefault="00B7541D" w:rsidP="00FA16C7">
            <w:pPr>
              <w:numPr>
                <w:ilvl w:val="0"/>
                <w:numId w:val="62"/>
              </w:numPr>
              <w:ind w:left="152" w:hanging="152"/>
              <w:jc w:val="left"/>
              <w:rPr>
                <w:rFonts w:ascii="Times New Roman" w:hAnsi="Times New Roman"/>
                <w:szCs w:val="20"/>
              </w:rPr>
            </w:pPr>
            <w:r w:rsidRPr="0044071A">
              <w:rPr>
                <w:rFonts w:ascii="Times New Roman" w:hAnsi="Times New Roman"/>
                <w:szCs w:val="20"/>
              </w:rPr>
              <w:t>Nuisance to workers and neighbours</w:t>
            </w:r>
          </w:p>
        </w:tc>
        <w:tc>
          <w:tcPr>
            <w:tcW w:w="1900" w:type="dxa"/>
          </w:tcPr>
          <w:p w14:paraId="68A5219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Recondition engine exhaust systems</w:t>
            </w:r>
          </w:p>
          <w:p w14:paraId="22061E15" w14:textId="77777777" w:rsidR="00B7541D" w:rsidRPr="0044071A" w:rsidRDefault="00B7541D" w:rsidP="00FA16C7">
            <w:pPr>
              <w:ind w:left="152"/>
              <w:contextualSpacing/>
              <w:rPr>
                <w:rFonts w:ascii="Times New Roman" w:hAnsi="Times New Roman"/>
                <w:szCs w:val="20"/>
              </w:rPr>
            </w:pPr>
          </w:p>
        </w:tc>
        <w:tc>
          <w:tcPr>
            <w:tcW w:w="1400" w:type="dxa"/>
          </w:tcPr>
          <w:p w14:paraId="5FBCD402"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6A1E3C65"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4FFEF92"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CA565AE" w14:textId="77777777" w:rsidTr="00FA16C7">
        <w:trPr>
          <w:trHeight w:val="836"/>
        </w:trPr>
        <w:tc>
          <w:tcPr>
            <w:tcW w:w="1700" w:type="dxa"/>
            <w:vMerge/>
          </w:tcPr>
          <w:p w14:paraId="6C7AE8B0" w14:textId="77777777" w:rsidR="00B7541D" w:rsidRPr="0044071A" w:rsidRDefault="00B7541D" w:rsidP="00FA16C7">
            <w:pPr>
              <w:tabs>
                <w:tab w:val="num" w:pos="154"/>
              </w:tabs>
              <w:rPr>
                <w:rFonts w:ascii="Times New Roman" w:hAnsi="Times New Roman"/>
                <w:szCs w:val="20"/>
              </w:rPr>
            </w:pPr>
          </w:p>
        </w:tc>
        <w:tc>
          <w:tcPr>
            <w:tcW w:w="1800" w:type="dxa"/>
            <w:vMerge/>
          </w:tcPr>
          <w:p w14:paraId="423D9FE6" w14:textId="77777777" w:rsidR="00B7541D" w:rsidRPr="0044071A" w:rsidRDefault="00B7541D" w:rsidP="00FA16C7">
            <w:pPr>
              <w:rPr>
                <w:rFonts w:ascii="Times New Roman" w:hAnsi="Times New Roman"/>
                <w:szCs w:val="20"/>
              </w:rPr>
            </w:pPr>
          </w:p>
        </w:tc>
        <w:tc>
          <w:tcPr>
            <w:tcW w:w="1900" w:type="dxa"/>
          </w:tcPr>
          <w:p w14:paraId="512C0D0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Proper engine tune-up</w:t>
            </w:r>
          </w:p>
          <w:p w14:paraId="21FD850A" w14:textId="77777777" w:rsidR="00B7541D" w:rsidRPr="0044071A" w:rsidRDefault="00B7541D" w:rsidP="00FA16C7">
            <w:pPr>
              <w:spacing w:after="0"/>
              <w:ind w:left="142"/>
              <w:rPr>
                <w:rFonts w:ascii="Times New Roman" w:hAnsi="Times New Roman"/>
                <w:szCs w:val="20"/>
              </w:rPr>
            </w:pPr>
          </w:p>
        </w:tc>
        <w:tc>
          <w:tcPr>
            <w:tcW w:w="1400" w:type="dxa"/>
          </w:tcPr>
          <w:p w14:paraId="15E597E4"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2400D5B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4F1325FE"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15C3B7D1" w14:textId="77777777" w:rsidTr="00FA16C7">
        <w:tc>
          <w:tcPr>
            <w:tcW w:w="1700" w:type="dxa"/>
            <w:vMerge/>
          </w:tcPr>
          <w:p w14:paraId="603A86F8" w14:textId="77777777" w:rsidR="00B7541D" w:rsidRPr="0044071A" w:rsidRDefault="00B7541D" w:rsidP="00FA16C7">
            <w:pPr>
              <w:tabs>
                <w:tab w:val="num" w:pos="154"/>
              </w:tabs>
              <w:rPr>
                <w:rFonts w:ascii="Times New Roman" w:hAnsi="Times New Roman"/>
                <w:szCs w:val="20"/>
              </w:rPr>
            </w:pPr>
          </w:p>
        </w:tc>
        <w:tc>
          <w:tcPr>
            <w:tcW w:w="1800" w:type="dxa"/>
            <w:vMerge/>
          </w:tcPr>
          <w:p w14:paraId="4058D23A" w14:textId="77777777" w:rsidR="00B7541D" w:rsidRPr="0044071A" w:rsidRDefault="00B7541D" w:rsidP="00FA16C7">
            <w:pPr>
              <w:spacing w:after="0"/>
              <w:rPr>
                <w:rFonts w:ascii="Times New Roman" w:hAnsi="Times New Roman"/>
                <w:szCs w:val="20"/>
              </w:rPr>
            </w:pPr>
          </w:p>
        </w:tc>
        <w:tc>
          <w:tcPr>
            <w:tcW w:w="1900" w:type="dxa"/>
          </w:tcPr>
          <w:p w14:paraId="2A85D7C2" w14:textId="77777777" w:rsidR="00B7541D" w:rsidRPr="0044071A" w:rsidRDefault="00B7541D" w:rsidP="00FA16C7">
            <w:pPr>
              <w:spacing w:after="0"/>
              <w:ind w:left="142"/>
              <w:rPr>
                <w:rFonts w:ascii="Times New Roman" w:hAnsi="Times New Roman"/>
                <w:szCs w:val="20"/>
              </w:rPr>
            </w:pPr>
            <w:r w:rsidRPr="0044071A">
              <w:rPr>
                <w:rFonts w:ascii="Times New Roman" w:hAnsi="Times New Roman"/>
                <w:szCs w:val="20"/>
              </w:rPr>
              <w:t>Establish inspection &amp; maintenance program for equipment</w:t>
            </w:r>
          </w:p>
        </w:tc>
        <w:tc>
          <w:tcPr>
            <w:tcW w:w="1400" w:type="dxa"/>
          </w:tcPr>
          <w:p w14:paraId="6BB2FB66"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4C6374A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1E7F53EF"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46FEFE48" w14:textId="77777777" w:rsidTr="00FA16C7">
        <w:trPr>
          <w:trHeight w:val="1430"/>
        </w:trPr>
        <w:tc>
          <w:tcPr>
            <w:tcW w:w="1700" w:type="dxa"/>
            <w:vMerge w:val="restart"/>
          </w:tcPr>
          <w:p w14:paraId="106F850D" w14:textId="77777777" w:rsidR="00B7541D" w:rsidRPr="0044071A" w:rsidRDefault="00B7541D" w:rsidP="00FA16C7">
            <w:pPr>
              <w:rPr>
                <w:rFonts w:ascii="Times New Roman" w:hAnsi="Times New Roman"/>
                <w:szCs w:val="20"/>
              </w:rPr>
            </w:pPr>
            <w:r w:rsidRPr="0044071A">
              <w:rPr>
                <w:rFonts w:ascii="Times New Roman" w:hAnsi="Times New Roman"/>
                <w:szCs w:val="20"/>
              </w:rPr>
              <w:t>Spillage of hazardous materials like lubricants and fuel</w:t>
            </w:r>
          </w:p>
        </w:tc>
        <w:tc>
          <w:tcPr>
            <w:tcW w:w="1800" w:type="dxa"/>
            <w:vMerge w:val="restart"/>
          </w:tcPr>
          <w:p w14:paraId="214FF913" w14:textId="77777777" w:rsidR="00B7541D" w:rsidRPr="0044071A" w:rsidRDefault="00B7541D" w:rsidP="00FA16C7">
            <w:pPr>
              <w:numPr>
                <w:ilvl w:val="0"/>
                <w:numId w:val="64"/>
              </w:numPr>
              <w:tabs>
                <w:tab w:val="left" w:pos="62"/>
              </w:tabs>
              <w:spacing w:after="0"/>
              <w:ind w:left="152" w:hanging="152"/>
              <w:jc w:val="left"/>
              <w:rPr>
                <w:rFonts w:ascii="Times New Roman" w:hAnsi="Times New Roman"/>
                <w:szCs w:val="20"/>
              </w:rPr>
            </w:pPr>
            <w:r w:rsidRPr="0044071A">
              <w:rPr>
                <w:rFonts w:ascii="Times New Roman" w:hAnsi="Times New Roman"/>
                <w:szCs w:val="20"/>
              </w:rPr>
              <w:t>Ground water contamination through leaching</w:t>
            </w:r>
          </w:p>
          <w:p w14:paraId="14130DF8" w14:textId="77777777" w:rsidR="00B7541D" w:rsidRPr="0044071A" w:rsidRDefault="00B7541D" w:rsidP="00FA16C7">
            <w:pPr>
              <w:numPr>
                <w:ilvl w:val="0"/>
                <w:numId w:val="63"/>
              </w:numPr>
              <w:spacing w:after="0"/>
              <w:ind w:left="152" w:hanging="152"/>
              <w:jc w:val="left"/>
              <w:rPr>
                <w:rFonts w:ascii="Times New Roman" w:hAnsi="Times New Roman"/>
                <w:szCs w:val="20"/>
              </w:rPr>
            </w:pPr>
            <w:r w:rsidRPr="0044071A">
              <w:rPr>
                <w:rFonts w:ascii="Times New Roman" w:hAnsi="Times New Roman"/>
                <w:szCs w:val="20"/>
              </w:rPr>
              <w:t>Contamination of surface water through storm water run-off</w:t>
            </w:r>
          </w:p>
          <w:p w14:paraId="3A0BA22F" w14:textId="77777777" w:rsidR="00B7541D" w:rsidRPr="0044071A" w:rsidRDefault="00B7541D" w:rsidP="00FA16C7">
            <w:pPr>
              <w:numPr>
                <w:ilvl w:val="0"/>
                <w:numId w:val="63"/>
              </w:numPr>
              <w:spacing w:after="0"/>
              <w:ind w:left="152" w:hanging="152"/>
              <w:jc w:val="left"/>
              <w:rPr>
                <w:rFonts w:ascii="Times New Roman" w:hAnsi="Times New Roman"/>
                <w:szCs w:val="20"/>
              </w:rPr>
            </w:pPr>
            <w:r w:rsidRPr="0044071A">
              <w:rPr>
                <w:rFonts w:ascii="Times New Roman" w:hAnsi="Times New Roman"/>
                <w:szCs w:val="20"/>
              </w:rPr>
              <w:t>Soil contamination</w:t>
            </w:r>
          </w:p>
          <w:p w14:paraId="6B59BCAA" w14:textId="77777777" w:rsidR="00B7541D" w:rsidRPr="0044071A" w:rsidRDefault="00B7541D" w:rsidP="00FA16C7">
            <w:pPr>
              <w:ind w:left="720"/>
              <w:rPr>
                <w:rFonts w:ascii="Times New Roman" w:hAnsi="Times New Roman"/>
                <w:szCs w:val="20"/>
              </w:rPr>
            </w:pPr>
          </w:p>
        </w:tc>
        <w:tc>
          <w:tcPr>
            <w:tcW w:w="1900" w:type="dxa"/>
            <w:tcBorders>
              <w:bottom w:val="single" w:sz="4" w:space="0" w:color="auto"/>
            </w:tcBorders>
          </w:tcPr>
          <w:p w14:paraId="6CA7AC8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Document spill prevention procedure &amp; response plan</w:t>
            </w:r>
          </w:p>
        </w:tc>
        <w:tc>
          <w:tcPr>
            <w:tcW w:w="1400" w:type="dxa"/>
            <w:tcBorders>
              <w:bottom w:val="single" w:sz="4" w:space="0" w:color="auto"/>
            </w:tcBorders>
          </w:tcPr>
          <w:p w14:paraId="7793CBE1"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7C01602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5BD2F49C"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61FF024A" w14:textId="77777777" w:rsidTr="00FA16C7">
        <w:trPr>
          <w:trHeight w:val="1430"/>
        </w:trPr>
        <w:tc>
          <w:tcPr>
            <w:tcW w:w="1700" w:type="dxa"/>
            <w:vMerge/>
          </w:tcPr>
          <w:p w14:paraId="3F6DE26E" w14:textId="77777777" w:rsidR="00B7541D" w:rsidRPr="0044071A" w:rsidRDefault="00B7541D" w:rsidP="00FA16C7">
            <w:pPr>
              <w:rPr>
                <w:rFonts w:ascii="Times New Roman" w:hAnsi="Times New Roman"/>
                <w:szCs w:val="20"/>
              </w:rPr>
            </w:pPr>
          </w:p>
        </w:tc>
        <w:tc>
          <w:tcPr>
            <w:tcW w:w="1800" w:type="dxa"/>
            <w:vMerge/>
          </w:tcPr>
          <w:p w14:paraId="75945A5E"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575BC22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Off-site maintenance of fuel powered equipment and vehicles</w:t>
            </w:r>
          </w:p>
        </w:tc>
        <w:tc>
          <w:tcPr>
            <w:tcW w:w="1400" w:type="dxa"/>
            <w:tcBorders>
              <w:bottom w:val="single" w:sz="4" w:space="0" w:color="auto"/>
            </w:tcBorders>
          </w:tcPr>
          <w:p w14:paraId="76336119"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2C20F89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07EE74AF"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28F849E" w14:textId="77777777" w:rsidTr="00FA16C7">
        <w:trPr>
          <w:trHeight w:val="908"/>
        </w:trPr>
        <w:tc>
          <w:tcPr>
            <w:tcW w:w="1700" w:type="dxa"/>
            <w:vMerge/>
          </w:tcPr>
          <w:p w14:paraId="0F07AAE0" w14:textId="77777777" w:rsidR="00B7541D" w:rsidRPr="0044071A" w:rsidRDefault="00B7541D" w:rsidP="00FA16C7">
            <w:pPr>
              <w:rPr>
                <w:rFonts w:ascii="Times New Roman" w:hAnsi="Times New Roman"/>
                <w:szCs w:val="20"/>
              </w:rPr>
            </w:pPr>
          </w:p>
        </w:tc>
        <w:tc>
          <w:tcPr>
            <w:tcW w:w="1800" w:type="dxa"/>
            <w:vMerge/>
          </w:tcPr>
          <w:p w14:paraId="34330C9F"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257800E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Maintain spill response kits at the site</w:t>
            </w:r>
          </w:p>
        </w:tc>
        <w:tc>
          <w:tcPr>
            <w:tcW w:w="1400" w:type="dxa"/>
            <w:tcBorders>
              <w:bottom w:val="single" w:sz="4" w:space="0" w:color="auto"/>
            </w:tcBorders>
          </w:tcPr>
          <w:p w14:paraId="07C7B99F"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1428CD7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7C5F6415"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0A1A2EF2" w14:textId="77777777" w:rsidTr="00FA16C7">
        <w:trPr>
          <w:trHeight w:val="449"/>
        </w:trPr>
        <w:tc>
          <w:tcPr>
            <w:tcW w:w="1700" w:type="dxa"/>
            <w:vMerge/>
          </w:tcPr>
          <w:p w14:paraId="06DF9F82" w14:textId="77777777" w:rsidR="00B7541D" w:rsidRPr="0044071A" w:rsidRDefault="00B7541D" w:rsidP="00FA16C7">
            <w:pPr>
              <w:rPr>
                <w:rFonts w:ascii="Times New Roman" w:hAnsi="Times New Roman"/>
                <w:szCs w:val="20"/>
              </w:rPr>
            </w:pPr>
          </w:p>
        </w:tc>
        <w:tc>
          <w:tcPr>
            <w:tcW w:w="1800" w:type="dxa"/>
            <w:vMerge/>
          </w:tcPr>
          <w:p w14:paraId="4BF6E650" w14:textId="77777777" w:rsidR="00B7541D" w:rsidRPr="0044071A" w:rsidRDefault="00B7541D" w:rsidP="00FA16C7">
            <w:pPr>
              <w:spacing w:after="0"/>
              <w:rPr>
                <w:rFonts w:ascii="Times New Roman" w:hAnsi="Times New Roman"/>
                <w:szCs w:val="20"/>
              </w:rPr>
            </w:pPr>
          </w:p>
        </w:tc>
        <w:tc>
          <w:tcPr>
            <w:tcW w:w="1900" w:type="dxa"/>
            <w:tcBorders>
              <w:bottom w:val="single" w:sz="4" w:space="0" w:color="auto"/>
            </w:tcBorders>
          </w:tcPr>
          <w:p w14:paraId="59EE6BB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Use of drip trays when carrying out minor servicing of equipment</w:t>
            </w:r>
          </w:p>
        </w:tc>
        <w:tc>
          <w:tcPr>
            <w:tcW w:w="1400" w:type="dxa"/>
            <w:tcBorders>
              <w:bottom w:val="single" w:sz="4" w:space="0" w:color="auto"/>
            </w:tcBorders>
          </w:tcPr>
          <w:p w14:paraId="2AA757D3"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70E0F54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012F2E91"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23C4870" w14:textId="77777777" w:rsidTr="00FA16C7">
        <w:trPr>
          <w:trHeight w:val="449"/>
        </w:trPr>
        <w:tc>
          <w:tcPr>
            <w:tcW w:w="1700" w:type="dxa"/>
            <w:vMerge/>
          </w:tcPr>
          <w:p w14:paraId="2987AB38" w14:textId="77777777" w:rsidR="00B7541D" w:rsidRPr="0044071A" w:rsidRDefault="00B7541D" w:rsidP="00FA16C7">
            <w:pPr>
              <w:rPr>
                <w:rFonts w:ascii="Times New Roman" w:hAnsi="Times New Roman"/>
                <w:szCs w:val="20"/>
              </w:rPr>
            </w:pPr>
          </w:p>
        </w:tc>
        <w:tc>
          <w:tcPr>
            <w:tcW w:w="1800" w:type="dxa"/>
            <w:vMerge/>
          </w:tcPr>
          <w:p w14:paraId="54C05640" w14:textId="77777777" w:rsidR="00B7541D" w:rsidRPr="0044071A" w:rsidRDefault="00B7541D" w:rsidP="00FA16C7">
            <w:pPr>
              <w:spacing w:after="0"/>
              <w:rPr>
                <w:rFonts w:ascii="Times New Roman" w:hAnsi="Times New Roman"/>
                <w:szCs w:val="20"/>
              </w:rPr>
            </w:pPr>
          </w:p>
        </w:tc>
        <w:tc>
          <w:tcPr>
            <w:tcW w:w="1900" w:type="dxa"/>
            <w:tcBorders>
              <w:bottom w:val="single" w:sz="4" w:space="0" w:color="auto"/>
            </w:tcBorders>
          </w:tcPr>
          <w:p w14:paraId="71B9C1B5"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Hazardous materials  to be stored in closed containers and placed on water proof surface</w:t>
            </w:r>
          </w:p>
        </w:tc>
        <w:tc>
          <w:tcPr>
            <w:tcW w:w="1400" w:type="dxa"/>
            <w:tcBorders>
              <w:bottom w:val="single" w:sz="4" w:space="0" w:color="auto"/>
            </w:tcBorders>
          </w:tcPr>
          <w:p w14:paraId="7E4926D9" w14:textId="77777777" w:rsidR="00B7541D" w:rsidRPr="0044071A" w:rsidRDefault="00B7541D" w:rsidP="00FA16C7">
            <w:pPr>
              <w:rPr>
                <w:rFonts w:ascii="Times New Roman" w:hAnsi="Times New Roman"/>
                <w:szCs w:val="20"/>
              </w:rPr>
            </w:pPr>
            <w:r w:rsidRPr="0044071A">
              <w:rPr>
                <w:rFonts w:ascii="Times New Roman" w:hAnsi="Times New Roman"/>
                <w:szCs w:val="20"/>
              </w:rPr>
              <w:t>50,000</w:t>
            </w:r>
          </w:p>
        </w:tc>
        <w:tc>
          <w:tcPr>
            <w:tcW w:w="1910" w:type="dxa"/>
            <w:tcBorders>
              <w:bottom w:val="single" w:sz="4" w:space="0" w:color="auto"/>
            </w:tcBorders>
          </w:tcPr>
          <w:p w14:paraId="57645AD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FFD4491"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bl>
    <w:p w14:paraId="0DB3E1C2"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37C279AB" w14:textId="77777777" w:rsidTr="00FA16C7">
        <w:tc>
          <w:tcPr>
            <w:tcW w:w="1700" w:type="dxa"/>
            <w:shd w:val="clear" w:color="auto" w:fill="D9D9D9"/>
          </w:tcPr>
          <w:p w14:paraId="48E886B3"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1B8455D9"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3EDE30FC"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6D0A1480"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36C1745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3699724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7CAAAED2" w14:textId="77777777" w:rsidTr="00FA16C7">
        <w:trPr>
          <w:trHeight w:val="719"/>
        </w:trPr>
        <w:tc>
          <w:tcPr>
            <w:tcW w:w="1700" w:type="dxa"/>
          </w:tcPr>
          <w:p w14:paraId="3AC26778"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Spillage of hazardous materials like lubricants and fuel</w:t>
            </w:r>
          </w:p>
        </w:tc>
        <w:tc>
          <w:tcPr>
            <w:tcW w:w="1800" w:type="dxa"/>
          </w:tcPr>
          <w:p w14:paraId="4F0831F9" w14:textId="77777777" w:rsidR="00B7541D" w:rsidRPr="0044071A" w:rsidRDefault="00B7541D" w:rsidP="00FA16C7">
            <w:pPr>
              <w:spacing w:after="0"/>
              <w:ind w:left="152"/>
              <w:jc w:val="left"/>
              <w:rPr>
                <w:rFonts w:ascii="Times New Roman" w:hAnsi="Times New Roman"/>
                <w:szCs w:val="20"/>
              </w:rPr>
            </w:pPr>
          </w:p>
        </w:tc>
        <w:tc>
          <w:tcPr>
            <w:tcW w:w="1900" w:type="dxa"/>
          </w:tcPr>
          <w:p w14:paraId="0871ECF6" w14:textId="77777777" w:rsidR="00B7541D" w:rsidRPr="0044071A" w:rsidRDefault="00B7541D" w:rsidP="00FA16C7">
            <w:pPr>
              <w:spacing w:after="0"/>
              <w:ind w:left="-18"/>
              <w:rPr>
                <w:rFonts w:ascii="Times New Roman" w:hAnsi="Times New Roman"/>
                <w:szCs w:val="20"/>
              </w:rPr>
            </w:pPr>
            <w:r w:rsidRPr="0044071A">
              <w:rPr>
                <w:rFonts w:ascii="Times New Roman" w:hAnsi="Times New Roman"/>
                <w:szCs w:val="20"/>
              </w:rPr>
              <w:t>Minimize the quantity of hazardous materials stored at the site</w:t>
            </w:r>
          </w:p>
        </w:tc>
        <w:tc>
          <w:tcPr>
            <w:tcW w:w="1400" w:type="dxa"/>
          </w:tcPr>
          <w:p w14:paraId="159C4222"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26A1BEA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61B341B"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39411F8E" w14:textId="77777777" w:rsidTr="00FA16C7">
        <w:trPr>
          <w:trHeight w:val="719"/>
        </w:trPr>
        <w:tc>
          <w:tcPr>
            <w:tcW w:w="1700" w:type="dxa"/>
            <w:vMerge w:val="restart"/>
          </w:tcPr>
          <w:p w14:paraId="3B01A547"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 xml:space="preserve">Waste disposal </w:t>
            </w:r>
          </w:p>
        </w:tc>
        <w:tc>
          <w:tcPr>
            <w:tcW w:w="1800" w:type="dxa"/>
          </w:tcPr>
          <w:p w14:paraId="492E595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Ground water contamination through leaching of the leachate.</w:t>
            </w:r>
          </w:p>
        </w:tc>
        <w:tc>
          <w:tcPr>
            <w:tcW w:w="1900" w:type="dxa"/>
          </w:tcPr>
          <w:p w14:paraId="1226B34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Provide suitable and well labelled solid waste containers</w:t>
            </w:r>
          </w:p>
        </w:tc>
        <w:tc>
          <w:tcPr>
            <w:tcW w:w="1400" w:type="dxa"/>
          </w:tcPr>
          <w:p w14:paraId="71B78B1E" w14:textId="77777777" w:rsidR="00B7541D" w:rsidRPr="0044071A" w:rsidRDefault="00B7541D" w:rsidP="00FA16C7">
            <w:pPr>
              <w:rPr>
                <w:rFonts w:ascii="Times New Roman" w:hAnsi="Times New Roman"/>
                <w:szCs w:val="20"/>
              </w:rPr>
            </w:pPr>
            <w:r w:rsidRPr="0044071A">
              <w:rPr>
                <w:rFonts w:ascii="Times New Roman" w:hAnsi="Times New Roman"/>
                <w:szCs w:val="20"/>
              </w:rPr>
              <w:t>10,000</w:t>
            </w:r>
          </w:p>
        </w:tc>
        <w:tc>
          <w:tcPr>
            <w:tcW w:w="1910" w:type="dxa"/>
          </w:tcPr>
          <w:p w14:paraId="2960FB2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0890E22A"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w:t>
            </w:r>
          </w:p>
        </w:tc>
      </w:tr>
      <w:tr w:rsidR="00B7541D" w:rsidRPr="0044071A" w14:paraId="6A430E49" w14:textId="77777777" w:rsidTr="00FA16C7">
        <w:trPr>
          <w:trHeight w:val="719"/>
        </w:trPr>
        <w:tc>
          <w:tcPr>
            <w:tcW w:w="1700" w:type="dxa"/>
            <w:vMerge/>
          </w:tcPr>
          <w:p w14:paraId="12644A34" w14:textId="77777777" w:rsidR="00B7541D" w:rsidRPr="0044071A" w:rsidRDefault="00B7541D" w:rsidP="00FA16C7">
            <w:pPr>
              <w:rPr>
                <w:rFonts w:ascii="Times New Roman" w:hAnsi="Times New Roman"/>
                <w:szCs w:val="20"/>
              </w:rPr>
            </w:pPr>
          </w:p>
        </w:tc>
        <w:tc>
          <w:tcPr>
            <w:tcW w:w="1800" w:type="dxa"/>
            <w:vMerge w:val="restart"/>
          </w:tcPr>
          <w:p w14:paraId="2C7F6889" w14:textId="77777777" w:rsidR="00B7541D" w:rsidRPr="0044071A" w:rsidRDefault="00B7541D" w:rsidP="00FA16C7">
            <w:pPr>
              <w:numPr>
                <w:ilvl w:val="0"/>
                <w:numId w:val="65"/>
              </w:numPr>
              <w:spacing w:after="0"/>
              <w:ind w:left="152" w:hanging="180"/>
              <w:jc w:val="left"/>
              <w:rPr>
                <w:rFonts w:ascii="Times New Roman" w:hAnsi="Times New Roman"/>
                <w:szCs w:val="20"/>
              </w:rPr>
            </w:pPr>
            <w:r w:rsidRPr="0044071A">
              <w:rPr>
                <w:rFonts w:ascii="Times New Roman" w:hAnsi="Times New Roman"/>
                <w:szCs w:val="20"/>
              </w:rPr>
              <w:t>Surface water contamination through run off</w:t>
            </w:r>
          </w:p>
          <w:p w14:paraId="2EDA19BA" w14:textId="77777777" w:rsidR="00B7541D" w:rsidRPr="0044071A" w:rsidRDefault="00B7541D" w:rsidP="00FA16C7">
            <w:pPr>
              <w:numPr>
                <w:ilvl w:val="0"/>
                <w:numId w:val="65"/>
              </w:numPr>
              <w:spacing w:after="0"/>
              <w:ind w:left="152" w:hanging="152"/>
              <w:jc w:val="left"/>
              <w:rPr>
                <w:rFonts w:ascii="Times New Roman" w:hAnsi="Times New Roman"/>
                <w:szCs w:val="20"/>
              </w:rPr>
            </w:pPr>
            <w:r w:rsidRPr="0044071A">
              <w:rPr>
                <w:rFonts w:ascii="Times New Roman" w:hAnsi="Times New Roman"/>
                <w:szCs w:val="20"/>
              </w:rPr>
              <w:t>Aesthetic degradation</w:t>
            </w:r>
          </w:p>
          <w:p w14:paraId="0019B2C4" w14:textId="77777777" w:rsidR="00B7541D" w:rsidRPr="0044071A" w:rsidRDefault="00B7541D" w:rsidP="00FA16C7">
            <w:pPr>
              <w:numPr>
                <w:ilvl w:val="0"/>
                <w:numId w:val="65"/>
              </w:numPr>
              <w:spacing w:after="0"/>
              <w:ind w:left="152" w:hanging="152"/>
              <w:jc w:val="left"/>
              <w:rPr>
                <w:rFonts w:ascii="Times New Roman" w:hAnsi="Times New Roman"/>
                <w:szCs w:val="20"/>
              </w:rPr>
            </w:pPr>
            <w:r w:rsidRPr="0044071A">
              <w:rPr>
                <w:rFonts w:ascii="Times New Roman" w:hAnsi="Times New Roman"/>
                <w:szCs w:val="20"/>
              </w:rPr>
              <w:t>Nuisance to workers and neighbours</w:t>
            </w:r>
          </w:p>
          <w:p w14:paraId="74EBB389" w14:textId="77777777" w:rsidR="00B7541D" w:rsidRPr="0044071A" w:rsidRDefault="00B7541D" w:rsidP="00FA16C7">
            <w:pPr>
              <w:numPr>
                <w:ilvl w:val="0"/>
                <w:numId w:val="65"/>
              </w:numPr>
              <w:spacing w:after="0"/>
              <w:ind w:left="152" w:hanging="152"/>
              <w:jc w:val="left"/>
              <w:rPr>
                <w:rFonts w:ascii="Times New Roman" w:hAnsi="Times New Roman"/>
                <w:szCs w:val="20"/>
              </w:rPr>
            </w:pPr>
            <w:r w:rsidRPr="0044071A">
              <w:rPr>
                <w:rFonts w:ascii="Times New Roman" w:hAnsi="Times New Roman"/>
                <w:szCs w:val="20"/>
              </w:rPr>
              <w:t>Clogging of storm drains</w:t>
            </w:r>
          </w:p>
          <w:p w14:paraId="115380AA" w14:textId="77777777" w:rsidR="00B7541D" w:rsidRPr="0044071A" w:rsidRDefault="00B7541D" w:rsidP="00FA16C7">
            <w:pPr>
              <w:numPr>
                <w:ilvl w:val="0"/>
                <w:numId w:val="65"/>
              </w:numPr>
              <w:ind w:left="152" w:hanging="152"/>
              <w:jc w:val="left"/>
              <w:rPr>
                <w:rFonts w:ascii="Times New Roman" w:hAnsi="Times New Roman"/>
                <w:szCs w:val="20"/>
              </w:rPr>
            </w:pPr>
            <w:r w:rsidRPr="0044071A">
              <w:rPr>
                <w:rFonts w:ascii="Times New Roman" w:hAnsi="Times New Roman"/>
                <w:szCs w:val="20"/>
              </w:rPr>
              <w:t>Soil contamination</w:t>
            </w:r>
          </w:p>
        </w:tc>
        <w:tc>
          <w:tcPr>
            <w:tcW w:w="1900" w:type="dxa"/>
          </w:tcPr>
          <w:p w14:paraId="4B7BBE9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Proper segregation of  waste generated</w:t>
            </w:r>
          </w:p>
        </w:tc>
        <w:tc>
          <w:tcPr>
            <w:tcW w:w="1400" w:type="dxa"/>
          </w:tcPr>
          <w:p w14:paraId="654C8A77"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4468D39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048B2CD1"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4E2CAC85" w14:textId="77777777" w:rsidTr="00FA16C7">
        <w:tc>
          <w:tcPr>
            <w:tcW w:w="1700" w:type="dxa"/>
            <w:vMerge/>
          </w:tcPr>
          <w:p w14:paraId="298807D9" w14:textId="77777777" w:rsidR="00B7541D" w:rsidRPr="0044071A" w:rsidRDefault="00B7541D" w:rsidP="00FA16C7">
            <w:pPr>
              <w:ind w:left="-18"/>
              <w:rPr>
                <w:rFonts w:ascii="Times New Roman" w:hAnsi="Times New Roman"/>
                <w:szCs w:val="20"/>
              </w:rPr>
            </w:pPr>
          </w:p>
        </w:tc>
        <w:tc>
          <w:tcPr>
            <w:tcW w:w="1800" w:type="dxa"/>
            <w:vMerge/>
          </w:tcPr>
          <w:p w14:paraId="62A1D6F0" w14:textId="77777777" w:rsidR="00B7541D" w:rsidRPr="0044071A" w:rsidRDefault="00B7541D" w:rsidP="00FA16C7">
            <w:pPr>
              <w:rPr>
                <w:rFonts w:ascii="Times New Roman" w:hAnsi="Times New Roman"/>
                <w:szCs w:val="20"/>
              </w:rPr>
            </w:pPr>
          </w:p>
        </w:tc>
        <w:tc>
          <w:tcPr>
            <w:tcW w:w="1900" w:type="dxa"/>
          </w:tcPr>
          <w:p w14:paraId="75BF9D7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Reduce generation of solid waste at the source</w:t>
            </w:r>
          </w:p>
        </w:tc>
        <w:tc>
          <w:tcPr>
            <w:tcW w:w="1400" w:type="dxa"/>
          </w:tcPr>
          <w:p w14:paraId="53099841"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3222D95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7DF8D5BD"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1B0AF3A" w14:textId="77777777" w:rsidTr="00FA16C7">
        <w:tc>
          <w:tcPr>
            <w:tcW w:w="1700" w:type="dxa"/>
            <w:vMerge/>
          </w:tcPr>
          <w:p w14:paraId="22E343B5" w14:textId="77777777" w:rsidR="00B7541D" w:rsidRPr="0044071A" w:rsidRDefault="00B7541D" w:rsidP="00FA16C7">
            <w:pPr>
              <w:ind w:left="-18"/>
              <w:rPr>
                <w:rFonts w:ascii="Times New Roman" w:hAnsi="Times New Roman"/>
                <w:szCs w:val="20"/>
              </w:rPr>
            </w:pPr>
          </w:p>
        </w:tc>
        <w:tc>
          <w:tcPr>
            <w:tcW w:w="1800" w:type="dxa"/>
            <w:vMerge/>
          </w:tcPr>
          <w:p w14:paraId="03A944FC" w14:textId="77777777" w:rsidR="00B7541D" w:rsidRPr="0044071A" w:rsidRDefault="00B7541D" w:rsidP="00FA16C7">
            <w:pPr>
              <w:rPr>
                <w:rFonts w:ascii="Times New Roman" w:hAnsi="Times New Roman"/>
                <w:szCs w:val="20"/>
              </w:rPr>
            </w:pPr>
          </w:p>
        </w:tc>
        <w:tc>
          <w:tcPr>
            <w:tcW w:w="1900" w:type="dxa"/>
          </w:tcPr>
          <w:p w14:paraId="0FC81CF0"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Reuse of top soil for landscaping of the site</w:t>
            </w:r>
          </w:p>
        </w:tc>
        <w:tc>
          <w:tcPr>
            <w:tcW w:w="1400" w:type="dxa"/>
          </w:tcPr>
          <w:p w14:paraId="0B0AEF2B"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3D85FF2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5899DC9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3B5F6592" w14:textId="77777777" w:rsidTr="00FA16C7">
        <w:tc>
          <w:tcPr>
            <w:tcW w:w="1700" w:type="dxa"/>
            <w:vMerge/>
          </w:tcPr>
          <w:p w14:paraId="123F0F27" w14:textId="77777777" w:rsidR="00B7541D" w:rsidRPr="0044071A" w:rsidRDefault="00B7541D" w:rsidP="00FA16C7">
            <w:pPr>
              <w:ind w:left="-18"/>
              <w:rPr>
                <w:rFonts w:ascii="Times New Roman" w:hAnsi="Times New Roman"/>
                <w:szCs w:val="20"/>
              </w:rPr>
            </w:pPr>
          </w:p>
        </w:tc>
        <w:tc>
          <w:tcPr>
            <w:tcW w:w="1800" w:type="dxa"/>
            <w:vMerge/>
          </w:tcPr>
          <w:p w14:paraId="1834FECC" w14:textId="77777777" w:rsidR="00B7541D" w:rsidRPr="0044071A" w:rsidRDefault="00B7541D" w:rsidP="00FA16C7">
            <w:pPr>
              <w:rPr>
                <w:rFonts w:ascii="Times New Roman" w:hAnsi="Times New Roman"/>
                <w:szCs w:val="20"/>
              </w:rPr>
            </w:pPr>
          </w:p>
        </w:tc>
        <w:tc>
          <w:tcPr>
            <w:tcW w:w="1900" w:type="dxa"/>
          </w:tcPr>
          <w:p w14:paraId="441F915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Empty packaging materials like cartons and cement bags should be piled in a safe place and sold or issued out for reuse</w:t>
            </w:r>
          </w:p>
        </w:tc>
        <w:tc>
          <w:tcPr>
            <w:tcW w:w="1400" w:type="dxa"/>
          </w:tcPr>
          <w:p w14:paraId="0A182136"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5ABEBD3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626E4524"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79D7775" w14:textId="77777777" w:rsidTr="00FA16C7">
        <w:tc>
          <w:tcPr>
            <w:tcW w:w="1700" w:type="dxa"/>
            <w:vMerge/>
          </w:tcPr>
          <w:p w14:paraId="55C876AB" w14:textId="77777777" w:rsidR="00B7541D" w:rsidRPr="0044071A" w:rsidRDefault="00B7541D" w:rsidP="00FA16C7">
            <w:pPr>
              <w:ind w:left="-18"/>
              <w:rPr>
                <w:rFonts w:ascii="Times New Roman" w:hAnsi="Times New Roman"/>
                <w:szCs w:val="20"/>
              </w:rPr>
            </w:pPr>
          </w:p>
        </w:tc>
        <w:tc>
          <w:tcPr>
            <w:tcW w:w="1800" w:type="dxa"/>
            <w:vMerge/>
          </w:tcPr>
          <w:p w14:paraId="067D55CB" w14:textId="77777777" w:rsidR="00B7541D" w:rsidRPr="0044071A" w:rsidRDefault="00B7541D" w:rsidP="00FA16C7">
            <w:pPr>
              <w:rPr>
                <w:rFonts w:ascii="Times New Roman" w:hAnsi="Times New Roman"/>
                <w:szCs w:val="20"/>
              </w:rPr>
            </w:pPr>
          </w:p>
        </w:tc>
        <w:tc>
          <w:tcPr>
            <w:tcW w:w="1900" w:type="dxa"/>
          </w:tcPr>
          <w:p w14:paraId="1150EDC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Sell used oil and scrap metals to licensed dealers</w:t>
            </w:r>
          </w:p>
        </w:tc>
        <w:tc>
          <w:tcPr>
            <w:tcW w:w="1400" w:type="dxa"/>
          </w:tcPr>
          <w:p w14:paraId="68BF3C31"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0B750D8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w:t>
            </w:r>
          </w:p>
        </w:tc>
        <w:tc>
          <w:tcPr>
            <w:tcW w:w="1590" w:type="dxa"/>
          </w:tcPr>
          <w:p w14:paraId="2494B2D6"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374ECEAF" w14:textId="77777777" w:rsidTr="00FA16C7">
        <w:tc>
          <w:tcPr>
            <w:tcW w:w="1700" w:type="dxa"/>
            <w:vMerge/>
          </w:tcPr>
          <w:p w14:paraId="6EFCBACA" w14:textId="77777777" w:rsidR="00B7541D" w:rsidRPr="0044071A" w:rsidRDefault="00B7541D" w:rsidP="00FA16C7">
            <w:pPr>
              <w:ind w:left="-18"/>
              <w:rPr>
                <w:rFonts w:ascii="Times New Roman" w:hAnsi="Times New Roman"/>
                <w:szCs w:val="20"/>
              </w:rPr>
            </w:pPr>
          </w:p>
        </w:tc>
        <w:tc>
          <w:tcPr>
            <w:tcW w:w="1800" w:type="dxa"/>
            <w:vMerge/>
          </w:tcPr>
          <w:p w14:paraId="7096B7D0" w14:textId="77777777" w:rsidR="00B7541D" w:rsidRPr="0044071A" w:rsidRDefault="00B7541D" w:rsidP="00FA16C7">
            <w:pPr>
              <w:spacing w:after="0"/>
              <w:rPr>
                <w:rFonts w:ascii="Times New Roman" w:hAnsi="Times New Roman"/>
                <w:szCs w:val="20"/>
              </w:rPr>
            </w:pPr>
          </w:p>
        </w:tc>
        <w:tc>
          <w:tcPr>
            <w:tcW w:w="1900" w:type="dxa"/>
          </w:tcPr>
          <w:p w14:paraId="61169E12" w14:textId="77777777" w:rsidR="00B7541D" w:rsidRPr="0044071A" w:rsidRDefault="00B7541D" w:rsidP="00FA16C7">
            <w:pPr>
              <w:spacing w:after="0"/>
              <w:ind w:left="-18"/>
              <w:rPr>
                <w:rFonts w:ascii="Times New Roman" w:hAnsi="Times New Roman"/>
                <w:szCs w:val="20"/>
              </w:rPr>
            </w:pPr>
            <w:r w:rsidRPr="0044071A">
              <w:rPr>
                <w:rFonts w:ascii="Times New Roman" w:hAnsi="Times New Roman"/>
                <w:szCs w:val="20"/>
              </w:rPr>
              <w:t>Other solid waste to be collected by licensed waste handlers for appropriate disposal</w:t>
            </w:r>
          </w:p>
          <w:p w14:paraId="3BBB0DF4" w14:textId="77777777" w:rsidR="00B7541D" w:rsidRPr="0044071A" w:rsidRDefault="00B7541D" w:rsidP="00FA16C7">
            <w:pPr>
              <w:spacing w:after="0"/>
              <w:ind w:left="-18"/>
              <w:rPr>
                <w:rFonts w:ascii="Times New Roman" w:hAnsi="Times New Roman"/>
                <w:szCs w:val="20"/>
              </w:rPr>
            </w:pPr>
          </w:p>
        </w:tc>
        <w:tc>
          <w:tcPr>
            <w:tcW w:w="1400" w:type="dxa"/>
          </w:tcPr>
          <w:p w14:paraId="12131552" w14:textId="77777777" w:rsidR="00B7541D" w:rsidRPr="0044071A" w:rsidRDefault="00B7541D" w:rsidP="00FA16C7">
            <w:pPr>
              <w:rPr>
                <w:rFonts w:ascii="Times New Roman" w:hAnsi="Times New Roman"/>
                <w:szCs w:val="20"/>
              </w:rPr>
            </w:pPr>
            <w:r w:rsidRPr="0044071A">
              <w:rPr>
                <w:rFonts w:ascii="Times New Roman" w:hAnsi="Times New Roman"/>
                <w:szCs w:val="20"/>
              </w:rPr>
              <w:t>4,000 per month</w:t>
            </w:r>
          </w:p>
        </w:tc>
        <w:tc>
          <w:tcPr>
            <w:tcW w:w="1910" w:type="dxa"/>
          </w:tcPr>
          <w:p w14:paraId="0125AFC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1DD60A1D"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bl>
    <w:p w14:paraId="655BCDE0"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77F6EBC8" w14:textId="77777777" w:rsidTr="00FA16C7">
        <w:tc>
          <w:tcPr>
            <w:tcW w:w="1700" w:type="dxa"/>
            <w:shd w:val="clear" w:color="auto" w:fill="D9D9D9"/>
          </w:tcPr>
          <w:p w14:paraId="0DF5F8AC"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3051A059"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46814335"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67FC3007"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50CB6C56"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2707F96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6FA5669E" w14:textId="77777777" w:rsidTr="00FA16C7">
        <w:trPr>
          <w:trHeight w:val="1070"/>
        </w:trPr>
        <w:tc>
          <w:tcPr>
            <w:tcW w:w="1700" w:type="dxa"/>
          </w:tcPr>
          <w:p w14:paraId="56C046EC"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Waste disposal</w:t>
            </w:r>
          </w:p>
        </w:tc>
        <w:tc>
          <w:tcPr>
            <w:tcW w:w="1800" w:type="dxa"/>
          </w:tcPr>
          <w:p w14:paraId="296DC1E6" w14:textId="77777777" w:rsidR="00B7541D" w:rsidRPr="0044071A" w:rsidRDefault="00B7541D" w:rsidP="00FA16C7">
            <w:pPr>
              <w:spacing w:after="0"/>
              <w:ind w:left="142"/>
              <w:rPr>
                <w:rFonts w:ascii="Times New Roman" w:hAnsi="Times New Roman"/>
                <w:szCs w:val="20"/>
                <w:highlight w:val="yellow"/>
              </w:rPr>
            </w:pPr>
          </w:p>
        </w:tc>
        <w:tc>
          <w:tcPr>
            <w:tcW w:w="1900" w:type="dxa"/>
          </w:tcPr>
          <w:p w14:paraId="72B45930" w14:textId="77777777" w:rsidR="00B7541D" w:rsidRPr="0044071A" w:rsidRDefault="00B7541D" w:rsidP="00FA16C7">
            <w:pPr>
              <w:spacing w:after="0"/>
              <w:ind w:left="-18"/>
              <w:rPr>
                <w:rFonts w:ascii="Times New Roman" w:hAnsi="Times New Roman"/>
                <w:szCs w:val="20"/>
              </w:rPr>
            </w:pPr>
            <w:r w:rsidRPr="0044071A">
              <w:rPr>
                <w:rFonts w:ascii="Times New Roman" w:hAnsi="Times New Roman"/>
                <w:szCs w:val="20"/>
              </w:rPr>
              <w:t>Provision of sanitary facilities for use by workers</w:t>
            </w:r>
          </w:p>
        </w:tc>
        <w:tc>
          <w:tcPr>
            <w:tcW w:w="1400" w:type="dxa"/>
          </w:tcPr>
          <w:p w14:paraId="0BCE6EF7" w14:textId="77777777" w:rsidR="00B7541D" w:rsidRPr="0044071A" w:rsidRDefault="00B7541D" w:rsidP="00FA16C7">
            <w:pPr>
              <w:rPr>
                <w:rFonts w:ascii="Times New Roman" w:hAnsi="Times New Roman"/>
                <w:szCs w:val="20"/>
              </w:rPr>
            </w:pPr>
            <w:r w:rsidRPr="0044071A">
              <w:rPr>
                <w:rFonts w:ascii="Times New Roman" w:hAnsi="Times New Roman"/>
                <w:szCs w:val="20"/>
              </w:rPr>
              <w:t>80,000</w:t>
            </w:r>
          </w:p>
        </w:tc>
        <w:tc>
          <w:tcPr>
            <w:tcW w:w="1910" w:type="dxa"/>
          </w:tcPr>
          <w:p w14:paraId="0983BC3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1DD78210"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inception of construction phase</w:t>
            </w:r>
          </w:p>
        </w:tc>
      </w:tr>
      <w:tr w:rsidR="00B7541D" w:rsidRPr="0044071A" w14:paraId="2C001EB7" w14:textId="77777777" w:rsidTr="00FA16C7">
        <w:tc>
          <w:tcPr>
            <w:tcW w:w="1700" w:type="dxa"/>
            <w:vMerge w:val="restart"/>
          </w:tcPr>
          <w:p w14:paraId="375EAE30"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Fire</w:t>
            </w:r>
          </w:p>
        </w:tc>
        <w:tc>
          <w:tcPr>
            <w:tcW w:w="1800" w:type="dxa"/>
            <w:vMerge w:val="restart"/>
          </w:tcPr>
          <w:p w14:paraId="464D4BC4"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-Loss of property and/or life</w:t>
            </w:r>
          </w:p>
        </w:tc>
        <w:tc>
          <w:tcPr>
            <w:tcW w:w="1900" w:type="dxa"/>
          </w:tcPr>
          <w:p w14:paraId="1E60805D"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Provide appropriate fire fighting equipment</w:t>
            </w:r>
          </w:p>
        </w:tc>
        <w:tc>
          <w:tcPr>
            <w:tcW w:w="1400" w:type="dxa"/>
          </w:tcPr>
          <w:p w14:paraId="7729214F" w14:textId="77777777" w:rsidR="00B7541D" w:rsidRPr="0044071A" w:rsidRDefault="00B7541D" w:rsidP="00FA16C7">
            <w:pPr>
              <w:rPr>
                <w:rFonts w:ascii="Times New Roman" w:hAnsi="Times New Roman"/>
                <w:szCs w:val="20"/>
              </w:rPr>
            </w:pPr>
            <w:r w:rsidRPr="0044071A">
              <w:rPr>
                <w:rFonts w:ascii="Times New Roman" w:hAnsi="Times New Roman"/>
                <w:szCs w:val="20"/>
              </w:rPr>
              <w:t>40,000</w:t>
            </w:r>
          </w:p>
        </w:tc>
        <w:tc>
          <w:tcPr>
            <w:tcW w:w="1910" w:type="dxa"/>
          </w:tcPr>
          <w:p w14:paraId="7FEFD65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EFFF253"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179528CB" w14:textId="77777777" w:rsidTr="00FA16C7">
        <w:tc>
          <w:tcPr>
            <w:tcW w:w="1700" w:type="dxa"/>
            <w:vMerge/>
          </w:tcPr>
          <w:p w14:paraId="1BA70DAD" w14:textId="77777777" w:rsidR="00B7541D" w:rsidRPr="0044071A" w:rsidRDefault="00B7541D" w:rsidP="00FA16C7">
            <w:pPr>
              <w:ind w:left="-18"/>
              <w:rPr>
                <w:rFonts w:ascii="Times New Roman" w:hAnsi="Times New Roman"/>
                <w:szCs w:val="20"/>
              </w:rPr>
            </w:pPr>
          </w:p>
        </w:tc>
        <w:tc>
          <w:tcPr>
            <w:tcW w:w="1800" w:type="dxa"/>
            <w:vMerge/>
          </w:tcPr>
          <w:p w14:paraId="72C46C5A" w14:textId="77777777" w:rsidR="00B7541D" w:rsidRPr="0044071A" w:rsidRDefault="00B7541D" w:rsidP="00FA16C7">
            <w:pPr>
              <w:spacing w:after="0"/>
              <w:ind w:left="142"/>
              <w:rPr>
                <w:rFonts w:ascii="Times New Roman" w:hAnsi="Times New Roman"/>
                <w:szCs w:val="20"/>
                <w:highlight w:val="yellow"/>
              </w:rPr>
            </w:pPr>
          </w:p>
        </w:tc>
        <w:tc>
          <w:tcPr>
            <w:tcW w:w="1900" w:type="dxa"/>
          </w:tcPr>
          <w:p w14:paraId="747DB5F9" w14:textId="77777777" w:rsidR="00B7541D" w:rsidRPr="0044071A" w:rsidRDefault="00B7541D" w:rsidP="00FA16C7">
            <w:pPr>
              <w:jc w:val="left"/>
              <w:rPr>
                <w:rFonts w:ascii="Times New Roman" w:hAnsi="Times New Roman"/>
                <w:szCs w:val="20"/>
              </w:rPr>
            </w:pPr>
            <w:r w:rsidRPr="0044071A">
              <w:rPr>
                <w:rFonts w:ascii="Times New Roman" w:hAnsi="Times New Roman"/>
                <w:szCs w:val="20"/>
              </w:rPr>
              <w:t>-Train workers on fire fighting</w:t>
            </w:r>
          </w:p>
          <w:p w14:paraId="15BB0646" w14:textId="77777777" w:rsidR="00B7541D" w:rsidRPr="0044071A" w:rsidRDefault="00B7541D" w:rsidP="00FA16C7">
            <w:pPr>
              <w:spacing w:after="0"/>
              <w:ind w:left="-18"/>
              <w:rPr>
                <w:rFonts w:ascii="Times New Roman" w:hAnsi="Times New Roman"/>
                <w:szCs w:val="20"/>
                <w:highlight w:val="yellow"/>
              </w:rPr>
            </w:pPr>
          </w:p>
        </w:tc>
        <w:tc>
          <w:tcPr>
            <w:tcW w:w="1400" w:type="dxa"/>
          </w:tcPr>
          <w:p w14:paraId="42EC65CD" w14:textId="77777777" w:rsidR="00B7541D" w:rsidRPr="0044071A" w:rsidRDefault="00B7541D" w:rsidP="00FA16C7">
            <w:pPr>
              <w:rPr>
                <w:rFonts w:ascii="Times New Roman" w:hAnsi="Times New Roman"/>
                <w:szCs w:val="20"/>
              </w:rPr>
            </w:pPr>
            <w:r w:rsidRPr="0044071A">
              <w:rPr>
                <w:rFonts w:ascii="Times New Roman" w:hAnsi="Times New Roman"/>
                <w:szCs w:val="20"/>
              </w:rPr>
              <w:t>20,000</w:t>
            </w:r>
          </w:p>
        </w:tc>
        <w:tc>
          <w:tcPr>
            <w:tcW w:w="1910" w:type="dxa"/>
          </w:tcPr>
          <w:p w14:paraId="020A300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5BE266F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 xml:space="preserve">Prior to commencement of construction works </w:t>
            </w:r>
          </w:p>
        </w:tc>
      </w:tr>
      <w:tr w:rsidR="00B7541D" w:rsidRPr="0044071A" w14:paraId="0FC2DBFB" w14:textId="77777777" w:rsidTr="00FA16C7">
        <w:tc>
          <w:tcPr>
            <w:tcW w:w="1700" w:type="dxa"/>
            <w:vMerge/>
          </w:tcPr>
          <w:p w14:paraId="504A9F0E" w14:textId="77777777" w:rsidR="00B7541D" w:rsidRPr="0044071A" w:rsidRDefault="00B7541D" w:rsidP="00FA16C7">
            <w:pPr>
              <w:ind w:left="-18"/>
              <w:rPr>
                <w:rFonts w:ascii="Times New Roman" w:hAnsi="Times New Roman"/>
                <w:szCs w:val="20"/>
              </w:rPr>
            </w:pPr>
          </w:p>
        </w:tc>
        <w:tc>
          <w:tcPr>
            <w:tcW w:w="1800" w:type="dxa"/>
            <w:vMerge/>
          </w:tcPr>
          <w:p w14:paraId="59C4B579" w14:textId="77777777" w:rsidR="00B7541D" w:rsidRPr="0044071A" w:rsidRDefault="00B7541D" w:rsidP="00FA16C7">
            <w:pPr>
              <w:spacing w:after="0"/>
              <w:ind w:left="142"/>
              <w:rPr>
                <w:rFonts w:ascii="Times New Roman" w:hAnsi="Times New Roman"/>
                <w:szCs w:val="20"/>
                <w:highlight w:val="yellow"/>
              </w:rPr>
            </w:pPr>
          </w:p>
        </w:tc>
        <w:tc>
          <w:tcPr>
            <w:tcW w:w="1900" w:type="dxa"/>
          </w:tcPr>
          <w:p w14:paraId="6A72D78B" w14:textId="77777777" w:rsidR="00B7541D" w:rsidRPr="0044071A" w:rsidRDefault="00B7541D" w:rsidP="00FA16C7">
            <w:pPr>
              <w:jc w:val="left"/>
              <w:rPr>
                <w:rFonts w:ascii="Times New Roman" w:hAnsi="Times New Roman"/>
                <w:szCs w:val="20"/>
              </w:rPr>
            </w:pPr>
            <w:r w:rsidRPr="0044071A">
              <w:rPr>
                <w:rFonts w:ascii="Times New Roman" w:hAnsi="Times New Roman"/>
                <w:szCs w:val="20"/>
              </w:rPr>
              <w:t>Ensure inspection of the fire equipment</w:t>
            </w:r>
          </w:p>
        </w:tc>
        <w:tc>
          <w:tcPr>
            <w:tcW w:w="1400" w:type="dxa"/>
          </w:tcPr>
          <w:p w14:paraId="52C3E19C" w14:textId="77777777" w:rsidR="00B7541D" w:rsidRPr="0044071A" w:rsidRDefault="00B7541D" w:rsidP="00FA16C7">
            <w:pPr>
              <w:rPr>
                <w:rFonts w:ascii="Times New Roman" w:hAnsi="Times New Roman"/>
                <w:szCs w:val="20"/>
              </w:rPr>
            </w:pPr>
            <w:r w:rsidRPr="0044071A">
              <w:rPr>
                <w:rFonts w:ascii="Times New Roman" w:hAnsi="Times New Roman"/>
                <w:szCs w:val="20"/>
              </w:rPr>
              <w:t>10,000</w:t>
            </w:r>
          </w:p>
        </w:tc>
        <w:tc>
          <w:tcPr>
            <w:tcW w:w="1910" w:type="dxa"/>
          </w:tcPr>
          <w:p w14:paraId="3FB3100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537A23F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During construction phase</w:t>
            </w:r>
          </w:p>
        </w:tc>
      </w:tr>
      <w:tr w:rsidR="00B7541D" w:rsidRPr="0044071A" w14:paraId="491D070C" w14:textId="77777777" w:rsidTr="00FA16C7">
        <w:trPr>
          <w:trHeight w:val="710"/>
        </w:trPr>
        <w:tc>
          <w:tcPr>
            <w:tcW w:w="1700" w:type="dxa"/>
            <w:vMerge/>
          </w:tcPr>
          <w:p w14:paraId="417DDB77" w14:textId="77777777" w:rsidR="00B7541D" w:rsidRPr="0044071A" w:rsidRDefault="00B7541D" w:rsidP="00FA16C7">
            <w:pPr>
              <w:ind w:left="-18"/>
              <w:rPr>
                <w:rFonts w:ascii="Times New Roman" w:hAnsi="Times New Roman"/>
                <w:szCs w:val="20"/>
              </w:rPr>
            </w:pPr>
          </w:p>
        </w:tc>
        <w:tc>
          <w:tcPr>
            <w:tcW w:w="1800" w:type="dxa"/>
            <w:vMerge/>
          </w:tcPr>
          <w:p w14:paraId="14592F50" w14:textId="77777777" w:rsidR="00B7541D" w:rsidRPr="0044071A" w:rsidRDefault="00B7541D" w:rsidP="00FA16C7">
            <w:pPr>
              <w:spacing w:after="0"/>
              <w:ind w:left="142"/>
              <w:rPr>
                <w:rFonts w:ascii="Times New Roman" w:hAnsi="Times New Roman"/>
                <w:szCs w:val="20"/>
                <w:highlight w:val="yellow"/>
              </w:rPr>
            </w:pPr>
          </w:p>
        </w:tc>
        <w:tc>
          <w:tcPr>
            <w:tcW w:w="1900" w:type="dxa"/>
          </w:tcPr>
          <w:p w14:paraId="3C78C3B0" w14:textId="77777777" w:rsidR="00B7541D" w:rsidRPr="0044071A" w:rsidRDefault="00B7541D" w:rsidP="00FA16C7">
            <w:pPr>
              <w:jc w:val="left"/>
              <w:rPr>
                <w:rFonts w:ascii="Times New Roman" w:hAnsi="Times New Roman"/>
                <w:szCs w:val="20"/>
              </w:rPr>
            </w:pPr>
            <w:r w:rsidRPr="0044071A">
              <w:rPr>
                <w:rFonts w:ascii="Times New Roman" w:hAnsi="Times New Roman"/>
                <w:szCs w:val="20"/>
              </w:rPr>
              <w:t>Designate a smoking zone</w:t>
            </w:r>
          </w:p>
        </w:tc>
        <w:tc>
          <w:tcPr>
            <w:tcW w:w="1400" w:type="dxa"/>
          </w:tcPr>
          <w:p w14:paraId="7FF8168B"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6B85CA0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06A37DC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civil works</w:t>
            </w:r>
          </w:p>
        </w:tc>
      </w:tr>
      <w:tr w:rsidR="00B7541D" w:rsidRPr="0044071A" w14:paraId="3CF64105" w14:textId="77777777" w:rsidTr="00FA16C7">
        <w:trPr>
          <w:trHeight w:val="710"/>
        </w:trPr>
        <w:tc>
          <w:tcPr>
            <w:tcW w:w="1700" w:type="dxa"/>
            <w:vMerge/>
          </w:tcPr>
          <w:p w14:paraId="79A42355" w14:textId="77777777" w:rsidR="00B7541D" w:rsidRPr="0044071A" w:rsidRDefault="00B7541D" w:rsidP="00FA16C7">
            <w:pPr>
              <w:ind w:left="-18"/>
              <w:rPr>
                <w:rFonts w:ascii="Times New Roman" w:hAnsi="Times New Roman"/>
                <w:szCs w:val="20"/>
              </w:rPr>
            </w:pPr>
          </w:p>
        </w:tc>
        <w:tc>
          <w:tcPr>
            <w:tcW w:w="1800" w:type="dxa"/>
            <w:vMerge/>
          </w:tcPr>
          <w:p w14:paraId="28EC7B20" w14:textId="77777777" w:rsidR="00B7541D" w:rsidRPr="0044071A" w:rsidRDefault="00B7541D" w:rsidP="00FA16C7">
            <w:pPr>
              <w:spacing w:after="0"/>
              <w:ind w:left="142"/>
              <w:rPr>
                <w:rFonts w:ascii="Times New Roman" w:hAnsi="Times New Roman"/>
                <w:szCs w:val="20"/>
                <w:highlight w:val="yellow"/>
              </w:rPr>
            </w:pPr>
          </w:p>
        </w:tc>
        <w:tc>
          <w:tcPr>
            <w:tcW w:w="1900" w:type="dxa"/>
          </w:tcPr>
          <w:p w14:paraId="133C4F39" w14:textId="77777777" w:rsidR="00B7541D" w:rsidRPr="0044071A" w:rsidRDefault="00B7541D" w:rsidP="00FA16C7">
            <w:pPr>
              <w:jc w:val="left"/>
              <w:rPr>
                <w:rFonts w:ascii="Times New Roman" w:hAnsi="Times New Roman"/>
                <w:szCs w:val="20"/>
              </w:rPr>
            </w:pPr>
            <w:r w:rsidRPr="0044071A">
              <w:rPr>
                <w:rFonts w:ascii="Times New Roman" w:hAnsi="Times New Roman"/>
                <w:szCs w:val="20"/>
              </w:rPr>
              <w:t>Post No smoking signs at the storage area for the fuel and/or oil</w:t>
            </w:r>
          </w:p>
        </w:tc>
        <w:tc>
          <w:tcPr>
            <w:tcW w:w="1400" w:type="dxa"/>
          </w:tcPr>
          <w:p w14:paraId="0BB7F3F5"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2B16C4F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38EEBBC"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civil works</w:t>
            </w:r>
          </w:p>
        </w:tc>
      </w:tr>
      <w:tr w:rsidR="00B7541D" w:rsidRPr="0044071A" w14:paraId="3C58B157" w14:textId="77777777" w:rsidTr="00FA16C7">
        <w:trPr>
          <w:trHeight w:val="1196"/>
        </w:trPr>
        <w:tc>
          <w:tcPr>
            <w:tcW w:w="1700" w:type="dxa"/>
            <w:vMerge w:val="restart"/>
          </w:tcPr>
          <w:p w14:paraId="4E293FB9"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Elevated &amp; Overhead Works</w:t>
            </w:r>
          </w:p>
        </w:tc>
        <w:tc>
          <w:tcPr>
            <w:tcW w:w="1800" w:type="dxa"/>
            <w:vMerge w:val="restart"/>
          </w:tcPr>
          <w:p w14:paraId="1F7E6D0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Injury to workers</w:t>
            </w:r>
          </w:p>
        </w:tc>
        <w:tc>
          <w:tcPr>
            <w:tcW w:w="1900" w:type="dxa"/>
          </w:tcPr>
          <w:p w14:paraId="502A8B8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Provide appropriate number of standard first aid kits</w:t>
            </w:r>
          </w:p>
        </w:tc>
        <w:tc>
          <w:tcPr>
            <w:tcW w:w="1400" w:type="dxa"/>
          </w:tcPr>
          <w:p w14:paraId="0B38756B" w14:textId="77777777" w:rsidR="00B7541D" w:rsidRPr="0044071A" w:rsidRDefault="00B7541D" w:rsidP="00FA16C7">
            <w:pPr>
              <w:rPr>
                <w:rFonts w:ascii="Times New Roman" w:hAnsi="Times New Roman"/>
                <w:szCs w:val="20"/>
              </w:rPr>
            </w:pPr>
            <w:r w:rsidRPr="0044071A">
              <w:rPr>
                <w:rFonts w:ascii="Times New Roman" w:hAnsi="Times New Roman"/>
                <w:szCs w:val="20"/>
              </w:rPr>
              <w:t>20,000</w:t>
            </w:r>
          </w:p>
        </w:tc>
        <w:tc>
          <w:tcPr>
            <w:tcW w:w="1910" w:type="dxa"/>
          </w:tcPr>
          <w:p w14:paraId="0FFD518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042C8E3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012D7552" w14:textId="77777777" w:rsidTr="00FA16C7">
        <w:tc>
          <w:tcPr>
            <w:tcW w:w="1700" w:type="dxa"/>
            <w:vMerge/>
          </w:tcPr>
          <w:p w14:paraId="31983CE2" w14:textId="77777777" w:rsidR="00B7541D" w:rsidRPr="0044071A" w:rsidRDefault="00B7541D" w:rsidP="00FA16C7">
            <w:pPr>
              <w:ind w:left="-18"/>
              <w:rPr>
                <w:rFonts w:ascii="Times New Roman" w:hAnsi="Times New Roman"/>
                <w:szCs w:val="20"/>
              </w:rPr>
            </w:pPr>
          </w:p>
        </w:tc>
        <w:tc>
          <w:tcPr>
            <w:tcW w:w="1800" w:type="dxa"/>
            <w:vMerge/>
          </w:tcPr>
          <w:p w14:paraId="3864819E" w14:textId="77777777" w:rsidR="00B7541D" w:rsidRPr="0044071A" w:rsidRDefault="00B7541D" w:rsidP="00FA16C7">
            <w:pPr>
              <w:spacing w:after="0"/>
              <w:ind w:left="142"/>
              <w:rPr>
                <w:rFonts w:ascii="Times New Roman" w:hAnsi="Times New Roman"/>
                <w:szCs w:val="20"/>
              </w:rPr>
            </w:pPr>
          </w:p>
        </w:tc>
        <w:tc>
          <w:tcPr>
            <w:tcW w:w="1900" w:type="dxa"/>
          </w:tcPr>
          <w:p w14:paraId="02CD6A3C"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Adequate number of workers to be trained on first aid</w:t>
            </w:r>
          </w:p>
        </w:tc>
        <w:tc>
          <w:tcPr>
            <w:tcW w:w="1400" w:type="dxa"/>
          </w:tcPr>
          <w:p w14:paraId="1D713F7D" w14:textId="77777777" w:rsidR="00B7541D" w:rsidRPr="0044071A" w:rsidRDefault="00B7541D" w:rsidP="00FA16C7">
            <w:pPr>
              <w:rPr>
                <w:rFonts w:ascii="Times New Roman" w:hAnsi="Times New Roman"/>
                <w:szCs w:val="20"/>
              </w:rPr>
            </w:pPr>
            <w:r w:rsidRPr="0044071A">
              <w:rPr>
                <w:rFonts w:ascii="Times New Roman" w:hAnsi="Times New Roman"/>
                <w:szCs w:val="20"/>
              </w:rPr>
              <w:t>20,000</w:t>
            </w:r>
          </w:p>
        </w:tc>
        <w:tc>
          <w:tcPr>
            <w:tcW w:w="1910" w:type="dxa"/>
          </w:tcPr>
          <w:p w14:paraId="1C9D610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5CA00004"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construction works</w:t>
            </w:r>
          </w:p>
        </w:tc>
      </w:tr>
      <w:tr w:rsidR="00B7541D" w:rsidRPr="0044071A" w14:paraId="0286BBF1" w14:textId="77777777" w:rsidTr="00FA16C7">
        <w:trPr>
          <w:trHeight w:val="629"/>
        </w:trPr>
        <w:tc>
          <w:tcPr>
            <w:tcW w:w="1700" w:type="dxa"/>
            <w:tcBorders>
              <w:bottom w:val="single" w:sz="4" w:space="0" w:color="auto"/>
            </w:tcBorders>
            <w:shd w:val="clear" w:color="auto" w:fill="D9D9D9"/>
          </w:tcPr>
          <w:p w14:paraId="47FA726D"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Environmental Aspect</w:t>
            </w:r>
          </w:p>
        </w:tc>
        <w:tc>
          <w:tcPr>
            <w:tcW w:w="1800" w:type="dxa"/>
            <w:tcBorders>
              <w:bottom w:val="single" w:sz="4" w:space="0" w:color="auto"/>
            </w:tcBorders>
            <w:shd w:val="clear" w:color="auto" w:fill="D9D9D9"/>
          </w:tcPr>
          <w:p w14:paraId="6E049CC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tcBorders>
              <w:bottom w:val="single" w:sz="4" w:space="0" w:color="auto"/>
            </w:tcBorders>
            <w:shd w:val="clear" w:color="auto" w:fill="D9D9D9"/>
          </w:tcPr>
          <w:p w14:paraId="4200950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tcBorders>
              <w:bottom w:val="single" w:sz="4" w:space="0" w:color="auto"/>
            </w:tcBorders>
            <w:shd w:val="clear" w:color="auto" w:fill="D9D9D9"/>
          </w:tcPr>
          <w:p w14:paraId="2B611F1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tcBorders>
              <w:bottom w:val="single" w:sz="4" w:space="0" w:color="auto"/>
            </w:tcBorders>
            <w:shd w:val="clear" w:color="auto" w:fill="D9D9D9"/>
          </w:tcPr>
          <w:p w14:paraId="47F31D2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tcBorders>
              <w:bottom w:val="single" w:sz="4" w:space="0" w:color="auto"/>
            </w:tcBorders>
            <w:shd w:val="clear" w:color="auto" w:fill="D9D9D9"/>
          </w:tcPr>
          <w:p w14:paraId="54B36DC3"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55B83E61" w14:textId="77777777" w:rsidTr="00FA16C7">
        <w:trPr>
          <w:trHeight w:val="1421"/>
        </w:trPr>
        <w:tc>
          <w:tcPr>
            <w:tcW w:w="1700" w:type="dxa"/>
            <w:vMerge w:val="restart"/>
          </w:tcPr>
          <w:p w14:paraId="05E4C7D3"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lastRenderedPageBreak/>
              <w:t>Elevated &amp; Overhead Works</w:t>
            </w:r>
          </w:p>
        </w:tc>
        <w:tc>
          <w:tcPr>
            <w:tcW w:w="1800" w:type="dxa"/>
            <w:vMerge w:val="restart"/>
          </w:tcPr>
          <w:p w14:paraId="34D290C5"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Injury to workers</w:t>
            </w:r>
          </w:p>
        </w:tc>
        <w:tc>
          <w:tcPr>
            <w:tcW w:w="1900" w:type="dxa"/>
            <w:tcBorders>
              <w:bottom w:val="single" w:sz="4" w:space="0" w:color="auto"/>
            </w:tcBorders>
          </w:tcPr>
          <w:p w14:paraId="0D0898FF"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Names of trained first aiders to be conspicuously displayed at the site</w:t>
            </w:r>
          </w:p>
        </w:tc>
        <w:tc>
          <w:tcPr>
            <w:tcW w:w="1400" w:type="dxa"/>
            <w:tcBorders>
              <w:bottom w:val="single" w:sz="4" w:space="0" w:color="auto"/>
            </w:tcBorders>
          </w:tcPr>
          <w:p w14:paraId="1DE22526"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07B7EEF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6577F37"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3226C48F" w14:textId="77777777" w:rsidTr="00FA16C7">
        <w:trPr>
          <w:trHeight w:val="1061"/>
        </w:trPr>
        <w:tc>
          <w:tcPr>
            <w:tcW w:w="1700" w:type="dxa"/>
            <w:vMerge/>
          </w:tcPr>
          <w:p w14:paraId="183DE5DC" w14:textId="77777777" w:rsidR="00B7541D" w:rsidRPr="0044071A" w:rsidRDefault="00B7541D" w:rsidP="00FA16C7">
            <w:pPr>
              <w:ind w:right="-108"/>
              <w:rPr>
                <w:rFonts w:ascii="Times New Roman" w:hAnsi="Times New Roman"/>
                <w:szCs w:val="20"/>
              </w:rPr>
            </w:pPr>
          </w:p>
        </w:tc>
        <w:tc>
          <w:tcPr>
            <w:tcW w:w="1800" w:type="dxa"/>
            <w:vMerge/>
          </w:tcPr>
          <w:p w14:paraId="19A7DB80"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579C8847"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Maintain a record of incidents &amp; accidents on site</w:t>
            </w:r>
          </w:p>
        </w:tc>
        <w:tc>
          <w:tcPr>
            <w:tcW w:w="1400" w:type="dxa"/>
            <w:tcBorders>
              <w:bottom w:val="single" w:sz="4" w:space="0" w:color="auto"/>
            </w:tcBorders>
          </w:tcPr>
          <w:p w14:paraId="2B24F046"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4322772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1C422F8C"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9699F27" w14:textId="77777777" w:rsidTr="00FA16C7">
        <w:trPr>
          <w:trHeight w:val="1421"/>
        </w:trPr>
        <w:tc>
          <w:tcPr>
            <w:tcW w:w="1700" w:type="dxa"/>
            <w:vMerge/>
          </w:tcPr>
          <w:p w14:paraId="144F6C5B" w14:textId="77777777" w:rsidR="00B7541D" w:rsidRPr="0044071A" w:rsidRDefault="00B7541D" w:rsidP="00FA16C7">
            <w:pPr>
              <w:ind w:right="-108"/>
              <w:rPr>
                <w:rFonts w:ascii="Times New Roman" w:hAnsi="Times New Roman"/>
                <w:szCs w:val="20"/>
              </w:rPr>
            </w:pPr>
          </w:p>
        </w:tc>
        <w:tc>
          <w:tcPr>
            <w:tcW w:w="1800" w:type="dxa"/>
            <w:vMerge/>
          </w:tcPr>
          <w:p w14:paraId="45FCA0B2"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07ADAB01"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Document the procedure for working at heights</w:t>
            </w:r>
          </w:p>
        </w:tc>
        <w:tc>
          <w:tcPr>
            <w:tcW w:w="1400" w:type="dxa"/>
            <w:tcBorders>
              <w:bottom w:val="single" w:sz="4" w:space="0" w:color="auto"/>
            </w:tcBorders>
          </w:tcPr>
          <w:p w14:paraId="2C85ECC7"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28D9569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4DC104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24F3FBD9" w14:textId="77777777" w:rsidTr="00FA16C7">
        <w:trPr>
          <w:trHeight w:val="944"/>
        </w:trPr>
        <w:tc>
          <w:tcPr>
            <w:tcW w:w="1700" w:type="dxa"/>
            <w:vMerge/>
          </w:tcPr>
          <w:p w14:paraId="640B84D1" w14:textId="77777777" w:rsidR="00B7541D" w:rsidRPr="0044071A" w:rsidRDefault="00B7541D" w:rsidP="00FA16C7">
            <w:pPr>
              <w:ind w:right="-108"/>
              <w:rPr>
                <w:rFonts w:ascii="Times New Roman" w:hAnsi="Times New Roman"/>
                <w:szCs w:val="20"/>
              </w:rPr>
            </w:pPr>
          </w:p>
        </w:tc>
        <w:tc>
          <w:tcPr>
            <w:tcW w:w="1800" w:type="dxa"/>
            <w:vMerge/>
          </w:tcPr>
          <w:p w14:paraId="28F32443"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12C2EC1E" w14:textId="77777777" w:rsidR="00B7541D" w:rsidRPr="0044071A" w:rsidRDefault="00B7541D" w:rsidP="00FA16C7">
            <w:pPr>
              <w:spacing w:after="0"/>
              <w:rPr>
                <w:rFonts w:ascii="Times New Roman" w:hAnsi="Times New Roman"/>
                <w:szCs w:val="20"/>
                <w:highlight w:val="yellow"/>
              </w:rPr>
            </w:pPr>
            <w:r w:rsidRPr="0044071A">
              <w:rPr>
                <w:rFonts w:ascii="Times New Roman" w:hAnsi="Times New Roman"/>
                <w:szCs w:val="20"/>
              </w:rPr>
              <w:t>Provide safety nets/traps</w:t>
            </w:r>
          </w:p>
        </w:tc>
        <w:tc>
          <w:tcPr>
            <w:tcW w:w="1400" w:type="dxa"/>
            <w:tcBorders>
              <w:bottom w:val="single" w:sz="4" w:space="0" w:color="auto"/>
            </w:tcBorders>
          </w:tcPr>
          <w:p w14:paraId="5AE90334" w14:textId="77777777" w:rsidR="00B7541D" w:rsidRPr="0044071A" w:rsidRDefault="00B7541D" w:rsidP="00FA16C7">
            <w:pPr>
              <w:rPr>
                <w:rFonts w:ascii="Times New Roman" w:hAnsi="Times New Roman"/>
                <w:szCs w:val="20"/>
              </w:rPr>
            </w:pPr>
            <w:r w:rsidRPr="0044071A">
              <w:rPr>
                <w:rFonts w:ascii="Times New Roman" w:hAnsi="Times New Roman"/>
                <w:szCs w:val="20"/>
              </w:rPr>
              <w:t>30,000</w:t>
            </w:r>
          </w:p>
        </w:tc>
        <w:tc>
          <w:tcPr>
            <w:tcW w:w="1910" w:type="dxa"/>
            <w:tcBorders>
              <w:bottom w:val="single" w:sz="4" w:space="0" w:color="auto"/>
            </w:tcBorders>
          </w:tcPr>
          <w:p w14:paraId="382CC69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28CB93DB"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During construction works</w:t>
            </w:r>
          </w:p>
        </w:tc>
      </w:tr>
      <w:tr w:rsidR="00B7541D" w:rsidRPr="0044071A" w14:paraId="7B34D7EA" w14:textId="77777777" w:rsidTr="00FA16C7">
        <w:trPr>
          <w:trHeight w:val="1421"/>
        </w:trPr>
        <w:tc>
          <w:tcPr>
            <w:tcW w:w="1700" w:type="dxa"/>
            <w:vMerge/>
          </w:tcPr>
          <w:p w14:paraId="3F116BA7" w14:textId="77777777" w:rsidR="00B7541D" w:rsidRPr="0044071A" w:rsidRDefault="00B7541D" w:rsidP="00FA16C7">
            <w:pPr>
              <w:ind w:right="-108"/>
              <w:rPr>
                <w:rFonts w:ascii="Times New Roman" w:hAnsi="Times New Roman"/>
                <w:szCs w:val="20"/>
              </w:rPr>
            </w:pPr>
          </w:p>
        </w:tc>
        <w:tc>
          <w:tcPr>
            <w:tcW w:w="1800" w:type="dxa"/>
            <w:vMerge/>
          </w:tcPr>
          <w:p w14:paraId="1A5BCBDF"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4EA8FA8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Use appropriate safety signage to warn workers</w:t>
            </w:r>
          </w:p>
        </w:tc>
        <w:tc>
          <w:tcPr>
            <w:tcW w:w="1400" w:type="dxa"/>
            <w:tcBorders>
              <w:bottom w:val="single" w:sz="4" w:space="0" w:color="auto"/>
            </w:tcBorders>
          </w:tcPr>
          <w:p w14:paraId="43A123E7" w14:textId="77777777" w:rsidR="00B7541D" w:rsidRPr="0044071A" w:rsidRDefault="00B7541D" w:rsidP="00FA16C7">
            <w:pPr>
              <w:rPr>
                <w:rFonts w:ascii="Times New Roman" w:hAnsi="Times New Roman"/>
                <w:szCs w:val="20"/>
              </w:rPr>
            </w:pPr>
            <w:r w:rsidRPr="0044071A">
              <w:rPr>
                <w:rFonts w:ascii="Times New Roman" w:hAnsi="Times New Roman"/>
                <w:szCs w:val="20"/>
              </w:rPr>
              <w:t>2,000</w:t>
            </w:r>
          </w:p>
        </w:tc>
        <w:tc>
          <w:tcPr>
            <w:tcW w:w="1910" w:type="dxa"/>
            <w:tcBorders>
              <w:bottom w:val="single" w:sz="4" w:space="0" w:color="auto"/>
            </w:tcBorders>
          </w:tcPr>
          <w:p w14:paraId="17EB3A9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633C5B7"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major civil works</w:t>
            </w:r>
          </w:p>
        </w:tc>
      </w:tr>
      <w:tr w:rsidR="00B7541D" w:rsidRPr="0044071A" w14:paraId="66487C38" w14:textId="77777777" w:rsidTr="00FA16C7">
        <w:trPr>
          <w:trHeight w:val="1421"/>
        </w:trPr>
        <w:tc>
          <w:tcPr>
            <w:tcW w:w="1700" w:type="dxa"/>
            <w:vMerge/>
          </w:tcPr>
          <w:p w14:paraId="354C356D" w14:textId="77777777" w:rsidR="00B7541D" w:rsidRPr="0044071A" w:rsidRDefault="00B7541D" w:rsidP="00FA16C7">
            <w:pPr>
              <w:ind w:right="-108"/>
              <w:rPr>
                <w:rFonts w:ascii="Times New Roman" w:hAnsi="Times New Roman"/>
                <w:szCs w:val="20"/>
              </w:rPr>
            </w:pPr>
          </w:p>
        </w:tc>
        <w:tc>
          <w:tcPr>
            <w:tcW w:w="1800" w:type="dxa"/>
            <w:vMerge/>
          </w:tcPr>
          <w:p w14:paraId="47AA7588"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716BC190"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Restrict access to the construction site by unauthorized individuals</w:t>
            </w:r>
          </w:p>
        </w:tc>
        <w:tc>
          <w:tcPr>
            <w:tcW w:w="1400" w:type="dxa"/>
            <w:tcBorders>
              <w:bottom w:val="single" w:sz="4" w:space="0" w:color="auto"/>
            </w:tcBorders>
          </w:tcPr>
          <w:p w14:paraId="4DEDA560"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30EE3BA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3E733F1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0A649F34" w14:textId="77777777" w:rsidTr="00FA16C7">
        <w:trPr>
          <w:trHeight w:val="1421"/>
        </w:trPr>
        <w:tc>
          <w:tcPr>
            <w:tcW w:w="1700" w:type="dxa"/>
            <w:vMerge/>
          </w:tcPr>
          <w:p w14:paraId="05D25DE5" w14:textId="77777777" w:rsidR="00B7541D" w:rsidRPr="0044071A" w:rsidRDefault="00B7541D" w:rsidP="00FA16C7">
            <w:pPr>
              <w:ind w:right="-108"/>
              <w:rPr>
                <w:rFonts w:ascii="Times New Roman" w:hAnsi="Times New Roman"/>
                <w:szCs w:val="20"/>
              </w:rPr>
            </w:pPr>
          </w:p>
        </w:tc>
        <w:tc>
          <w:tcPr>
            <w:tcW w:w="1800" w:type="dxa"/>
            <w:vMerge/>
          </w:tcPr>
          <w:p w14:paraId="7268BCBB"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371D4805"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statutory  inspection of all lifting equipment (Chain blocks and cranes)</w:t>
            </w:r>
          </w:p>
        </w:tc>
        <w:tc>
          <w:tcPr>
            <w:tcW w:w="1400" w:type="dxa"/>
            <w:tcBorders>
              <w:bottom w:val="single" w:sz="4" w:space="0" w:color="auto"/>
            </w:tcBorders>
          </w:tcPr>
          <w:p w14:paraId="7960CBD8" w14:textId="77777777" w:rsidR="00B7541D" w:rsidRPr="0044071A" w:rsidRDefault="00B7541D" w:rsidP="00FA16C7">
            <w:pPr>
              <w:rPr>
                <w:rFonts w:ascii="Times New Roman" w:hAnsi="Times New Roman"/>
                <w:szCs w:val="20"/>
              </w:rPr>
            </w:pPr>
            <w:r w:rsidRPr="0044071A">
              <w:rPr>
                <w:rFonts w:ascii="Times New Roman" w:hAnsi="Times New Roman"/>
                <w:szCs w:val="20"/>
              </w:rPr>
              <w:t>40,000</w:t>
            </w:r>
          </w:p>
        </w:tc>
        <w:tc>
          <w:tcPr>
            <w:tcW w:w="1910" w:type="dxa"/>
            <w:tcBorders>
              <w:bottom w:val="single" w:sz="4" w:space="0" w:color="auto"/>
            </w:tcBorders>
          </w:tcPr>
          <w:p w14:paraId="11790A1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6B85E30F"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0B0FC57C" w14:textId="77777777" w:rsidTr="00FA16C7">
        <w:trPr>
          <w:trHeight w:val="1421"/>
        </w:trPr>
        <w:tc>
          <w:tcPr>
            <w:tcW w:w="1700" w:type="dxa"/>
            <w:vMerge/>
            <w:tcBorders>
              <w:bottom w:val="single" w:sz="4" w:space="0" w:color="auto"/>
            </w:tcBorders>
          </w:tcPr>
          <w:p w14:paraId="513C3EF8" w14:textId="77777777" w:rsidR="00B7541D" w:rsidRPr="0044071A" w:rsidRDefault="00B7541D" w:rsidP="00FA16C7">
            <w:pPr>
              <w:ind w:right="-108"/>
              <w:rPr>
                <w:rFonts w:ascii="Times New Roman" w:hAnsi="Times New Roman"/>
                <w:szCs w:val="20"/>
              </w:rPr>
            </w:pPr>
          </w:p>
        </w:tc>
        <w:tc>
          <w:tcPr>
            <w:tcW w:w="1800" w:type="dxa"/>
            <w:vMerge/>
            <w:tcBorders>
              <w:bottom w:val="single" w:sz="4" w:space="0" w:color="auto"/>
            </w:tcBorders>
          </w:tcPr>
          <w:p w14:paraId="0F4888F6" w14:textId="77777777" w:rsidR="00B7541D" w:rsidRPr="0044071A" w:rsidRDefault="00B7541D" w:rsidP="00FA16C7">
            <w:pPr>
              <w:rPr>
                <w:rFonts w:ascii="Times New Roman" w:hAnsi="Times New Roman"/>
                <w:szCs w:val="20"/>
              </w:rPr>
            </w:pPr>
          </w:p>
        </w:tc>
        <w:tc>
          <w:tcPr>
            <w:tcW w:w="1900" w:type="dxa"/>
            <w:tcBorders>
              <w:bottom w:val="single" w:sz="4" w:space="0" w:color="auto"/>
            </w:tcBorders>
          </w:tcPr>
          <w:p w14:paraId="6CBB092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Cranes should be operated by trained &amp; experienced personnel</w:t>
            </w:r>
          </w:p>
        </w:tc>
        <w:tc>
          <w:tcPr>
            <w:tcW w:w="1400" w:type="dxa"/>
            <w:tcBorders>
              <w:bottom w:val="single" w:sz="4" w:space="0" w:color="auto"/>
            </w:tcBorders>
          </w:tcPr>
          <w:p w14:paraId="5E5BEBF2"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Borders>
              <w:bottom w:val="single" w:sz="4" w:space="0" w:color="auto"/>
            </w:tcBorders>
          </w:tcPr>
          <w:p w14:paraId="077792A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Borders>
              <w:bottom w:val="single" w:sz="4" w:space="0" w:color="auto"/>
            </w:tcBorders>
          </w:tcPr>
          <w:p w14:paraId="11412406"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bl>
    <w:p w14:paraId="7717EE93"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43CE1CFF" w14:textId="77777777" w:rsidTr="00FA16C7">
        <w:tc>
          <w:tcPr>
            <w:tcW w:w="1700" w:type="dxa"/>
            <w:shd w:val="clear" w:color="auto" w:fill="D9D9D9"/>
          </w:tcPr>
          <w:p w14:paraId="6C28770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676A806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7BCE1423"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2BE77F8C"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6B14E903"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1C3BF90D"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52355BBE" w14:textId="77777777" w:rsidTr="00FA16C7">
        <w:tc>
          <w:tcPr>
            <w:tcW w:w="1700" w:type="dxa"/>
          </w:tcPr>
          <w:p w14:paraId="553B4218"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Elevated &amp; Overhead Works</w:t>
            </w:r>
          </w:p>
        </w:tc>
        <w:tc>
          <w:tcPr>
            <w:tcW w:w="1800" w:type="dxa"/>
          </w:tcPr>
          <w:p w14:paraId="5D637C4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Injury to workers</w:t>
            </w:r>
          </w:p>
        </w:tc>
        <w:tc>
          <w:tcPr>
            <w:tcW w:w="1900" w:type="dxa"/>
          </w:tcPr>
          <w:p w14:paraId="4CA4207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Adhere to the safe load of lifting equipment</w:t>
            </w:r>
          </w:p>
        </w:tc>
        <w:tc>
          <w:tcPr>
            <w:tcW w:w="1400" w:type="dxa"/>
          </w:tcPr>
          <w:p w14:paraId="4F7E3931"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3864DCF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107E23F0"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56BE01B" w14:textId="77777777" w:rsidTr="00FA16C7">
        <w:tc>
          <w:tcPr>
            <w:tcW w:w="1700" w:type="dxa"/>
            <w:vMerge w:val="restart"/>
          </w:tcPr>
          <w:p w14:paraId="640D72A5" w14:textId="77777777" w:rsidR="00B7541D" w:rsidRPr="0044071A" w:rsidRDefault="00B7541D" w:rsidP="00FA16C7">
            <w:pPr>
              <w:rPr>
                <w:rFonts w:ascii="Times New Roman" w:hAnsi="Times New Roman"/>
                <w:szCs w:val="20"/>
              </w:rPr>
            </w:pPr>
            <w:r w:rsidRPr="0044071A">
              <w:rPr>
                <w:rFonts w:ascii="Times New Roman" w:hAnsi="Times New Roman"/>
                <w:szCs w:val="20"/>
              </w:rPr>
              <w:t>General Health and Safety Aspects</w:t>
            </w:r>
          </w:p>
        </w:tc>
        <w:tc>
          <w:tcPr>
            <w:tcW w:w="1800" w:type="dxa"/>
            <w:vMerge w:val="restart"/>
          </w:tcPr>
          <w:p w14:paraId="72F40FFC" w14:textId="77777777" w:rsidR="00B7541D" w:rsidRPr="0044071A" w:rsidRDefault="00B7541D" w:rsidP="00FA16C7">
            <w:pPr>
              <w:numPr>
                <w:ilvl w:val="0"/>
                <w:numId w:val="66"/>
              </w:numPr>
              <w:spacing w:after="0" w:line="240" w:lineRule="auto"/>
              <w:ind w:left="158" w:hanging="187"/>
              <w:jc w:val="left"/>
              <w:rPr>
                <w:rFonts w:ascii="Times New Roman" w:hAnsi="Times New Roman"/>
                <w:szCs w:val="20"/>
              </w:rPr>
            </w:pPr>
            <w:r w:rsidRPr="0044071A">
              <w:rPr>
                <w:rFonts w:ascii="Times New Roman" w:hAnsi="Times New Roman"/>
                <w:szCs w:val="20"/>
              </w:rPr>
              <w:t>Injury to worker</w:t>
            </w:r>
          </w:p>
          <w:p w14:paraId="181633E8" w14:textId="77777777" w:rsidR="00B7541D" w:rsidRPr="0044071A" w:rsidRDefault="00B7541D" w:rsidP="00FA16C7">
            <w:pPr>
              <w:numPr>
                <w:ilvl w:val="0"/>
                <w:numId w:val="66"/>
              </w:numPr>
              <w:spacing w:after="0" w:line="240" w:lineRule="auto"/>
              <w:ind w:left="158" w:hanging="187"/>
              <w:jc w:val="left"/>
              <w:rPr>
                <w:rFonts w:ascii="Times New Roman" w:hAnsi="Times New Roman"/>
                <w:szCs w:val="20"/>
              </w:rPr>
            </w:pPr>
            <w:r w:rsidRPr="0044071A">
              <w:rPr>
                <w:rFonts w:ascii="Times New Roman" w:hAnsi="Times New Roman"/>
                <w:szCs w:val="20"/>
              </w:rPr>
              <w:t>Loss of life</w:t>
            </w:r>
          </w:p>
          <w:p w14:paraId="26D1FA6A" w14:textId="77777777" w:rsidR="00B7541D" w:rsidRPr="0044071A" w:rsidRDefault="00B7541D" w:rsidP="00FA16C7">
            <w:pPr>
              <w:numPr>
                <w:ilvl w:val="0"/>
                <w:numId w:val="66"/>
              </w:numPr>
              <w:spacing w:after="0" w:line="240" w:lineRule="auto"/>
              <w:ind w:left="158" w:hanging="187"/>
              <w:jc w:val="left"/>
              <w:rPr>
                <w:rFonts w:ascii="Times New Roman" w:hAnsi="Times New Roman"/>
                <w:szCs w:val="20"/>
              </w:rPr>
            </w:pPr>
            <w:r w:rsidRPr="0044071A">
              <w:rPr>
                <w:rFonts w:ascii="Times New Roman" w:hAnsi="Times New Roman"/>
                <w:szCs w:val="20"/>
              </w:rPr>
              <w:t>Damage to property</w:t>
            </w:r>
          </w:p>
          <w:p w14:paraId="608071A6" w14:textId="77777777" w:rsidR="00B7541D" w:rsidRPr="0044071A" w:rsidRDefault="00B7541D" w:rsidP="00FA16C7">
            <w:pPr>
              <w:ind w:left="720"/>
              <w:rPr>
                <w:rFonts w:ascii="Times New Roman" w:hAnsi="Times New Roman"/>
                <w:szCs w:val="20"/>
              </w:rPr>
            </w:pPr>
          </w:p>
        </w:tc>
        <w:tc>
          <w:tcPr>
            <w:tcW w:w="1900" w:type="dxa"/>
          </w:tcPr>
          <w:p w14:paraId="3A94CF8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Construction of a site office for coordinating construction activities</w:t>
            </w:r>
          </w:p>
        </w:tc>
        <w:tc>
          <w:tcPr>
            <w:tcW w:w="1400" w:type="dxa"/>
          </w:tcPr>
          <w:p w14:paraId="79EA99A0" w14:textId="77777777" w:rsidR="00B7541D" w:rsidRPr="0044071A" w:rsidRDefault="00B7541D" w:rsidP="00FA16C7">
            <w:pPr>
              <w:rPr>
                <w:rFonts w:ascii="Times New Roman" w:hAnsi="Times New Roman"/>
                <w:szCs w:val="20"/>
              </w:rPr>
            </w:pPr>
            <w:r w:rsidRPr="0044071A">
              <w:rPr>
                <w:rFonts w:ascii="Times New Roman" w:hAnsi="Times New Roman"/>
                <w:szCs w:val="20"/>
              </w:rPr>
              <w:t>200,000</w:t>
            </w:r>
          </w:p>
        </w:tc>
        <w:tc>
          <w:tcPr>
            <w:tcW w:w="1910" w:type="dxa"/>
          </w:tcPr>
          <w:p w14:paraId="38148DA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078C1E1D"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245A63FA" w14:textId="77777777" w:rsidTr="00FA16C7">
        <w:trPr>
          <w:trHeight w:val="998"/>
        </w:trPr>
        <w:tc>
          <w:tcPr>
            <w:tcW w:w="1700" w:type="dxa"/>
            <w:vMerge/>
          </w:tcPr>
          <w:p w14:paraId="36812DAC" w14:textId="77777777" w:rsidR="00B7541D" w:rsidRPr="0044071A" w:rsidRDefault="00B7541D" w:rsidP="00FA16C7">
            <w:pPr>
              <w:rPr>
                <w:rFonts w:ascii="Times New Roman" w:hAnsi="Times New Roman"/>
                <w:szCs w:val="20"/>
              </w:rPr>
            </w:pPr>
          </w:p>
        </w:tc>
        <w:tc>
          <w:tcPr>
            <w:tcW w:w="1800" w:type="dxa"/>
            <w:vMerge/>
          </w:tcPr>
          <w:p w14:paraId="14C1EC5D" w14:textId="77777777" w:rsidR="00B7541D" w:rsidRPr="0044071A" w:rsidRDefault="00B7541D" w:rsidP="00FA16C7">
            <w:pPr>
              <w:rPr>
                <w:rFonts w:ascii="Times New Roman" w:hAnsi="Times New Roman"/>
                <w:szCs w:val="20"/>
              </w:rPr>
            </w:pPr>
          </w:p>
        </w:tc>
        <w:tc>
          <w:tcPr>
            <w:tcW w:w="1900" w:type="dxa"/>
          </w:tcPr>
          <w:p w14:paraId="6E956D3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Appoint health and safety personnel </w:t>
            </w:r>
          </w:p>
        </w:tc>
        <w:tc>
          <w:tcPr>
            <w:tcW w:w="1400" w:type="dxa"/>
          </w:tcPr>
          <w:p w14:paraId="758B06F4"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7196BF2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3F2FB5B3"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7473F2A8" w14:textId="77777777" w:rsidTr="00FA16C7">
        <w:tc>
          <w:tcPr>
            <w:tcW w:w="1700" w:type="dxa"/>
            <w:vMerge/>
          </w:tcPr>
          <w:p w14:paraId="3ABA4064" w14:textId="77777777" w:rsidR="00B7541D" w:rsidRPr="0044071A" w:rsidRDefault="00B7541D" w:rsidP="00FA16C7">
            <w:pPr>
              <w:rPr>
                <w:rFonts w:ascii="Times New Roman" w:hAnsi="Times New Roman"/>
                <w:szCs w:val="20"/>
              </w:rPr>
            </w:pPr>
          </w:p>
        </w:tc>
        <w:tc>
          <w:tcPr>
            <w:tcW w:w="1800" w:type="dxa"/>
            <w:vMerge/>
          </w:tcPr>
          <w:p w14:paraId="16451C9D" w14:textId="77777777" w:rsidR="00B7541D" w:rsidRPr="0044071A" w:rsidRDefault="00B7541D" w:rsidP="00FA16C7">
            <w:pPr>
              <w:rPr>
                <w:rFonts w:ascii="Times New Roman" w:hAnsi="Times New Roman"/>
                <w:szCs w:val="20"/>
              </w:rPr>
            </w:pPr>
          </w:p>
        </w:tc>
        <w:tc>
          <w:tcPr>
            <w:tcW w:w="1900" w:type="dxa"/>
          </w:tcPr>
          <w:p w14:paraId="7467762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Document emergency response procedures</w:t>
            </w:r>
          </w:p>
        </w:tc>
        <w:tc>
          <w:tcPr>
            <w:tcW w:w="1400" w:type="dxa"/>
          </w:tcPr>
          <w:p w14:paraId="402D463C"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23EC33F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3791EE6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76759D24" w14:textId="77777777" w:rsidTr="00FA16C7">
        <w:tc>
          <w:tcPr>
            <w:tcW w:w="1700" w:type="dxa"/>
            <w:vMerge/>
          </w:tcPr>
          <w:p w14:paraId="1F30FFEF" w14:textId="77777777" w:rsidR="00B7541D" w:rsidRPr="0044071A" w:rsidRDefault="00B7541D" w:rsidP="00FA16C7">
            <w:pPr>
              <w:rPr>
                <w:rFonts w:ascii="Times New Roman" w:hAnsi="Times New Roman"/>
                <w:szCs w:val="20"/>
              </w:rPr>
            </w:pPr>
          </w:p>
        </w:tc>
        <w:tc>
          <w:tcPr>
            <w:tcW w:w="1800" w:type="dxa"/>
            <w:vMerge/>
          </w:tcPr>
          <w:p w14:paraId="35D732B1" w14:textId="77777777" w:rsidR="00B7541D" w:rsidRPr="0044071A" w:rsidRDefault="00B7541D" w:rsidP="00FA16C7">
            <w:pPr>
              <w:rPr>
                <w:rFonts w:ascii="Times New Roman" w:hAnsi="Times New Roman"/>
                <w:szCs w:val="20"/>
              </w:rPr>
            </w:pPr>
          </w:p>
        </w:tc>
        <w:tc>
          <w:tcPr>
            <w:tcW w:w="1900" w:type="dxa"/>
          </w:tcPr>
          <w:p w14:paraId="1BC072F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Conduct mandatory safety inductions for all visitors to the site</w:t>
            </w:r>
          </w:p>
        </w:tc>
        <w:tc>
          <w:tcPr>
            <w:tcW w:w="1400" w:type="dxa"/>
          </w:tcPr>
          <w:p w14:paraId="410820B6"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6FDBC6E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Main Contractor for Civil Works </w:t>
            </w:r>
          </w:p>
        </w:tc>
        <w:tc>
          <w:tcPr>
            <w:tcW w:w="1590" w:type="dxa"/>
          </w:tcPr>
          <w:p w14:paraId="5D6B3FA6" w14:textId="77777777" w:rsidR="00B7541D" w:rsidRPr="0044071A" w:rsidRDefault="00B7541D" w:rsidP="00FA16C7">
            <w:pPr>
              <w:ind w:right="-108"/>
              <w:rPr>
                <w:rFonts w:ascii="Times New Roman" w:hAnsi="Times New Roman"/>
                <w:szCs w:val="20"/>
              </w:rPr>
            </w:pPr>
            <w:r w:rsidRPr="0044071A">
              <w:rPr>
                <w:rFonts w:ascii="Times New Roman" w:hAnsi="Times New Roman"/>
                <w:szCs w:val="20"/>
              </w:rPr>
              <w:t>Any time visitors access the site</w:t>
            </w:r>
          </w:p>
        </w:tc>
      </w:tr>
      <w:tr w:rsidR="00B7541D" w:rsidRPr="0044071A" w14:paraId="6D610240" w14:textId="77777777" w:rsidTr="00FA16C7">
        <w:tc>
          <w:tcPr>
            <w:tcW w:w="1700" w:type="dxa"/>
            <w:vMerge/>
          </w:tcPr>
          <w:p w14:paraId="191A661E" w14:textId="77777777" w:rsidR="00B7541D" w:rsidRPr="0044071A" w:rsidRDefault="00B7541D" w:rsidP="00FA16C7">
            <w:pPr>
              <w:rPr>
                <w:rFonts w:ascii="Times New Roman" w:hAnsi="Times New Roman"/>
                <w:szCs w:val="20"/>
              </w:rPr>
            </w:pPr>
          </w:p>
        </w:tc>
        <w:tc>
          <w:tcPr>
            <w:tcW w:w="1800" w:type="dxa"/>
            <w:vMerge/>
          </w:tcPr>
          <w:p w14:paraId="24CC4014" w14:textId="77777777" w:rsidR="00B7541D" w:rsidRPr="0044071A" w:rsidRDefault="00B7541D" w:rsidP="00FA16C7">
            <w:pPr>
              <w:rPr>
                <w:rFonts w:ascii="Times New Roman" w:hAnsi="Times New Roman"/>
                <w:szCs w:val="20"/>
              </w:rPr>
            </w:pPr>
          </w:p>
        </w:tc>
        <w:tc>
          <w:tcPr>
            <w:tcW w:w="1900" w:type="dxa"/>
          </w:tcPr>
          <w:p w14:paraId="4AC2F510"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Document and display at the site emergency  phone contacts for external emergency service providers</w:t>
            </w:r>
          </w:p>
        </w:tc>
        <w:tc>
          <w:tcPr>
            <w:tcW w:w="1400" w:type="dxa"/>
          </w:tcPr>
          <w:p w14:paraId="344050B0"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22643CA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7A781F9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69ACAE36" w14:textId="77777777" w:rsidTr="00FA16C7">
        <w:tc>
          <w:tcPr>
            <w:tcW w:w="1700" w:type="dxa"/>
            <w:shd w:val="clear" w:color="auto" w:fill="auto"/>
          </w:tcPr>
          <w:p w14:paraId="3DA05127" w14:textId="77777777" w:rsidR="00B7541D" w:rsidRPr="0044071A" w:rsidRDefault="00B7541D" w:rsidP="00FA16C7">
            <w:pPr>
              <w:rPr>
                <w:rFonts w:ascii="Times New Roman" w:hAnsi="Times New Roman"/>
                <w:szCs w:val="20"/>
              </w:rPr>
            </w:pPr>
            <w:r w:rsidRPr="0044071A">
              <w:rPr>
                <w:rFonts w:ascii="Times New Roman" w:hAnsi="Times New Roman"/>
                <w:szCs w:val="20"/>
              </w:rPr>
              <w:t>General Health and Safety Aspects</w:t>
            </w:r>
          </w:p>
        </w:tc>
        <w:tc>
          <w:tcPr>
            <w:tcW w:w="1800" w:type="dxa"/>
            <w:shd w:val="clear" w:color="auto" w:fill="auto"/>
          </w:tcPr>
          <w:p w14:paraId="4A562168" w14:textId="77777777" w:rsidR="00B7541D" w:rsidRPr="0044071A" w:rsidRDefault="00B7541D" w:rsidP="00FA16C7">
            <w:pPr>
              <w:numPr>
                <w:ilvl w:val="0"/>
                <w:numId w:val="67"/>
              </w:numPr>
              <w:spacing w:after="0" w:line="240" w:lineRule="auto"/>
              <w:ind w:left="152" w:hanging="180"/>
              <w:jc w:val="left"/>
              <w:rPr>
                <w:rFonts w:ascii="Times New Roman" w:hAnsi="Times New Roman"/>
                <w:szCs w:val="20"/>
              </w:rPr>
            </w:pPr>
            <w:r w:rsidRPr="0044071A">
              <w:rPr>
                <w:rFonts w:ascii="Times New Roman" w:hAnsi="Times New Roman"/>
                <w:szCs w:val="20"/>
              </w:rPr>
              <w:t>Injury to worker</w:t>
            </w:r>
          </w:p>
          <w:p w14:paraId="654C5D42" w14:textId="77777777" w:rsidR="00B7541D" w:rsidRPr="0044071A" w:rsidRDefault="00B7541D" w:rsidP="00FA16C7">
            <w:pPr>
              <w:numPr>
                <w:ilvl w:val="0"/>
                <w:numId w:val="67"/>
              </w:numPr>
              <w:spacing w:after="0" w:line="240" w:lineRule="auto"/>
              <w:ind w:left="152" w:hanging="152"/>
              <w:jc w:val="left"/>
              <w:rPr>
                <w:rFonts w:ascii="Times New Roman" w:hAnsi="Times New Roman"/>
                <w:szCs w:val="20"/>
              </w:rPr>
            </w:pPr>
            <w:r w:rsidRPr="0044071A">
              <w:rPr>
                <w:rFonts w:ascii="Times New Roman" w:hAnsi="Times New Roman"/>
                <w:szCs w:val="20"/>
              </w:rPr>
              <w:t>Loss of life</w:t>
            </w:r>
          </w:p>
          <w:p w14:paraId="3DA29BF2" w14:textId="77777777" w:rsidR="00B7541D" w:rsidRPr="0044071A" w:rsidRDefault="00B7541D" w:rsidP="00FA16C7">
            <w:pPr>
              <w:numPr>
                <w:ilvl w:val="0"/>
                <w:numId w:val="67"/>
              </w:numPr>
              <w:spacing w:after="0" w:line="240" w:lineRule="auto"/>
              <w:ind w:left="152" w:hanging="152"/>
              <w:jc w:val="left"/>
              <w:rPr>
                <w:rFonts w:ascii="Times New Roman" w:hAnsi="Times New Roman"/>
                <w:szCs w:val="20"/>
              </w:rPr>
            </w:pPr>
            <w:r w:rsidRPr="0044071A">
              <w:rPr>
                <w:rFonts w:ascii="Times New Roman" w:hAnsi="Times New Roman"/>
                <w:szCs w:val="20"/>
              </w:rPr>
              <w:t>Damage to property</w:t>
            </w:r>
          </w:p>
          <w:p w14:paraId="22456D21" w14:textId="77777777" w:rsidR="00B7541D" w:rsidRPr="0044071A" w:rsidRDefault="00B7541D" w:rsidP="00FA16C7">
            <w:pPr>
              <w:spacing w:after="0" w:line="240" w:lineRule="auto"/>
              <w:ind w:left="720"/>
              <w:rPr>
                <w:rFonts w:ascii="Times New Roman" w:hAnsi="Times New Roman"/>
                <w:szCs w:val="20"/>
              </w:rPr>
            </w:pPr>
          </w:p>
        </w:tc>
        <w:tc>
          <w:tcPr>
            <w:tcW w:w="1900" w:type="dxa"/>
            <w:shd w:val="clear" w:color="auto" w:fill="auto"/>
          </w:tcPr>
          <w:p w14:paraId="5C78592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Obtain indemnity cover for all  workers on site</w:t>
            </w:r>
          </w:p>
        </w:tc>
        <w:tc>
          <w:tcPr>
            <w:tcW w:w="1400" w:type="dxa"/>
            <w:shd w:val="clear" w:color="auto" w:fill="auto"/>
          </w:tcPr>
          <w:p w14:paraId="10007EDE" w14:textId="77777777" w:rsidR="00B7541D" w:rsidRPr="0044071A" w:rsidRDefault="00B7541D" w:rsidP="00FA16C7">
            <w:pPr>
              <w:rPr>
                <w:rFonts w:ascii="Times New Roman" w:hAnsi="Times New Roman"/>
                <w:szCs w:val="20"/>
              </w:rPr>
            </w:pPr>
            <w:r w:rsidRPr="0044071A">
              <w:rPr>
                <w:rFonts w:ascii="Times New Roman" w:hAnsi="Times New Roman"/>
                <w:szCs w:val="20"/>
              </w:rPr>
              <w:t>500,000</w:t>
            </w:r>
          </w:p>
        </w:tc>
        <w:tc>
          <w:tcPr>
            <w:tcW w:w="1910" w:type="dxa"/>
            <w:shd w:val="clear" w:color="auto" w:fill="auto"/>
          </w:tcPr>
          <w:p w14:paraId="7E0FB46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shd w:val="clear" w:color="auto" w:fill="auto"/>
          </w:tcPr>
          <w:p w14:paraId="3B87F41C"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bl>
    <w:p w14:paraId="20A437DE"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5D7D7329" w14:textId="77777777" w:rsidTr="00FA16C7">
        <w:tc>
          <w:tcPr>
            <w:tcW w:w="1700" w:type="dxa"/>
            <w:shd w:val="clear" w:color="auto" w:fill="D9D9D9"/>
          </w:tcPr>
          <w:p w14:paraId="570008DA" w14:textId="77777777" w:rsidR="00B7541D" w:rsidRPr="0044071A" w:rsidRDefault="00B7541D" w:rsidP="00FA16C7">
            <w:pPr>
              <w:spacing w:after="0"/>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37607ECB" w14:textId="77777777" w:rsidR="00B7541D" w:rsidRPr="0044071A" w:rsidRDefault="00B7541D" w:rsidP="00FA16C7">
            <w:pPr>
              <w:spacing w:after="0"/>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0BED054B" w14:textId="77777777" w:rsidR="00B7541D" w:rsidRPr="0044071A" w:rsidRDefault="00B7541D" w:rsidP="00FA16C7">
            <w:pPr>
              <w:spacing w:after="0"/>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1EF0D608" w14:textId="77777777" w:rsidR="00B7541D" w:rsidRPr="0044071A" w:rsidRDefault="00B7541D" w:rsidP="00FA16C7">
            <w:pPr>
              <w:spacing w:after="0"/>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184FA4D6" w14:textId="77777777" w:rsidR="00B7541D" w:rsidRPr="0044071A" w:rsidRDefault="00B7541D" w:rsidP="00FA16C7">
            <w:pPr>
              <w:spacing w:after="0"/>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4273547F" w14:textId="77777777" w:rsidR="00B7541D" w:rsidRPr="0044071A" w:rsidRDefault="00B7541D" w:rsidP="00FA16C7">
            <w:pPr>
              <w:spacing w:after="0"/>
              <w:rPr>
                <w:rFonts w:ascii="Times New Roman" w:hAnsi="Times New Roman"/>
                <w:b/>
                <w:szCs w:val="20"/>
              </w:rPr>
            </w:pPr>
            <w:r w:rsidRPr="0044071A">
              <w:rPr>
                <w:rFonts w:ascii="Times New Roman" w:hAnsi="Times New Roman"/>
                <w:b/>
                <w:szCs w:val="20"/>
              </w:rPr>
              <w:t>Time Frame</w:t>
            </w:r>
          </w:p>
        </w:tc>
      </w:tr>
      <w:tr w:rsidR="00B7541D" w:rsidRPr="0044071A" w14:paraId="745369AB" w14:textId="77777777" w:rsidTr="00FA16C7">
        <w:tc>
          <w:tcPr>
            <w:tcW w:w="1700" w:type="dxa"/>
            <w:vMerge w:val="restart"/>
          </w:tcPr>
          <w:p w14:paraId="30B7E2BB" w14:textId="77777777" w:rsidR="00B7541D" w:rsidRPr="0044071A" w:rsidRDefault="00B7541D" w:rsidP="00FA16C7">
            <w:pPr>
              <w:rPr>
                <w:rFonts w:ascii="Times New Roman" w:hAnsi="Times New Roman"/>
                <w:szCs w:val="20"/>
              </w:rPr>
            </w:pPr>
            <w:r w:rsidRPr="0044071A">
              <w:rPr>
                <w:rFonts w:ascii="Times New Roman" w:hAnsi="Times New Roman"/>
                <w:szCs w:val="20"/>
              </w:rPr>
              <w:t>General Health and Safety Aspects</w:t>
            </w:r>
          </w:p>
        </w:tc>
        <w:tc>
          <w:tcPr>
            <w:tcW w:w="1800" w:type="dxa"/>
            <w:vMerge w:val="restart"/>
          </w:tcPr>
          <w:p w14:paraId="1981FCEC" w14:textId="77777777" w:rsidR="00B7541D" w:rsidRPr="0044071A" w:rsidRDefault="00B7541D" w:rsidP="00FA16C7">
            <w:pPr>
              <w:numPr>
                <w:ilvl w:val="0"/>
                <w:numId w:val="67"/>
              </w:numPr>
              <w:spacing w:after="0" w:line="240" w:lineRule="auto"/>
              <w:ind w:left="152" w:hanging="180"/>
              <w:jc w:val="left"/>
              <w:rPr>
                <w:rFonts w:ascii="Times New Roman" w:hAnsi="Times New Roman"/>
                <w:szCs w:val="20"/>
              </w:rPr>
            </w:pPr>
            <w:r w:rsidRPr="0044071A">
              <w:rPr>
                <w:rFonts w:ascii="Times New Roman" w:hAnsi="Times New Roman"/>
                <w:szCs w:val="20"/>
              </w:rPr>
              <w:t>Injury to worker</w:t>
            </w:r>
          </w:p>
          <w:p w14:paraId="2AD0AD2C" w14:textId="77777777" w:rsidR="00B7541D" w:rsidRPr="0044071A" w:rsidRDefault="00B7541D" w:rsidP="00FA16C7">
            <w:pPr>
              <w:numPr>
                <w:ilvl w:val="0"/>
                <w:numId w:val="67"/>
              </w:numPr>
              <w:spacing w:after="0" w:line="240" w:lineRule="auto"/>
              <w:ind w:left="152" w:hanging="152"/>
              <w:jc w:val="left"/>
              <w:rPr>
                <w:rFonts w:ascii="Times New Roman" w:hAnsi="Times New Roman"/>
                <w:szCs w:val="20"/>
              </w:rPr>
            </w:pPr>
            <w:r w:rsidRPr="0044071A">
              <w:rPr>
                <w:rFonts w:ascii="Times New Roman" w:hAnsi="Times New Roman"/>
                <w:szCs w:val="20"/>
              </w:rPr>
              <w:t>Loss of life</w:t>
            </w:r>
          </w:p>
          <w:p w14:paraId="229036BF" w14:textId="77777777" w:rsidR="00B7541D" w:rsidRPr="0044071A" w:rsidRDefault="00B7541D" w:rsidP="00FA16C7">
            <w:pPr>
              <w:numPr>
                <w:ilvl w:val="0"/>
                <w:numId w:val="67"/>
              </w:numPr>
              <w:spacing w:after="0" w:line="240" w:lineRule="auto"/>
              <w:ind w:left="152" w:hanging="152"/>
              <w:jc w:val="left"/>
              <w:rPr>
                <w:rFonts w:ascii="Times New Roman" w:hAnsi="Times New Roman"/>
                <w:szCs w:val="20"/>
              </w:rPr>
            </w:pPr>
            <w:r w:rsidRPr="0044071A">
              <w:rPr>
                <w:rFonts w:ascii="Times New Roman" w:hAnsi="Times New Roman"/>
                <w:szCs w:val="20"/>
              </w:rPr>
              <w:t>Damage to property</w:t>
            </w:r>
          </w:p>
          <w:p w14:paraId="1190F4FD" w14:textId="77777777" w:rsidR="00B7541D" w:rsidRPr="0044071A" w:rsidRDefault="00B7541D" w:rsidP="00FA16C7">
            <w:pPr>
              <w:spacing w:after="0" w:line="240" w:lineRule="auto"/>
              <w:ind w:left="720"/>
              <w:rPr>
                <w:rFonts w:ascii="Times New Roman" w:hAnsi="Times New Roman"/>
                <w:szCs w:val="20"/>
              </w:rPr>
            </w:pPr>
          </w:p>
        </w:tc>
        <w:tc>
          <w:tcPr>
            <w:tcW w:w="1900" w:type="dxa"/>
          </w:tcPr>
          <w:p w14:paraId="011338D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Provision of wholesome drinking water to workers</w:t>
            </w:r>
          </w:p>
        </w:tc>
        <w:tc>
          <w:tcPr>
            <w:tcW w:w="1400" w:type="dxa"/>
          </w:tcPr>
          <w:p w14:paraId="59789361" w14:textId="77777777" w:rsidR="00B7541D" w:rsidRPr="0044071A" w:rsidRDefault="00B7541D" w:rsidP="00FA16C7">
            <w:pPr>
              <w:rPr>
                <w:rFonts w:ascii="Times New Roman" w:hAnsi="Times New Roman"/>
                <w:szCs w:val="20"/>
              </w:rPr>
            </w:pPr>
            <w:r w:rsidRPr="0044071A">
              <w:rPr>
                <w:rFonts w:ascii="Times New Roman" w:hAnsi="Times New Roman"/>
                <w:szCs w:val="20"/>
              </w:rPr>
              <w:t>10,000 per month</w:t>
            </w:r>
          </w:p>
        </w:tc>
        <w:tc>
          <w:tcPr>
            <w:tcW w:w="1910" w:type="dxa"/>
          </w:tcPr>
          <w:p w14:paraId="01BAD313"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77402EE1"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5C158309" w14:textId="77777777" w:rsidTr="00FA16C7">
        <w:tc>
          <w:tcPr>
            <w:tcW w:w="1700" w:type="dxa"/>
            <w:vMerge/>
          </w:tcPr>
          <w:p w14:paraId="3F09C6AC" w14:textId="77777777" w:rsidR="00B7541D" w:rsidRPr="0044071A" w:rsidRDefault="00B7541D" w:rsidP="00FA16C7">
            <w:pPr>
              <w:rPr>
                <w:rFonts w:ascii="Times New Roman" w:hAnsi="Times New Roman"/>
                <w:szCs w:val="20"/>
              </w:rPr>
            </w:pPr>
          </w:p>
        </w:tc>
        <w:tc>
          <w:tcPr>
            <w:tcW w:w="1800" w:type="dxa"/>
            <w:vMerge/>
          </w:tcPr>
          <w:p w14:paraId="75179091" w14:textId="77777777" w:rsidR="00B7541D" w:rsidRPr="0044071A" w:rsidRDefault="00B7541D" w:rsidP="00FA16C7">
            <w:pPr>
              <w:jc w:val="center"/>
              <w:rPr>
                <w:rFonts w:ascii="Times New Roman" w:hAnsi="Times New Roman"/>
                <w:szCs w:val="20"/>
              </w:rPr>
            </w:pPr>
          </w:p>
        </w:tc>
        <w:tc>
          <w:tcPr>
            <w:tcW w:w="1900" w:type="dxa"/>
          </w:tcPr>
          <w:p w14:paraId="241213F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Use of permit to work for critical tasks</w:t>
            </w:r>
          </w:p>
        </w:tc>
        <w:tc>
          <w:tcPr>
            <w:tcW w:w="1400" w:type="dxa"/>
          </w:tcPr>
          <w:p w14:paraId="6493FBC3"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1C2E414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358C228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0AAF0877" w14:textId="77777777" w:rsidTr="00FA16C7">
        <w:tc>
          <w:tcPr>
            <w:tcW w:w="1700" w:type="dxa"/>
            <w:vMerge/>
          </w:tcPr>
          <w:p w14:paraId="4050E2FC" w14:textId="77777777" w:rsidR="00B7541D" w:rsidRPr="0044071A" w:rsidRDefault="00B7541D" w:rsidP="00FA16C7">
            <w:pPr>
              <w:rPr>
                <w:rFonts w:ascii="Times New Roman" w:hAnsi="Times New Roman"/>
                <w:szCs w:val="20"/>
              </w:rPr>
            </w:pPr>
          </w:p>
        </w:tc>
        <w:tc>
          <w:tcPr>
            <w:tcW w:w="1800" w:type="dxa"/>
            <w:vMerge/>
          </w:tcPr>
          <w:p w14:paraId="7A20BAE8" w14:textId="77777777" w:rsidR="00B7541D" w:rsidRPr="0044071A" w:rsidRDefault="00B7541D" w:rsidP="00FA16C7">
            <w:pPr>
              <w:rPr>
                <w:rFonts w:ascii="Times New Roman" w:hAnsi="Times New Roman"/>
                <w:szCs w:val="20"/>
              </w:rPr>
            </w:pPr>
          </w:p>
        </w:tc>
        <w:tc>
          <w:tcPr>
            <w:tcW w:w="1900" w:type="dxa"/>
          </w:tcPr>
          <w:p w14:paraId="54AF3C8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Hold toolbox and monthly meetings to discuss general safety concerns, review incidents, and determine actions needed to implement job safety</w:t>
            </w:r>
          </w:p>
        </w:tc>
        <w:tc>
          <w:tcPr>
            <w:tcW w:w="1400" w:type="dxa"/>
          </w:tcPr>
          <w:p w14:paraId="61B3118A"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2DB4C1F0"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0A80CFC2"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78CAB880" w14:textId="77777777" w:rsidTr="00FA16C7">
        <w:tc>
          <w:tcPr>
            <w:tcW w:w="1700" w:type="dxa"/>
            <w:vMerge/>
          </w:tcPr>
          <w:p w14:paraId="77E47F8A" w14:textId="77777777" w:rsidR="00B7541D" w:rsidRPr="0044071A" w:rsidRDefault="00B7541D" w:rsidP="00FA16C7">
            <w:pPr>
              <w:rPr>
                <w:rFonts w:ascii="Times New Roman" w:hAnsi="Times New Roman"/>
                <w:szCs w:val="20"/>
              </w:rPr>
            </w:pPr>
          </w:p>
        </w:tc>
        <w:tc>
          <w:tcPr>
            <w:tcW w:w="1800" w:type="dxa"/>
            <w:vMerge/>
          </w:tcPr>
          <w:p w14:paraId="13FDC7D2" w14:textId="77777777" w:rsidR="00B7541D" w:rsidRPr="0044071A" w:rsidRDefault="00B7541D" w:rsidP="00FA16C7">
            <w:pPr>
              <w:rPr>
                <w:rFonts w:ascii="Times New Roman" w:hAnsi="Times New Roman"/>
                <w:szCs w:val="20"/>
              </w:rPr>
            </w:pPr>
          </w:p>
        </w:tc>
        <w:tc>
          <w:tcPr>
            <w:tcW w:w="1900" w:type="dxa"/>
          </w:tcPr>
          <w:p w14:paraId="09E7925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Maintain a register of workers on site</w:t>
            </w:r>
          </w:p>
        </w:tc>
        <w:tc>
          <w:tcPr>
            <w:tcW w:w="1400" w:type="dxa"/>
          </w:tcPr>
          <w:p w14:paraId="13E5DF49"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74B3B88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DBAF80C"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5FE8B43F" w14:textId="77777777" w:rsidTr="00FA16C7">
        <w:tc>
          <w:tcPr>
            <w:tcW w:w="1700" w:type="dxa"/>
            <w:vMerge/>
          </w:tcPr>
          <w:p w14:paraId="14150608" w14:textId="77777777" w:rsidR="00B7541D" w:rsidRPr="0044071A" w:rsidRDefault="00B7541D" w:rsidP="00FA16C7">
            <w:pPr>
              <w:rPr>
                <w:rFonts w:ascii="Times New Roman" w:hAnsi="Times New Roman"/>
                <w:szCs w:val="20"/>
              </w:rPr>
            </w:pPr>
          </w:p>
        </w:tc>
        <w:tc>
          <w:tcPr>
            <w:tcW w:w="1800" w:type="dxa"/>
            <w:vMerge/>
          </w:tcPr>
          <w:p w14:paraId="05951A61" w14:textId="77777777" w:rsidR="00B7541D" w:rsidRPr="0044071A" w:rsidRDefault="00B7541D" w:rsidP="00FA16C7">
            <w:pPr>
              <w:rPr>
                <w:rFonts w:ascii="Times New Roman" w:hAnsi="Times New Roman"/>
                <w:szCs w:val="20"/>
              </w:rPr>
            </w:pPr>
          </w:p>
        </w:tc>
        <w:tc>
          <w:tcPr>
            <w:tcW w:w="1900" w:type="dxa"/>
          </w:tcPr>
          <w:p w14:paraId="4421BAE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Designate an emergency assembling point</w:t>
            </w:r>
          </w:p>
        </w:tc>
        <w:tc>
          <w:tcPr>
            <w:tcW w:w="1400" w:type="dxa"/>
          </w:tcPr>
          <w:p w14:paraId="5D0CFF12"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56A241B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29C0AE3A"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43B6BF84" w14:textId="77777777" w:rsidTr="00FA16C7">
        <w:tc>
          <w:tcPr>
            <w:tcW w:w="1700" w:type="dxa"/>
            <w:vMerge/>
          </w:tcPr>
          <w:p w14:paraId="7D57B22B" w14:textId="77777777" w:rsidR="00B7541D" w:rsidRPr="0044071A" w:rsidRDefault="00B7541D" w:rsidP="00FA16C7">
            <w:pPr>
              <w:rPr>
                <w:rFonts w:ascii="Times New Roman" w:hAnsi="Times New Roman"/>
                <w:szCs w:val="20"/>
              </w:rPr>
            </w:pPr>
          </w:p>
        </w:tc>
        <w:tc>
          <w:tcPr>
            <w:tcW w:w="1800" w:type="dxa"/>
            <w:vMerge/>
          </w:tcPr>
          <w:p w14:paraId="285B214C" w14:textId="77777777" w:rsidR="00B7541D" w:rsidRPr="0044071A" w:rsidRDefault="00B7541D" w:rsidP="00FA16C7">
            <w:pPr>
              <w:rPr>
                <w:rFonts w:ascii="Times New Roman" w:hAnsi="Times New Roman"/>
                <w:szCs w:val="20"/>
              </w:rPr>
            </w:pPr>
          </w:p>
        </w:tc>
        <w:tc>
          <w:tcPr>
            <w:tcW w:w="1900" w:type="dxa"/>
          </w:tcPr>
          <w:p w14:paraId="4B1915E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Establish a health and safety committee where appropriate </w:t>
            </w:r>
          </w:p>
        </w:tc>
        <w:tc>
          <w:tcPr>
            <w:tcW w:w="1400" w:type="dxa"/>
          </w:tcPr>
          <w:p w14:paraId="1C695E90"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115D7D8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Main Contractor for Civil Works </w:t>
            </w:r>
          </w:p>
        </w:tc>
        <w:tc>
          <w:tcPr>
            <w:tcW w:w="1590" w:type="dxa"/>
          </w:tcPr>
          <w:p w14:paraId="4AA554E5" w14:textId="77777777" w:rsidR="00B7541D" w:rsidRPr="0044071A" w:rsidRDefault="00B7541D" w:rsidP="00FA16C7">
            <w:pPr>
              <w:ind w:right="-108"/>
              <w:rPr>
                <w:rFonts w:ascii="Times New Roman" w:hAnsi="Times New Roman"/>
                <w:szCs w:val="20"/>
              </w:rPr>
            </w:pPr>
            <w:r w:rsidRPr="0044071A">
              <w:rPr>
                <w:rFonts w:ascii="Times New Roman" w:hAnsi="Times New Roman"/>
                <w:szCs w:val="20"/>
              </w:rPr>
              <w:t>Prior to commencement of construction works</w:t>
            </w:r>
          </w:p>
        </w:tc>
      </w:tr>
      <w:tr w:rsidR="00B7541D" w:rsidRPr="0044071A" w14:paraId="693DF3D9" w14:textId="77777777" w:rsidTr="00FA16C7">
        <w:tc>
          <w:tcPr>
            <w:tcW w:w="1700" w:type="dxa"/>
            <w:shd w:val="clear" w:color="auto" w:fill="auto"/>
          </w:tcPr>
          <w:p w14:paraId="54DDFB20" w14:textId="77777777" w:rsidR="00B7541D" w:rsidRPr="0044071A" w:rsidRDefault="00B7541D" w:rsidP="00FA16C7">
            <w:pPr>
              <w:rPr>
                <w:rFonts w:ascii="Times New Roman" w:hAnsi="Times New Roman"/>
                <w:szCs w:val="20"/>
              </w:rPr>
            </w:pPr>
            <w:r w:rsidRPr="0044071A">
              <w:rPr>
                <w:rFonts w:ascii="Times New Roman" w:hAnsi="Times New Roman"/>
                <w:szCs w:val="20"/>
              </w:rPr>
              <w:t>Increased traffic</w:t>
            </w:r>
          </w:p>
        </w:tc>
        <w:tc>
          <w:tcPr>
            <w:tcW w:w="1800" w:type="dxa"/>
            <w:shd w:val="clear" w:color="auto" w:fill="auto"/>
          </w:tcPr>
          <w:p w14:paraId="62F7E21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-Nuisance to neighbours</w:t>
            </w:r>
          </w:p>
          <w:p w14:paraId="5AA9D35D"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-Violation of traffic rules</w:t>
            </w:r>
          </w:p>
        </w:tc>
        <w:tc>
          <w:tcPr>
            <w:tcW w:w="1900" w:type="dxa"/>
            <w:shd w:val="clear" w:color="auto" w:fill="auto"/>
          </w:tcPr>
          <w:p w14:paraId="401E816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Schedule delivery of materials to the site during periods of light traffic </w:t>
            </w:r>
          </w:p>
        </w:tc>
        <w:tc>
          <w:tcPr>
            <w:tcW w:w="1400" w:type="dxa"/>
            <w:shd w:val="clear" w:color="auto" w:fill="auto"/>
          </w:tcPr>
          <w:p w14:paraId="6D575ED3"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shd w:val="clear" w:color="auto" w:fill="auto"/>
          </w:tcPr>
          <w:p w14:paraId="4BDDC20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shd w:val="clear" w:color="auto" w:fill="auto"/>
          </w:tcPr>
          <w:p w14:paraId="15689C3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bl>
    <w:p w14:paraId="08C0AE11"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3DB97FE7" w14:textId="77777777" w:rsidTr="00FA16C7">
        <w:tc>
          <w:tcPr>
            <w:tcW w:w="1700" w:type="dxa"/>
            <w:shd w:val="clear" w:color="auto" w:fill="D9D9D9"/>
          </w:tcPr>
          <w:p w14:paraId="62E27AA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D9D9D9"/>
          </w:tcPr>
          <w:p w14:paraId="2588F0AD"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1185EEAC"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5A21FD7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6504EAC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08AF075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15089104" w14:textId="77777777" w:rsidTr="00FA16C7">
        <w:tc>
          <w:tcPr>
            <w:tcW w:w="1700" w:type="dxa"/>
            <w:vMerge w:val="restart"/>
          </w:tcPr>
          <w:p w14:paraId="106C9EF5" w14:textId="77777777" w:rsidR="00B7541D" w:rsidRPr="0044071A" w:rsidRDefault="00B7541D" w:rsidP="00FA16C7">
            <w:pPr>
              <w:rPr>
                <w:rFonts w:ascii="Times New Roman" w:hAnsi="Times New Roman"/>
                <w:szCs w:val="20"/>
              </w:rPr>
            </w:pPr>
            <w:r w:rsidRPr="0044071A">
              <w:rPr>
                <w:rFonts w:ascii="Times New Roman" w:hAnsi="Times New Roman"/>
                <w:szCs w:val="20"/>
              </w:rPr>
              <w:t>Increased traffic</w:t>
            </w:r>
          </w:p>
        </w:tc>
        <w:tc>
          <w:tcPr>
            <w:tcW w:w="1800" w:type="dxa"/>
            <w:vMerge w:val="restart"/>
          </w:tcPr>
          <w:p w14:paraId="321ACEE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-Nuisance to neighbours</w:t>
            </w:r>
          </w:p>
          <w:p w14:paraId="4980731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-Violation of traffic rules</w:t>
            </w:r>
          </w:p>
        </w:tc>
        <w:tc>
          <w:tcPr>
            <w:tcW w:w="1900" w:type="dxa"/>
          </w:tcPr>
          <w:p w14:paraId="5FCB5CB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Install appropriate traffic signs</w:t>
            </w:r>
          </w:p>
        </w:tc>
        <w:tc>
          <w:tcPr>
            <w:tcW w:w="1400" w:type="dxa"/>
          </w:tcPr>
          <w:p w14:paraId="17B1D1BF" w14:textId="77777777" w:rsidR="00B7541D" w:rsidRPr="0044071A" w:rsidRDefault="00B7541D" w:rsidP="00FA16C7">
            <w:pPr>
              <w:rPr>
                <w:rFonts w:ascii="Times New Roman" w:hAnsi="Times New Roman"/>
                <w:szCs w:val="20"/>
              </w:rPr>
            </w:pPr>
            <w:r w:rsidRPr="0044071A">
              <w:rPr>
                <w:rFonts w:ascii="Times New Roman" w:hAnsi="Times New Roman"/>
                <w:szCs w:val="20"/>
              </w:rPr>
              <w:t>3000</w:t>
            </w:r>
          </w:p>
        </w:tc>
        <w:tc>
          <w:tcPr>
            <w:tcW w:w="1910" w:type="dxa"/>
          </w:tcPr>
          <w:p w14:paraId="1BC8555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6F7FCDD7"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34C6483C" w14:textId="77777777" w:rsidTr="00FA16C7">
        <w:tc>
          <w:tcPr>
            <w:tcW w:w="1700" w:type="dxa"/>
            <w:vMerge/>
          </w:tcPr>
          <w:p w14:paraId="04B00D1D" w14:textId="77777777" w:rsidR="00B7541D" w:rsidRPr="0044071A" w:rsidRDefault="00B7541D" w:rsidP="00FA16C7">
            <w:pPr>
              <w:rPr>
                <w:rFonts w:ascii="Times New Roman" w:hAnsi="Times New Roman"/>
                <w:szCs w:val="20"/>
              </w:rPr>
            </w:pPr>
          </w:p>
        </w:tc>
        <w:tc>
          <w:tcPr>
            <w:tcW w:w="1800" w:type="dxa"/>
            <w:vMerge/>
          </w:tcPr>
          <w:p w14:paraId="70F3D006" w14:textId="77777777" w:rsidR="00B7541D" w:rsidRPr="0044071A" w:rsidRDefault="00B7541D" w:rsidP="00FA16C7">
            <w:pPr>
              <w:spacing w:after="0"/>
              <w:rPr>
                <w:rFonts w:ascii="Times New Roman" w:hAnsi="Times New Roman"/>
                <w:szCs w:val="20"/>
              </w:rPr>
            </w:pPr>
          </w:p>
        </w:tc>
        <w:tc>
          <w:tcPr>
            <w:tcW w:w="1900" w:type="dxa"/>
          </w:tcPr>
          <w:p w14:paraId="548062C0"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Define speed limit within the yard</w:t>
            </w:r>
          </w:p>
        </w:tc>
        <w:tc>
          <w:tcPr>
            <w:tcW w:w="1400" w:type="dxa"/>
          </w:tcPr>
          <w:p w14:paraId="5C59413B"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67285A5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 for Civil Works</w:t>
            </w:r>
          </w:p>
        </w:tc>
        <w:tc>
          <w:tcPr>
            <w:tcW w:w="1590" w:type="dxa"/>
          </w:tcPr>
          <w:p w14:paraId="121E7048"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0C90892E" w14:textId="77777777" w:rsidTr="00FA16C7">
        <w:tc>
          <w:tcPr>
            <w:tcW w:w="1700" w:type="dxa"/>
            <w:vMerge/>
          </w:tcPr>
          <w:p w14:paraId="35CDE39D" w14:textId="77777777" w:rsidR="00B7541D" w:rsidRPr="0044071A" w:rsidRDefault="00B7541D" w:rsidP="00FA16C7">
            <w:pPr>
              <w:rPr>
                <w:rFonts w:ascii="Times New Roman" w:hAnsi="Times New Roman"/>
                <w:szCs w:val="20"/>
              </w:rPr>
            </w:pPr>
          </w:p>
        </w:tc>
        <w:tc>
          <w:tcPr>
            <w:tcW w:w="1800" w:type="dxa"/>
            <w:vMerge/>
          </w:tcPr>
          <w:p w14:paraId="36A1D241" w14:textId="77777777" w:rsidR="00B7541D" w:rsidRPr="0044071A" w:rsidRDefault="00B7541D" w:rsidP="00FA16C7">
            <w:pPr>
              <w:spacing w:after="0"/>
              <w:rPr>
                <w:rFonts w:ascii="Times New Roman" w:hAnsi="Times New Roman"/>
                <w:szCs w:val="20"/>
              </w:rPr>
            </w:pPr>
          </w:p>
        </w:tc>
        <w:tc>
          <w:tcPr>
            <w:tcW w:w="1900" w:type="dxa"/>
          </w:tcPr>
          <w:p w14:paraId="790BE7BE" w14:textId="77777777" w:rsidR="00B7541D" w:rsidRPr="0044071A" w:rsidDel="003C0D2B" w:rsidRDefault="00B7541D" w:rsidP="00FA16C7">
            <w:pPr>
              <w:spacing w:after="0"/>
              <w:rPr>
                <w:rFonts w:ascii="Times New Roman" w:hAnsi="Times New Roman"/>
                <w:szCs w:val="20"/>
              </w:rPr>
            </w:pPr>
            <w:r w:rsidRPr="0044071A">
              <w:rPr>
                <w:rFonts w:ascii="Times New Roman" w:hAnsi="Times New Roman"/>
                <w:szCs w:val="20"/>
              </w:rPr>
              <w:t>Maintain a record of incidents and accidents</w:t>
            </w:r>
          </w:p>
        </w:tc>
        <w:tc>
          <w:tcPr>
            <w:tcW w:w="1400" w:type="dxa"/>
          </w:tcPr>
          <w:p w14:paraId="58C665F3"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4E41F3E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Main contractor</w:t>
            </w:r>
          </w:p>
        </w:tc>
        <w:tc>
          <w:tcPr>
            <w:tcW w:w="1590" w:type="dxa"/>
          </w:tcPr>
          <w:p w14:paraId="533753A3"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construction phase</w:t>
            </w:r>
          </w:p>
        </w:tc>
      </w:tr>
      <w:tr w:rsidR="00B7541D" w:rsidRPr="0044071A" w14:paraId="4B33567B" w14:textId="77777777" w:rsidTr="00FA16C7">
        <w:tc>
          <w:tcPr>
            <w:tcW w:w="1700" w:type="dxa"/>
            <w:vMerge/>
          </w:tcPr>
          <w:p w14:paraId="1FEB71F2" w14:textId="77777777" w:rsidR="00B7541D" w:rsidRPr="0044071A" w:rsidRDefault="00B7541D" w:rsidP="00FA16C7">
            <w:pPr>
              <w:rPr>
                <w:rFonts w:ascii="Times New Roman" w:hAnsi="Times New Roman"/>
                <w:szCs w:val="20"/>
              </w:rPr>
            </w:pPr>
          </w:p>
        </w:tc>
        <w:tc>
          <w:tcPr>
            <w:tcW w:w="1800" w:type="dxa"/>
            <w:vMerge/>
          </w:tcPr>
          <w:p w14:paraId="267F084A" w14:textId="77777777" w:rsidR="00B7541D" w:rsidRPr="0044071A" w:rsidRDefault="00B7541D" w:rsidP="00FA16C7">
            <w:pPr>
              <w:spacing w:after="0"/>
              <w:ind w:left="360"/>
              <w:rPr>
                <w:rFonts w:ascii="Times New Roman" w:hAnsi="Times New Roman"/>
                <w:szCs w:val="20"/>
              </w:rPr>
            </w:pPr>
          </w:p>
        </w:tc>
        <w:tc>
          <w:tcPr>
            <w:tcW w:w="1900" w:type="dxa"/>
          </w:tcPr>
          <w:p w14:paraId="726DBB46"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Control traffic flow to and from the site </w:t>
            </w:r>
          </w:p>
        </w:tc>
        <w:tc>
          <w:tcPr>
            <w:tcW w:w="1400" w:type="dxa"/>
          </w:tcPr>
          <w:p w14:paraId="76B655B3"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tcPr>
          <w:p w14:paraId="4C02BC2C"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Main Contractor for Civil Works </w:t>
            </w:r>
          </w:p>
        </w:tc>
        <w:tc>
          <w:tcPr>
            <w:tcW w:w="1590" w:type="dxa"/>
          </w:tcPr>
          <w:p w14:paraId="1FF9BF79"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During delivery of materials</w:t>
            </w:r>
          </w:p>
        </w:tc>
      </w:tr>
      <w:tr w:rsidR="00B7541D" w:rsidRPr="0044071A" w14:paraId="33D2AD2F" w14:textId="77777777" w:rsidTr="00FA16C7">
        <w:tc>
          <w:tcPr>
            <w:tcW w:w="10300" w:type="dxa"/>
            <w:gridSpan w:val="6"/>
            <w:shd w:val="clear" w:color="auto" w:fill="D9D9D9"/>
          </w:tcPr>
          <w:p w14:paraId="0B897824"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Operation Phase Impacts and Mitigation Measures</w:t>
            </w:r>
          </w:p>
        </w:tc>
      </w:tr>
      <w:tr w:rsidR="00B7541D" w:rsidRPr="0044071A" w14:paraId="71F31583" w14:textId="77777777" w:rsidTr="00FA16C7">
        <w:tc>
          <w:tcPr>
            <w:tcW w:w="1700" w:type="dxa"/>
            <w:shd w:val="clear" w:color="auto" w:fill="D9D9D9"/>
          </w:tcPr>
          <w:p w14:paraId="344AAF14"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Environmental Aspect</w:t>
            </w:r>
          </w:p>
        </w:tc>
        <w:tc>
          <w:tcPr>
            <w:tcW w:w="1800" w:type="dxa"/>
            <w:shd w:val="clear" w:color="auto" w:fill="D9D9D9"/>
          </w:tcPr>
          <w:p w14:paraId="302B654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0BD9854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32D9B906"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659BEDAC"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29F9DF2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1F2B2D9F" w14:textId="77777777" w:rsidTr="00FA16C7">
        <w:tc>
          <w:tcPr>
            <w:tcW w:w="1700" w:type="dxa"/>
            <w:vMerge w:val="restart"/>
          </w:tcPr>
          <w:p w14:paraId="158D38D4"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 xml:space="preserve">Disposal of waste </w:t>
            </w:r>
          </w:p>
        </w:tc>
        <w:tc>
          <w:tcPr>
            <w:tcW w:w="1800" w:type="dxa"/>
            <w:vMerge w:val="restart"/>
          </w:tcPr>
          <w:p w14:paraId="65C9E8C4" w14:textId="77777777" w:rsidR="00B7541D" w:rsidRPr="0044071A" w:rsidRDefault="00B7541D" w:rsidP="00FA16C7">
            <w:pPr>
              <w:numPr>
                <w:ilvl w:val="0"/>
                <w:numId w:val="68"/>
              </w:numPr>
              <w:spacing w:after="0"/>
              <w:ind w:left="152" w:hanging="180"/>
              <w:rPr>
                <w:rFonts w:ascii="Times New Roman" w:hAnsi="Times New Roman"/>
                <w:szCs w:val="20"/>
              </w:rPr>
            </w:pPr>
            <w:r w:rsidRPr="0044071A">
              <w:rPr>
                <w:rFonts w:ascii="Times New Roman" w:hAnsi="Times New Roman"/>
                <w:szCs w:val="20"/>
              </w:rPr>
              <w:t>Contamination of soil</w:t>
            </w:r>
          </w:p>
          <w:p w14:paraId="0DF3998C" w14:textId="77777777" w:rsidR="00B7541D" w:rsidRPr="0044071A" w:rsidRDefault="00B7541D" w:rsidP="00FA16C7">
            <w:pPr>
              <w:numPr>
                <w:ilvl w:val="0"/>
                <w:numId w:val="68"/>
              </w:numPr>
              <w:spacing w:after="0"/>
              <w:ind w:left="152" w:hanging="180"/>
              <w:rPr>
                <w:rFonts w:ascii="Times New Roman" w:hAnsi="Times New Roman"/>
                <w:szCs w:val="20"/>
              </w:rPr>
            </w:pPr>
            <w:r w:rsidRPr="0044071A">
              <w:rPr>
                <w:rFonts w:ascii="Times New Roman" w:hAnsi="Times New Roman"/>
                <w:szCs w:val="20"/>
              </w:rPr>
              <w:t>Adverse human health</w:t>
            </w:r>
          </w:p>
          <w:p w14:paraId="55564A61" w14:textId="77777777" w:rsidR="00B7541D" w:rsidRPr="0044071A" w:rsidRDefault="00B7541D" w:rsidP="00FA16C7">
            <w:pPr>
              <w:numPr>
                <w:ilvl w:val="0"/>
                <w:numId w:val="69"/>
              </w:numPr>
              <w:spacing w:after="0"/>
              <w:ind w:left="152" w:hanging="180"/>
              <w:rPr>
                <w:rFonts w:ascii="Times New Roman" w:hAnsi="Times New Roman"/>
                <w:szCs w:val="20"/>
              </w:rPr>
            </w:pPr>
            <w:r w:rsidRPr="0044071A">
              <w:rPr>
                <w:rFonts w:ascii="Times New Roman" w:hAnsi="Times New Roman"/>
                <w:szCs w:val="20"/>
              </w:rPr>
              <w:t>Aesthetic degradation</w:t>
            </w:r>
          </w:p>
          <w:p w14:paraId="6A703FC1" w14:textId="77777777" w:rsidR="00B7541D" w:rsidRPr="0044071A" w:rsidRDefault="00B7541D" w:rsidP="00FA16C7">
            <w:pPr>
              <w:numPr>
                <w:ilvl w:val="0"/>
                <w:numId w:val="69"/>
              </w:numPr>
              <w:spacing w:after="0"/>
              <w:ind w:left="152" w:hanging="180"/>
              <w:rPr>
                <w:rFonts w:ascii="Times New Roman" w:hAnsi="Times New Roman"/>
                <w:szCs w:val="20"/>
              </w:rPr>
            </w:pPr>
            <w:r w:rsidRPr="0044071A">
              <w:rPr>
                <w:rFonts w:ascii="Times New Roman" w:hAnsi="Times New Roman"/>
                <w:szCs w:val="20"/>
              </w:rPr>
              <w:t>Ground water contamination</w:t>
            </w:r>
          </w:p>
          <w:p w14:paraId="6F4ACB1E" w14:textId="77777777" w:rsidR="00B7541D" w:rsidRPr="0044071A" w:rsidRDefault="00B7541D" w:rsidP="00FA16C7">
            <w:pPr>
              <w:numPr>
                <w:ilvl w:val="0"/>
                <w:numId w:val="69"/>
              </w:numPr>
              <w:spacing w:after="0"/>
              <w:ind w:left="152" w:hanging="180"/>
              <w:rPr>
                <w:rFonts w:ascii="Times New Roman" w:hAnsi="Times New Roman"/>
                <w:szCs w:val="20"/>
              </w:rPr>
            </w:pPr>
            <w:r w:rsidRPr="0044071A">
              <w:rPr>
                <w:rFonts w:ascii="Times New Roman" w:hAnsi="Times New Roman"/>
                <w:szCs w:val="20"/>
              </w:rPr>
              <w:t>Surface water contamination</w:t>
            </w:r>
          </w:p>
          <w:p w14:paraId="235F2F58" w14:textId="77777777" w:rsidR="00B7541D" w:rsidRPr="0044071A" w:rsidRDefault="00B7541D" w:rsidP="00FA16C7">
            <w:pPr>
              <w:ind w:left="152"/>
              <w:rPr>
                <w:rFonts w:ascii="Times New Roman" w:hAnsi="Times New Roman"/>
                <w:szCs w:val="20"/>
              </w:rPr>
            </w:pPr>
          </w:p>
        </w:tc>
        <w:tc>
          <w:tcPr>
            <w:tcW w:w="1900" w:type="dxa"/>
          </w:tcPr>
          <w:p w14:paraId="15A7F6B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Provide suitable and well labelled solid waste containers</w:t>
            </w:r>
          </w:p>
        </w:tc>
        <w:tc>
          <w:tcPr>
            <w:tcW w:w="1400" w:type="dxa"/>
          </w:tcPr>
          <w:p w14:paraId="67B1C49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15,000</w:t>
            </w:r>
          </w:p>
        </w:tc>
        <w:tc>
          <w:tcPr>
            <w:tcW w:w="1910" w:type="dxa"/>
            <w:vMerge w:val="restart"/>
          </w:tcPr>
          <w:p w14:paraId="29CEDDF2"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Project proponent</w:t>
            </w:r>
          </w:p>
          <w:p w14:paraId="00255CA4" w14:textId="77777777" w:rsidR="00B7541D" w:rsidRPr="0044071A" w:rsidDel="006756C4" w:rsidRDefault="00B7541D" w:rsidP="00FA16C7">
            <w:pPr>
              <w:spacing w:after="0"/>
              <w:rPr>
                <w:rFonts w:ascii="Times New Roman" w:hAnsi="Times New Roman"/>
                <w:szCs w:val="20"/>
              </w:rPr>
            </w:pPr>
          </w:p>
          <w:p w14:paraId="345FBD3F" w14:textId="77777777" w:rsidR="00B7541D" w:rsidRPr="0044071A" w:rsidRDefault="00B7541D" w:rsidP="00FA16C7">
            <w:pPr>
              <w:spacing w:after="0"/>
              <w:rPr>
                <w:rFonts w:ascii="Times New Roman" w:hAnsi="Times New Roman"/>
                <w:szCs w:val="20"/>
              </w:rPr>
            </w:pPr>
          </w:p>
        </w:tc>
        <w:tc>
          <w:tcPr>
            <w:tcW w:w="1590" w:type="dxa"/>
            <w:vMerge w:val="restart"/>
          </w:tcPr>
          <w:p w14:paraId="57EBE02B" w14:textId="77777777" w:rsidR="00B7541D" w:rsidRPr="0044071A" w:rsidRDefault="00B7541D" w:rsidP="00FA16C7">
            <w:pPr>
              <w:ind w:left="-18" w:right="-108"/>
              <w:rPr>
                <w:rFonts w:ascii="Times New Roman" w:hAnsi="Times New Roman"/>
                <w:szCs w:val="20"/>
              </w:rPr>
            </w:pPr>
            <w:r w:rsidRPr="0044071A">
              <w:rPr>
                <w:rFonts w:ascii="Times New Roman" w:hAnsi="Times New Roman"/>
                <w:szCs w:val="20"/>
              </w:rPr>
              <w:t>Throughout operation phase</w:t>
            </w:r>
          </w:p>
          <w:p w14:paraId="0F03C863" w14:textId="77777777" w:rsidR="00B7541D" w:rsidRPr="0044071A" w:rsidRDefault="00B7541D" w:rsidP="00FA16C7">
            <w:pPr>
              <w:ind w:left="-18" w:right="-108"/>
              <w:rPr>
                <w:rFonts w:ascii="Times New Roman" w:hAnsi="Times New Roman"/>
                <w:szCs w:val="20"/>
              </w:rPr>
            </w:pPr>
          </w:p>
        </w:tc>
      </w:tr>
      <w:tr w:rsidR="00B7541D" w:rsidRPr="0044071A" w14:paraId="1A1DA79A" w14:textId="77777777" w:rsidTr="00FA16C7">
        <w:tc>
          <w:tcPr>
            <w:tcW w:w="1700" w:type="dxa"/>
            <w:vMerge/>
          </w:tcPr>
          <w:p w14:paraId="5681F451" w14:textId="77777777" w:rsidR="00B7541D" w:rsidRPr="0044071A" w:rsidRDefault="00B7541D" w:rsidP="00FA16C7">
            <w:pPr>
              <w:ind w:left="-18"/>
              <w:rPr>
                <w:rFonts w:ascii="Times New Roman" w:hAnsi="Times New Roman"/>
                <w:szCs w:val="20"/>
              </w:rPr>
            </w:pPr>
          </w:p>
        </w:tc>
        <w:tc>
          <w:tcPr>
            <w:tcW w:w="1800" w:type="dxa"/>
            <w:vMerge/>
          </w:tcPr>
          <w:p w14:paraId="5286B32C" w14:textId="77777777" w:rsidR="00B7541D" w:rsidRPr="0044071A" w:rsidRDefault="00B7541D" w:rsidP="00FA16C7">
            <w:pPr>
              <w:rPr>
                <w:rFonts w:ascii="Times New Roman" w:hAnsi="Times New Roman"/>
                <w:szCs w:val="20"/>
              </w:rPr>
            </w:pPr>
          </w:p>
        </w:tc>
        <w:tc>
          <w:tcPr>
            <w:tcW w:w="1900" w:type="dxa"/>
          </w:tcPr>
          <w:p w14:paraId="1494807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Proper segregation of solid waste</w:t>
            </w:r>
          </w:p>
        </w:tc>
        <w:tc>
          <w:tcPr>
            <w:tcW w:w="1400" w:type="dxa"/>
          </w:tcPr>
          <w:p w14:paraId="20113B23"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vMerge/>
          </w:tcPr>
          <w:p w14:paraId="50166264" w14:textId="77777777" w:rsidR="00B7541D" w:rsidRPr="0044071A" w:rsidRDefault="00B7541D" w:rsidP="00FA16C7">
            <w:pPr>
              <w:rPr>
                <w:rFonts w:ascii="Times New Roman" w:hAnsi="Times New Roman"/>
                <w:szCs w:val="20"/>
              </w:rPr>
            </w:pPr>
          </w:p>
        </w:tc>
        <w:tc>
          <w:tcPr>
            <w:tcW w:w="1590" w:type="dxa"/>
            <w:vMerge/>
          </w:tcPr>
          <w:p w14:paraId="05C96468" w14:textId="77777777" w:rsidR="00B7541D" w:rsidRPr="0044071A" w:rsidRDefault="00B7541D" w:rsidP="00FA16C7">
            <w:pPr>
              <w:ind w:left="-18" w:right="-108"/>
              <w:rPr>
                <w:rFonts w:ascii="Times New Roman" w:hAnsi="Times New Roman"/>
                <w:szCs w:val="20"/>
              </w:rPr>
            </w:pPr>
          </w:p>
        </w:tc>
      </w:tr>
      <w:tr w:rsidR="00B7541D" w:rsidRPr="0044071A" w14:paraId="2E86545C" w14:textId="77777777" w:rsidTr="00FA16C7">
        <w:tc>
          <w:tcPr>
            <w:tcW w:w="1700" w:type="dxa"/>
            <w:vMerge/>
          </w:tcPr>
          <w:p w14:paraId="7EB36CCC" w14:textId="77777777" w:rsidR="00B7541D" w:rsidRPr="0044071A" w:rsidRDefault="00B7541D" w:rsidP="00FA16C7">
            <w:pPr>
              <w:ind w:left="-18"/>
              <w:rPr>
                <w:rFonts w:ascii="Times New Roman" w:hAnsi="Times New Roman"/>
                <w:szCs w:val="20"/>
              </w:rPr>
            </w:pPr>
          </w:p>
        </w:tc>
        <w:tc>
          <w:tcPr>
            <w:tcW w:w="1800" w:type="dxa"/>
            <w:vMerge/>
          </w:tcPr>
          <w:p w14:paraId="4461D49B" w14:textId="77777777" w:rsidR="00B7541D" w:rsidRPr="0044071A" w:rsidRDefault="00B7541D" w:rsidP="00FA16C7">
            <w:pPr>
              <w:rPr>
                <w:rFonts w:ascii="Times New Roman" w:hAnsi="Times New Roman"/>
                <w:szCs w:val="20"/>
              </w:rPr>
            </w:pPr>
          </w:p>
        </w:tc>
        <w:tc>
          <w:tcPr>
            <w:tcW w:w="1900" w:type="dxa"/>
          </w:tcPr>
          <w:p w14:paraId="782619F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Sell scrap metals to licensed dealers</w:t>
            </w:r>
          </w:p>
        </w:tc>
        <w:tc>
          <w:tcPr>
            <w:tcW w:w="1400" w:type="dxa"/>
          </w:tcPr>
          <w:p w14:paraId="68BE385F"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vMerge/>
          </w:tcPr>
          <w:p w14:paraId="64857E3C" w14:textId="77777777" w:rsidR="00B7541D" w:rsidRPr="0044071A" w:rsidRDefault="00B7541D" w:rsidP="00FA16C7">
            <w:pPr>
              <w:rPr>
                <w:rFonts w:ascii="Times New Roman" w:hAnsi="Times New Roman"/>
                <w:szCs w:val="20"/>
              </w:rPr>
            </w:pPr>
          </w:p>
        </w:tc>
        <w:tc>
          <w:tcPr>
            <w:tcW w:w="1590" w:type="dxa"/>
            <w:vMerge/>
          </w:tcPr>
          <w:p w14:paraId="7048A8F3" w14:textId="77777777" w:rsidR="00B7541D" w:rsidRPr="0044071A" w:rsidRDefault="00B7541D" w:rsidP="00FA16C7">
            <w:pPr>
              <w:ind w:left="-18" w:right="-108"/>
              <w:rPr>
                <w:rFonts w:ascii="Times New Roman" w:hAnsi="Times New Roman"/>
                <w:szCs w:val="20"/>
              </w:rPr>
            </w:pPr>
          </w:p>
        </w:tc>
      </w:tr>
      <w:tr w:rsidR="00B7541D" w:rsidRPr="0044071A" w14:paraId="3542BB90" w14:textId="77777777" w:rsidTr="00FA16C7">
        <w:tc>
          <w:tcPr>
            <w:tcW w:w="1700" w:type="dxa"/>
            <w:vMerge/>
          </w:tcPr>
          <w:p w14:paraId="725F1E6B" w14:textId="77777777" w:rsidR="00B7541D" w:rsidRPr="0044071A" w:rsidRDefault="00B7541D" w:rsidP="00FA16C7">
            <w:pPr>
              <w:ind w:left="-18"/>
              <w:rPr>
                <w:rFonts w:ascii="Times New Roman" w:hAnsi="Times New Roman"/>
                <w:szCs w:val="20"/>
              </w:rPr>
            </w:pPr>
          </w:p>
        </w:tc>
        <w:tc>
          <w:tcPr>
            <w:tcW w:w="1800" w:type="dxa"/>
            <w:vMerge/>
          </w:tcPr>
          <w:p w14:paraId="461ED646" w14:textId="77777777" w:rsidR="00B7541D" w:rsidRPr="0044071A" w:rsidRDefault="00B7541D" w:rsidP="00FA16C7">
            <w:pPr>
              <w:rPr>
                <w:rFonts w:ascii="Times New Roman" w:hAnsi="Times New Roman"/>
                <w:szCs w:val="20"/>
              </w:rPr>
            </w:pPr>
          </w:p>
        </w:tc>
        <w:tc>
          <w:tcPr>
            <w:tcW w:w="1900" w:type="dxa"/>
          </w:tcPr>
          <w:p w14:paraId="280F0862" w14:textId="77777777" w:rsidR="00B7541D" w:rsidRPr="0044071A" w:rsidRDefault="00B7541D" w:rsidP="00FA16C7">
            <w:pPr>
              <w:pStyle w:val="BodyText"/>
              <w:spacing w:after="200" w:line="360" w:lineRule="auto"/>
              <w:jc w:val="both"/>
              <w:rPr>
                <w:rFonts w:ascii="Times New Roman" w:hAnsi="Times New Roman"/>
                <w:sz w:val="20"/>
                <w:szCs w:val="20"/>
              </w:rPr>
            </w:pPr>
            <w:r w:rsidRPr="0044071A">
              <w:rPr>
                <w:rFonts w:ascii="Times New Roman" w:hAnsi="Times New Roman"/>
                <w:sz w:val="20"/>
                <w:szCs w:val="20"/>
              </w:rPr>
              <w:t>Implement an oil skimming programme for oil/water interceptors to ensure normal functioning</w:t>
            </w:r>
          </w:p>
        </w:tc>
        <w:tc>
          <w:tcPr>
            <w:tcW w:w="1400" w:type="dxa"/>
          </w:tcPr>
          <w:p w14:paraId="63C15FFB" w14:textId="77777777" w:rsidR="00B7541D" w:rsidRPr="0044071A" w:rsidRDefault="00B7541D" w:rsidP="00FA16C7">
            <w:pPr>
              <w:rPr>
                <w:rFonts w:ascii="Times New Roman" w:hAnsi="Times New Roman"/>
                <w:szCs w:val="20"/>
              </w:rPr>
            </w:pPr>
            <w:r w:rsidRPr="0044071A">
              <w:rPr>
                <w:rFonts w:ascii="Times New Roman" w:hAnsi="Times New Roman"/>
                <w:szCs w:val="20"/>
              </w:rPr>
              <w:t>3,000 per month</w:t>
            </w:r>
          </w:p>
        </w:tc>
        <w:tc>
          <w:tcPr>
            <w:tcW w:w="1910" w:type="dxa"/>
            <w:vMerge/>
          </w:tcPr>
          <w:p w14:paraId="0C8C0BDC" w14:textId="77777777" w:rsidR="00B7541D" w:rsidRPr="0044071A" w:rsidRDefault="00B7541D" w:rsidP="00FA16C7">
            <w:pPr>
              <w:rPr>
                <w:rFonts w:ascii="Times New Roman" w:hAnsi="Times New Roman"/>
                <w:szCs w:val="20"/>
              </w:rPr>
            </w:pPr>
          </w:p>
        </w:tc>
        <w:tc>
          <w:tcPr>
            <w:tcW w:w="1590" w:type="dxa"/>
            <w:vMerge/>
          </w:tcPr>
          <w:p w14:paraId="73AFAB12" w14:textId="77777777" w:rsidR="00B7541D" w:rsidRPr="0044071A" w:rsidRDefault="00B7541D" w:rsidP="00FA16C7">
            <w:pPr>
              <w:ind w:left="-18" w:right="-108"/>
              <w:rPr>
                <w:rFonts w:ascii="Times New Roman" w:hAnsi="Times New Roman"/>
                <w:szCs w:val="20"/>
              </w:rPr>
            </w:pPr>
          </w:p>
        </w:tc>
      </w:tr>
      <w:tr w:rsidR="00B7541D" w:rsidRPr="0044071A" w14:paraId="5519D2E8" w14:textId="77777777" w:rsidTr="00FA16C7">
        <w:tc>
          <w:tcPr>
            <w:tcW w:w="1700" w:type="dxa"/>
            <w:vMerge/>
          </w:tcPr>
          <w:p w14:paraId="5C225E0D" w14:textId="77777777" w:rsidR="00B7541D" w:rsidRPr="0044071A" w:rsidRDefault="00B7541D" w:rsidP="00FA16C7">
            <w:pPr>
              <w:ind w:left="-18"/>
              <w:rPr>
                <w:rFonts w:ascii="Times New Roman" w:hAnsi="Times New Roman"/>
                <w:szCs w:val="20"/>
              </w:rPr>
            </w:pPr>
          </w:p>
        </w:tc>
        <w:tc>
          <w:tcPr>
            <w:tcW w:w="1800" w:type="dxa"/>
            <w:vMerge/>
          </w:tcPr>
          <w:p w14:paraId="2D7EF14A" w14:textId="77777777" w:rsidR="00B7541D" w:rsidRPr="0044071A" w:rsidRDefault="00B7541D" w:rsidP="00FA16C7">
            <w:pPr>
              <w:rPr>
                <w:rFonts w:ascii="Times New Roman" w:hAnsi="Times New Roman"/>
                <w:szCs w:val="20"/>
              </w:rPr>
            </w:pPr>
          </w:p>
        </w:tc>
        <w:tc>
          <w:tcPr>
            <w:tcW w:w="1900" w:type="dxa"/>
          </w:tcPr>
          <w:p w14:paraId="79FB722E" w14:textId="77777777" w:rsidR="00B7541D" w:rsidRPr="0044071A" w:rsidRDefault="00B7541D" w:rsidP="00FA16C7">
            <w:pPr>
              <w:pStyle w:val="BodyText"/>
              <w:spacing w:after="200" w:line="360" w:lineRule="auto"/>
              <w:jc w:val="both"/>
              <w:rPr>
                <w:rFonts w:ascii="Times New Roman" w:hAnsi="Times New Roman"/>
                <w:sz w:val="20"/>
                <w:szCs w:val="20"/>
              </w:rPr>
            </w:pPr>
            <w:r w:rsidRPr="0044071A">
              <w:rPr>
                <w:rFonts w:ascii="Times New Roman" w:hAnsi="Times New Roman"/>
                <w:sz w:val="20"/>
                <w:szCs w:val="20"/>
              </w:rPr>
              <w:t>Carry out water quality analysis for effluent discharged from oil/water interceptor</w:t>
            </w:r>
          </w:p>
        </w:tc>
        <w:tc>
          <w:tcPr>
            <w:tcW w:w="1400" w:type="dxa"/>
          </w:tcPr>
          <w:p w14:paraId="3E5847CC" w14:textId="77777777" w:rsidR="00B7541D" w:rsidRPr="0044071A" w:rsidRDefault="00B7541D" w:rsidP="00FA16C7">
            <w:pPr>
              <w:rPr>
                <w:rFonts w:ascii="Times New Roman" w:hAnsi="Times New Roman"/>
                <w:szCs w:val="20"/>
              </w:rPr>
            </w:pPr>
            <w:r w:rsidRPr="0044071A">
              <w:rPr>
                <w:rFonts w:ascii="Times New Roman" w:hAnsi="Times New Roman"/>
                <w:szCs w:val="20"/>
              </w:rPr>
              <w:t>2,000</w:t>
            </w:r>
          </w:p>
        </w:tc>
        <w:tc>
          <w:tcPr>
            <w:tcW w:w="1910" w:type="dxa"/>
            <w:vMerge/>
          </w:tcPr>
          <w:p w14:paraId="5BC724F7" w14:textId="77777777" w:rsidR="00B7541D" w:rsidRPr="0044071A" w:rsidRDefault="00B7541D" w:rsidP="00FA16C7">
            <w:pPr>
              <w:rPr>
                <w:rFonts w:ascii="Times New Roman" w:hAnsi="Times New Roman"/>
                <w:szCs w:val="20"/>
              </w:rPr>
            </w:pPr>
          </w:p>
        </w:tc>
        <w:tc>
          <w:tcPr>
            <w:tcW w:w="1590" w:type="dxa"/>
            <w:vMerge/>
          </w:tcPr>
          <w:p w14:paraId="01E1F8FE" w14:textId="77777777" w:rsidR="00B7541D" w:rsidRPr="0044071A" w:rsidRDefault="00B7541D" w:rsidP="00FA16C7">
            <w:pPr>
              <w:ind w:left="-18" w:right="-108"/>
              <w:rPr>
                <w:rFonts w:ascii="Times New Roman" w:hAnsi="Times New Roman"/>
                <w:szCs w:val="20"/>
              </w:rPr>
            </w:pPr>
          </w:p>
        </w:tc>
      </w:tr>
      <w:tr w:rsidR="00B7541D" w:rsidRPr="0044071A" w14:paraId="2947FB82" w14:textId="77777777" w:rsidTr="00FA16C7">
        <w:tc>
          <w:tcPr>
            <w:tcW w:w="1700" w:type="dxa"/>
            <w:shd w:val="clear" w:color="auto" w:fill="D9D9D9"/>
          </w:tcPr>
          <w:p w14:paraId="5ABCF5A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Environmental Aspect</w:t>
            </w:r>
          </w:p>
        </w:tc>
        <w:tc>
          <w:tcPr>
            <w:tcW w:w="1800" w:type="dxa"/>
            <w:shd w:val="clear" w:color="auto" w:fill="D9D9D9"/>
          </w:tcPr>
          <w:p w14:paraId="1E2A1E8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50E206B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0A28AD5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558EBD0B"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5FF7320D"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10049D1B" w14:textId="77777777" w:rsidTr="00FA16C7">
        <w:tc>
          <w:tcPr>
            <w:tcW w:w="1700" w:type="dxa"/>
            <w:vMerge w:val="restart"/>
            <w:shd w:val="clear" w:color="auto" w:fill="auto"/>
          </w:tcPr>
          <w:p w14:paraId="49887B73"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lastRenderedPageBreak/>
              <w:t xml:space="preserve">Disposal of waste </w:t>
            </w:r>
          </w:p>
        </w:tc>
        <w:tc>
          <w:tcPr>
            <w:tcW w:w="1800" w:type="dxa"/>
            <w:vMerge w:val="restart"/>
            <w:shd w:val="clear" w:color="auto" w:fill="auto"/>
          </w:tcPr>
          <w:p w14:paraId="13F4C0B9" w14:textId="77777777" w:rsidR="00B7541D" w:rsidRPr="0044071A" w:rsidRDefault="00B7541D" w:rsidP="00FA16C7">
            <w:pPr>
              <w:numPr>
                <w:ilvl w:val="0"/>
                <w:numId w:val="68"/>
              </w:numPr>
              <w:spacing w:after="0"/>
              <w:ind w:left="152" w:hanging="180"/>
              <w:rPr>
                <w:rFonts w:ascii="Times New Roman" w:hAnsi="Times New Roman"/>
                <w:szCs w:val="20"/>
              </w:rPr>
            </w:pPr>
            <w:r w:rsidRPr="0044071A">
              <w:rPr>
                <w:rFonts w:ascii="Times New Roman" w:hAnsi="Times New Roman"/>
                <w:szCs w:val="20"/>
              </w:rPr>
              <w:t>Contamination of soil</w:t>
            </w:r>
          </w:p>
          <w:p w14:paraId="2F9239CC" w14:textId="77777777" w:rsidR="00B7541D" w:rsidRPr="0044071A" w:rsidRDefault="00B7541D" w:rsidP="00FA16C7">
            <w:pPr>
              <w:numPr>
                <w:ilvl w:val="0"/>
                <w:numId w:val="68"/>
              </w:numPr>
              <w:spacing w:after="0"/>
              <w:ind w:left="152" w:hanging="180"/>
              <w:rPr>
                <w:rFonts w:ascii="Times New Roman" w:hAnsi="Times New Roman"/>
                <w:szCs w:val="20"/>
              </w:rPr>
            </w:pPr>
            <w:r w:rsidRPr="0044071A">
              <w:rPr>
                <w:rFonts w:ascii="Times New Roman" w:hAnsi="Times New Roman"/>
                <w:szCs w:val="20"/>
              </w:rPr>
              <w:t>Adverse human health</w:t>
            </w:r>
          </w:p>
          <w:p w14:paraId="17C0109E" w14:textId="77777777" w:rsidR="00B7541D" w:rsidRPr="0044071A" w:rsidRDefault="00B7541D" w:rsidP="00FA16C7">
            <w:pPr>
              <w:numPr>
                <w:ilvl w:val="0"/>
                <w:numId w:val="69"/>
              </w:numPr>
              <w:spacing w:after="0"/>
              <w:ind w:left="152" w:hanging="180"/>
              <w:rPr>
                <w:rFonts w:ascii="Times New Roman" w:hAnsi="Times New Roman"/>
                <w:szCs w:val="20"/>
              </w:rPr>
            </w:pPr>
            <w:r w:rsidRPr="0044071A">
              <w:rPr>
                <w:rFonts w:ascii="Times New Roman" w:hAnsi="Times New Roman"/>
                <w:szCs w:val="20"/>
              </w:rPr>
              <w:t>Aesthetic degradation</w:t>
            </w:r>
          </w:p>
          <w:p w14:paraId="3E4A3825" w14:textId="77777777" w:rsidR="00B7541D" w:rsidRPr="0044071A" w:rsidRDefault="00B7541D" w:rsidP="00FA16C7">
            <w:pPr>
              <w:numPr>
                <w:ilvl w:val="0"/>
                <w:numId w:val="69"/>
              </w:numPr>
              <w:spacing w:after="0"/>
              <w:ind w:left="152" w:hanging="180"/>
              <w:rPr>
                <w:rFonts w:ascii="Times New Roman" w:hAnsi="Times New Roman"/>
                <w:szCs w:val="20"/>
              </w:rPr>
            </w:pPr>
            <w:r w:rsidRPr="0044071A">
              <w:rPr>
                <w:rFonts w:ascii="Times New Roman" w:hAnsi="Times New Roman"/>
                <w:szCs w:val="20"/>
              </w:rPr>
              <w:t>Ground water contamination</w:t>
            </w:r>
          </w:p>
          <w:p w14:paraId="4058A681" w14:textId="77777777" w:rsidR="00B7541D" w:rsidRPr="0044071A" w:rsidRDefault="00B7541D" w:rsidP="00FA16C7">
            <w:pPr>
              <w:numPr>
                <w:ilvl w:val="0"/>
                <w:numId w:val="69"/>
              </w:numPr>
              <w:spacing w:after="0"/>
              <w:ind w:left="152" w:hanging="180"/>
              <w:rPr>
                <w:rFonts w:ascii="Times New Roman" w:hAnsi="Times New Roman"/>
                <w:szCs w:val="20"/>
              </w:rPr>
            </w:pPr>
            <w:r w:rsidRPr="0044071A">
              <w:rPr>
                <w:rFonts w:ascii="Times New Roman" w:hAnsi="Times New Roman"/>
                <w:szCs w:val="20"/>
              </w:rPr>
              <w:t>Surface water contamination</w:t>
            </w:r>
          </w:p>
        </w:tc>
        <w:tc>
          <w:tcPr>
            <w:tcW w:w="1900" w:type="dxa"/>
            <w:shd w:val="clear" w:color="auto" w:fill="auto"/>
          </w:tcPr>
          <w:p w14:paraId="23F86C25" w14:textId="77777777" w:rsidR="00B7541D" w:rsidRPr="0044071A" w:rsidRDefault="00B7541D" w:rsidP="00FA16C7">
            <w:pPr>
              <w:pStyle w:val="BodyText"/>
              <w:spacing w:after="200" w:line="360" w:lineRule="auto"/>
              <w:jc w:val="both"/>
              <w:rPr>
                <w:rFonts w:ascii="Times New Roman" w:hAnsi="Times New Roman"/>
                <w:szCs w:val="20"/>
              </w:rPr>
            </w:pPr>
            <w:r w:rsidRPr="0044071A">
              <w:rPr>
                <w:rFonts w:ascii="Times New Roman" w:hAnsi="Times New Roman"/>
                <w:sz w:val="20"/>
                <w:szCs w:val="20"/>
              </w:rPr>
              <w:t>Oily rags to be accumulated safely for collection and incineration by NEMA licensed incinerator operators</w:t>
            </w:r>
          </w:p>
        </w:tc>
        <w:tc>
          <w:tcPr>
            <w:tcW w:w="1400" w:type="dxa"/>
            <w:shd w:val="clear" w:color="auto" w:fill="auto"/>
          </w:tcPr>
          <w:p w14:paraId="0C5993A6" w14:textId="77777777" w:rsidR="00B7541D" w:rsidRPr="0044071A" w:rsidRDefault="00B7541D" w:rsidP="00FA16C7">
            <w:pPr>
              <w:rPr>
                <w:rFonts w:ascii="Times New Roman" w:hAnsi="Times New Roman"/>
                <w:szCs w:val="20"/>
              </w:rPr>
            </w:pPr>
            <w:r w:rsidRPr="0044071A">
              <w:rPr>
                <w:rFonts w:ascii="Times New Roman" w:hAnsi="Times New Roman"/>
                <w:szCs w:val="20"/>
              </w:rPr>
              <w:t>200,000 per annum</w:t>
            </w:r>
          </w:p>
        </w:tc>
        <w:tc>
          <w:tcPr>
            <w:tcW w:w="1910" w:type="dxa"/>
            <w:shd w:val="clear" w:color="auto" w:fill="auto"/>
          </w:tcPr>
          <w:p w14:paraId="6381F05D"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0AEF0E4F"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Throughout operation phase</w:t>
            </w:r>
          </w:p>
        </w:tc>
      </w:tr>
      <w:tr w:rsidR="00B7541D" w:rsidRPr="0044071A" w14:paraId="5DBC8240" w14:textId="77777777" w:rsidTr="00FA16C7">
        <w:trPr>
          <w:trHeight w:val="1601"/>
        </w:trPr>
        <w:tc>
          <w:tcPr>
            <w:tcW w:w="1700" w:type="dxa"/>
            <w:vMerge/>
            <w:shd w:val="clear" w:color="auto" w:fill="auto"/>
          </w:tcPr>
          <w:p w14:paraId="1C0BD553" w14:textId="77777777" w:rsidR="00B7541D" w:rsidRPr="0044071A" w:rsidRDefault="00B7541D" w:rsidP="00FA16C7">
            <w:pPr>
              <w:spacing w:after="0" w:line="240" w:lineRule="auto"/>
              <w:rPr>
                <w:rFonts w:ascii="Times New Roman" w:hAnsi="Times New Roman"/>
                <w:b/>
                <w:szCs w:val="20"/>
              </w:rPr>
            </w:pPr>
          </w:p>
        </w:tc>
        <w:tc>
          <w:tcPr>
            <w:tcW w:w="1800" w:type="dxa"/>
            <w:vMerge/>
            <w:shd w:val="clear" w:color="auto" w:fill="auto"/>
          </w:tcPr>
          <w:p w14:paraId="0D0393B1" w14:textId="77777777" w:rsidR="00B7541D" w:rsidRPr="0044071A" w:rsidRDefault="00B7541D" w:rsidP="00FA16C7">
            <w:pPr>
              <w:spacing w:after="0" w:line="240" w:lineRule="auto"/>
              <w:rPr>
                <w:rFonts w:ascii="Times New Roman" w:hAnsi="Times New Roman"/>
                <w:b/>
                <w:szCs w:val="20"/>
              </w:rPr>
            </w:pPr>
          </w:p>
        </w:tc>
        <w:tc>
          <w:tcPr>
            <w:tcW w:w="1900" w:type="dxa"/>
            <w:shd w:val="clear" w:color="auto" w:fill="auto"/>
          </w:tcPr>
          <w:p w14:paraId="5D45AC2A" w14:textId="77777777" w:rsidR="00B7541D" w:rsidRPr="0044071A" w:rsidRDefault="00B7541D" w:rsidP="00FA16C7">
            <w:pPr>
              <w:rPr>
                <w:rFonts w:ascii="Times New Roman" w:hAnsi="Times New Roman"/>
                <w:szCs w:val="20"/>
              </w:rPr>
            </w:pPr>
            <w:r w:rsidRPr="0044071A">
              <w:rPr>
                <w:rFonts w:ascii="Times New Roman" w:hAnsi="Times New Roman"/>
                <w:szCs w:val="20"/>
              </w:rPr>
              <w:t>Sewage &amp; waste water from the kitchen to be discharged into the septic tank</w:t>
            </w:r>
          </w:p>
        </w:tc>
        <w:tc>
          <w:tcPr>
            <w:tcW w:w="1400" w:type="dxa"/>
            <w:shd w:val="clear" w:color="auto" w:fill="auto"/>
          </w:tcPr>
          <w:p w14:paraId="54EAB04E" w14:textId="77777777" w:rsidR="00B7541D" w:rsidRPr="0044071A" w:rsidRDefault="00B7541D" w:rsidP="00FA16C7">
            <w:pPr>
              <w:rPr>
                <w:rFonts w:ascii="Times New Roman" w:hAnsi="Times New Roman"/>
                <w:szCs w:val="20"/>
              </w:rPr>
            </w:pPr>
            <w:r w:rsidRPr="0044071A">
              <w:rPr>
                <w:rFonts w:ascii="Times New Roman" w:hAnsi="Times New Roman"/>
                <w:szCs w:val="20"/>
              </w:rPr>
              <w:t>Nil</w:t>
            </w:r>
          </w:p>
        </w:tc>
        <w:tc>
          <w:tcPr>
            <w:tcW w:w="1910" w:type="dxa"/>
            <w:shd w:val="clear" w:color="auto" w:fill="auto"/>
          </w:tcPr>
          <w:p w14:paraId="4A7A9380"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5B79764E"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Throughout operation phase</w:t>
            </w:r>
          </w:p>
        </w:tc>
      </w:tr>
      <w:tr w:rsidR="00B7541D" w:rsidRPr="0044071A" w14:paraId="0359AD57" w14:textId="77777777" w:rsidTr="00FA16C7">
        <w:tc>
          <w:tcPr>
            <w:tcW w:w="1700" w:type="dxa"/>
            <w:vMerge/>
            <w:shd w:val="clear" w:color="auto" w:fill="auto"/>
          </w:tcPr>
          <w:p w14:paraId="23DDAB04" w14:textId="77777777" w:rsidR="00B7541D" w:rsidRPr="0044071A" w:rsidRDefault="00B7541D" w:rsidP="00FA16C7">
            <w:pPr>
              <w:spacing w:after="0" w:line="240" w:lineRule="auto"/>
              <w:rPr>
                <w:rFonts w:ascii="Times New Roman" w:hAnsi="Times New Roman"/>
                <w:b/>
                <w:szCs w:val="20"/>
              </w:rPr>
            </w:pPr>
          </w:p>
        </w:tc>
        <w:tc>
          <w:tcPr>
            <w:tcW w:w="1800" w:type="dxa"/>
            <w:vMerge/>
            <w:shd w:val="clear" w:color="auto" w:fill="auto"/>
          </w:tcPr>
          <w:p w14:paraId="09F68329" w14:textId="77777777" w:rsidR="00B7541D" w:rsidRPr="0044071A" w:rsidRDefault="00B7541D" w:rsidP="00FA16C7">
            <w:pPr>
              <w:spacing w:after="0" w:line="240" w:lineRule="auto"/>
              <w:rPr>
                <w:rFonts w:ascii="Times New Roman" w:hAnsi="Times New Roman"/>
                <w:b/>
                <w:szCs w:val="20"/>
              </w:rPr>
            </w:pPr>
          </w:p>
        </w:tc>
        <w:tc>
          <w:tcPr>
            <w:tcW w:w="1900" w:type="dxa"/>
            <w:shd w:val="clear" w:color="auto" w:fill="auto"/>
          </w:tcPr>
          <w:p w14:paraId="5112730B" w14:textId="77777777" w:rsidR="00B7541D" w:rsidRPr="0044071A" w:rsidRDefault="00B7541D" w:rsidP="00FA16C7">
            <w:pPr>
              <w:contextualSpacing/>
              <w:jc w:val="left"/>
              <w:rPr>
                <w:rFonts w:ascii="Times New Roman" w:hAnsi="Times New Roman"/>
                <w:szCs w:val="20"/>
              </w:rPr>
            </w:pPr>
            <w:r w:rsidRPr="0044071A">
              <w:rPr>
                <w:rFonts w:ascii="Times New Roman" w:hAnsi="Times New Roman"/>
                <w:szCs w:val="20"/>
              </w:rPr>
              <w:t>Contract a NEMA licensed sewage exhauster to exhaust sewage from the septic tank prior to overflowing onto the ground surface</w:t>
            </w:r>
          </w:p>
        </w:tc>
        <w:tc>
          <w:tcPr>
            <w:tcW w:w="1400" w:type="dxa"/>
            <w:shd w:val="clear" w:color="auto" w:fill="auto"/>
          </w:tcPr>
          <w:p w14:paraId="4BD43AD9" w14:textId="77777777" w:rsidR="00B7541D" w:rsidRPr="0044071A" w:rsidRDefault="00B7541D" w:rsidP="00FA16C7">
            <w:pPr>
              <w:rPr>
                <w:rFonts w:ascii="Times New Roman" w:hAnsi="Times New Roman"/>
                <w:szCs w:val="20"/>
              </w:rPr>
            </w:pPr>
            <w:r w:rsidRPr="0044071A">
              <w:rPr>
                <w:rFonts w:ascii="Times New Roman" w:hAnsi="Times New Roman"/>
                <w:szCs w:val="20"/>
              </w:rPr>
              <w:t>15,000 per trip</w:t>
            </w:r>
          </w:p>
        </w:tc>
        <w:tc>
          <w:tcPr>
            <w:tcW w:w="1910" w:type="dxa"/>
            <w:shd w:val="clear" w:color="auto" w:fill="auto"/>
          </w:tcPr>
          <w:p w14:paraId="27E2661C"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3373FA64"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Throughout operation phase</w:t>
            </w:r>
          </w:p>
        </w:tc>
      </w:tr>
      <w:tr w:rsidR="00B7541D" w:rsidRPr="0044071A" w14:paraId="7EE9D9A0" w14:textId="77777777" w:rsidTr="00FA16C7">
        <w:tc>
          <w:tcPr>
            <w:tcW w:w="1700" w:type="dxa"/>
            <w:vMerge/>
            <w:shd w:val="clear" w:color="auto" w:fill="auto"/>
          </w:tcPr>
          <w:p w14:paraId="225BA25F" w14:textId="77777777" w:rsidR="00B7541D" w:rsidRPr="0044071A" w:rsidRDefault="00B7541D" w:rsidP="00FA16C7">
            <w:pPr>
              <w:spacing w:after="0" w:line="240" w:lineRule="auto"/>
              <w:rPr>
                <w:rFonts w:ascii="Times New Roman" w:hAnsi="Times New Roman"/>
                <w:b/>
                <w:szCs w:val="20"/>
              </w:rPr>
            </w:pPr>
          </w:p>
        </w:tc>
        <w:tc>
          <w:tcPr>
            <w:tcW w:w="1800" w:type="dxa"/>
            <w:vMerge/>
            <w:shd w:val="clear" w:color="auto" w:fill="auto"/>
          </w:tcPr>
          <w:p w14:paraId="3070E018" w14:textId="77777777" w:rsidR="00B7541D" w:rsidRPr="0044071A" w:rsidRDefault="00B7541D" w:rsidP="00FA16C7">
            <w:pPr>
              <w:spacing w:after="0" w:line="240" w:lineRule="auto"/>
              <w:rPr>
                <w:rFonts w:ascii="Times New Roman" w:hAnsi="Times New Roman"/>
                <w:b/>
                <w:szCs w:val="20"/>
              </w:rPr>
            </w:pPr>
          </w:p>
        </w:tc>
        <w:tc>
          <w:tcPr>
            <w:tcW w:w="1900" w:type="dxa"/>
            <w:shd w:val="clear" w:color="auto" w:fill="auto"/>
          </w:tcPr>
          <w:p w14:paraId="7551BA6E"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Contract a NEMA licensed solid waste transporter</w:t>
            </w:r>
          </w:p>
        </w:tc>
        <w:tc>
          <w:tcPr>
            <w:tcW w:w="1400" w:type="dxa"/>
            <w:shd w:val="clear" w:color="auto" w:fill="auto"/>
          </w:tcPr>
          <w:p w14:paraId="5B69F343" w14:textId="77777777" w:rsidR="00B7541D" w:rsidRPr="0044071A" w:rsidRDefault="00B7541D" w:rsidP="00FA16C7">
            <w:pPr>
              <w:rPr>
                <w:rFonts w:ascii="Times New Roman" w:hAnsi="Times New Roman"/>
                <w:szCs w:val="20"/>
              </w:rPr>
            </w:pPr>
            <w:r w:rsidRPr="0044071A">
              <w:rPr>
                <w:rFonts w:ascii="Times New Roman" w:hAnsi="Times New Roman"/>
                <w:szCs w:val="20"/>
              </w:rPr>
              <w:t>5,000 per month</w:t>
            </w:r>
          </w:p>
        </w:tc>
        <w:tc>
          <w:tcPr>
            <w:tcW w:w="1910" w:type="dxa"/>
            <w:shd w:val="clear" w:color="auto" w:fill="auto"/>
          </w:tcPr>
          <w:p w14:paraId="0AA6415C"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27262F1B"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Throughout operation phase</w:t>
            </w:r>
          </w:p>
        </w:tc>
      </w:tr>
      <w:tr w:rsidR="00B7541D" w:rsidRPr="0044071A" w14:paraId="5FB0D202" w14:textId="77777777" w:rsidTr="00FA16C7">
        <w:tc>
          <w:tcPr>
            <w:tcW w:w="1700" w:type="dxa"/>
            <w:vMerge/>
            <w:shd w:val="clear" w:color="auto" w:fill="auto"/>
          </w:tcPr>
          <w:p w14:paraId="6C4EBF84" w14:textId="77777777" w:rsidR="00B7541D" w:rsidRPr="0044071A" w:rsidRDefault="00B7541D" w:rsidP="00FA16C7">
            <w:pPr>
              <w:spacing w:after="0" w:line="240" w:lineRule="auto"/>
              <w:rPr>
                <w:rFonts w:ascii="Times New Roman" w:hAnsi="Times New Roman"/>
                <w:b/>
                <w:szCs w:val="20"/>
              </w:rPr>
            </w:pPr>
          </w:p>
        </w:tc>
        <w:tc>
          <w:tcPr>
            <w:tcW w:w="1800" w:type="dxa"/>
            <w:vMerge/>
            <w:shd w:val="clear" w:color="auto" w:fill="auto"/>
          </w:tcPr>
          <w:p w14:paraId="2416167A" w14:textId="77777777" w:rsidR="00B7541D" w:rsidRPr="0044071A" w:rsidRDefault="00B7541D" w:rsidP="00FA16C7">
            <w:pPr>
              <w:spacing w:after="0" w:line="240" w:lineRule="auto"/>
              <w:rPr>
                <w:rFonts w:ascii="Times New Roman" w:hAnsi="Times New Roman"/>
                <w:b/>
                <w:szCs w:val="20"/>
              </w:rPr>
            </w:pPr>
          </w:p>
        </w:tc>
        <w:tc>
          <w:tcPr>
            <w:tcW w:w="1900" w:type="dxa"/>
            <w:shd w:val="clear" w:color="auto" w:fill="auto"/>
          </w:tcPr>
          <w:p w14:paraId="7E6912F8"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Dispose of oily water via licensed handlers</w:t>
            </w:r>
          </w:p>
        </w:tc>
        <w:tc>
          <w:tcPr>
            <w:tcW w:w="1400" w:type="dxa"/>
            <w:shd w:val="clear" w:color="auto" w:fill="auto"/>
          </w:tcPr>
          <w:p w14:paraId="2009AD54" w14:textId="77777777" w:rsidR="00B7541D" w:rsidRPr="0044071A" w:rsidRDefault="00B7541D" w:rsidP="00FA16C7">
            <w:pPr>
              <w:rPr>
                <w:rFonts w:ascii="Times New Roman" w:hAnsi="Times New Roman"/>
                <w:szCs w:val="20"/>
              </w:rPr>
            </w:pPr>
            <w:r w:rsidRPr="0044071A">
              <w:rPr>
                <w:rFonts w:ascii="Times New Roman" w:hAnsi="Times New Roman"/>
                <w:szCs w:val="20"/>
              </w:rPr>
              <w:t>15,000 per month</w:t>
            </w:r>
          </w:p>
        </w:tc>
        <w:tc>
          <w:tcPr>
            <w:tcW w:w="1910" w:type="dxa"/>
            <w:shd w:val="clear" w:color="auto" w:fill="auto"/>
          </w:tcPr>
          <w:p w14:paraId="2E4B4576"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18B48075"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Throughout operation phase</w:t>
            </w:r>
          </w:p>
        </w:tc>
      </w:tr>
      <w:tr w:rsidR="00B7541D" w:rsidRPr="0044071A" w14:paraId="21F2A564" w14:textId="77777777" w:rsidTr="00FA16C7">
        <w:trPr>
          <w:trHeight w:val="1160"/>
        </w:trPr>
        <w:tc>
          <w:tcPr>
            <w:tcW w:w="1700" w:type="dxa"/>
            <w:vMerge w:val="restart"/>
            <w:shd w:val="clear" w:color="auto" w:fill="auto"/>
          </w:tcPr>
          <w:p w14:paraId="1D7577D6" w14:textId="77777777" w:rsidR="00B7541D" w:rsidRPr="0044071A" w:rsidRDefault="00B7541D" w:rsidP="00FA16C7">
            <w:pPr>
              <w:tabs>
                <w:tab w:val="num" w:pos="192"/>
              </w:tabs>
              <w:spacing w:after="0"/>
              <w:contextualSpacing/>
              <w:rPr>
                <w:rFonts w:ascii="Times New Roman" w:hAnsi="Times New Roman"/>
                <w:szCs w:val="20"/>
              </w:rPr>
            </w:pPr>
            <w:r w:rsidRPr="0044071A">
              <w:rPr>
                <w:rFonts w:ascii="Times New Roman" w:hAnsi="Times New Roman"/>
                <w:szCs w:val="20"/>
              </w:rPr>
              <w:t xml:space="preserve">Fire </w:t>
            </w:r>
          </w:p>
        </w:tc>
        <w:tc>
          <w:tcPr>
            <w:tcW w:w="1800" w:type="dxa"/>
            <w:vMerge w:val="restart"/>
            <w:shd w:val="clear" w:color="auto" w:fill="auto"/>
          </w:tcPr>
          <w:p w14:paraId="3E830FCE" w14:textId="77777777" w:rsidR="00B7541D" w:rsidRPr="0044071A" w:rsidRDefault="00B7541D" w:rsidP="00FA16C7">
            <w:pPr>
              <w:spacing w:after="0"/>
              <w:contextualSpacing/>
              <w:rPr>
                <w:rFonts w:ascii="Times New Roman" w:hAnsi="Times New Roman"/>
                <w:szCs w:val="20"/>
              </w:rPr>
            </w:pPr>
            <w:r w:rsidRPr="0044071A">
              <w:rPr>
                <w:rFonts w:ascii="Times New Roman" w:hAnsi="Times New Roman"/>
                <w:szCs w:val="20"/>
              </w:rPr>
              <w:t>Loss of life and/or property</w:t>
            </w:r>
          </w:p>
        </w:tc>
        <w:tc>
          <w:tcPr>
            <w:tcW w:w="1900" w:type="dxa"/>
            <w:shd w:val="clear" w:color="auto" w:fill="auto"/>
          </w:tcPr>
          <w:p w14:paraId="45021B1E" w14:textId="77777777" w:rsidR="00B7541D" w:rsidRPr="0044071A" w:rsidRDefault="00B7541D" w:rsidP="00FA16C7">
            <w:pPr>
              <w:spacing w:after="0"/>
              <w:contextualSpacing/>
              <w:rPr>
                <w:rFonts w:ascii="Times New Roman" w:hAnsi="Times New Roman"/>
                <w:szCs w:val="20"/>
              </w:rPr>
            </w:pPr>
            <w:r w:rsidRPr="0044071A">
              <w:rPr>
                <w:rFonts w:ascii="Times New Roman" w:hAnsi="Times New Roman"/>
                <w:szCs w:val="20"/>
              </w:rPr>
              <w:t xml:space="preserve">Provision of fire fighting equipment </w:t>
            </w:r>
          </w:p>
        </w:tc>
        <w:tc>
          <w:tcPr>
            <w:tcW w:w="1400" w:type="dxa"/>
            <w:shd w:val="clear" w:color="auto" w:fill="auto"/>
          </w:tcPr>
          <w:p w14:paraId="7CD71A19" w14:textId="77777777" w:rsidR="00B7541D" w:rsidRPr="0044071A" w:rsidRDefault="00B7541D" w:rsidP="00FA16C7">
            <w:pPr>
              <w:tabs>
                <w:tab w:val="left" w:pos="192"/>
              </w:tabs>
              <w:ind w:left="-18"/>
              <w:contextualSpacing/>
              <w:rPr>
                <w:rFonts w:ascii="Times New Roman" w:hAnsi="Times New Roman"/>
                <w:szCs w:val="20"/>
              </w:rPr>
            </w:pPr>
            <w:r w:rsidRPr="0044071A">
              <w:rPr>
                <w:rFonts w:ascii="Times New Roman" w:hAnsi="Times New Roman"/>
                <w:szCs w:val="20"/>
              </w:rPr>
              <w:t>50,000</w:t>
            </w:r>
          </w:p>
        </w:tc>
        <w:tc>
          <w:tcPr>
            <w:tcW w:w="1910" w:type="dxa"/>
            <w:shd w:val="clear" w:color="auto" w:fill="auto"/>
          </w:tcPr>
          <w:p w14:paraId="631126DE" w14:textId="77777777" w:rsidR="00B7541D" w:rsidRPr="0044071A" w:rsidRDefault="00B7541D" w:rsidP="00FA16C7">
            <w:pPr>
              <w:tabs>
                <w:tab w:val="left" w:pos="192"/>
              </w:tabs>
              <w:spacing w:after="0"/>
              <w:contextualSpacing/>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240D012B" w14:textId="77777777" w:rsidR="00B7541D" w:rsidRPr="0044071A" w:rsidRDefault="00B7541D" w:rsidP="00FA16C7">
            <w:pPr>
              <w:tabs>
                <w:tab w:val="left" w:pos="192"/>
              </w:tabs>
              <w:ind w:left="-18"/>
              <w:contextualSpacing/>
              <w:rPr>
                <w:rFonts w:ascii="Times New Roman" w:hAnsi="Times New Roman"/>
                <w:szCs w:val="20"/>
              </w:rPr>
            </w:pPr>
            <w:r w:rsidRPr="0044071A">
              <w:rPr>
                <w:rFonts w:ascii="Times New Roman" w:hAnsi="Times New Roman"/>
                <w:szCs w:val="20"/>
              </w:rPr>
              <w:t>Prior to commencement of project operation</w:t>
            </w:r>
          </w:p>
        </w:tc>
      </w:tr>
      <w:tr w:rsidR="00B7541D" w:rsidRPr="0044071A" w14:paraId="11E47156" w14:textId="77777777" w:rsidTr="00FA16C7">
        <w:tc>
          <w:tcPr>
            <w:tcW w:w="1700" w:type="dxa"/>
            <w:vMerge/>
            <w:shd w:val="clear" w:color="auto" w:fill="auto"/>
          </w:tcPr>
          <w:p w14:paraId="74BFADD7" w14:textId="77777777" w:rsidR="00B7541D" w:rsidRPr="0044071A" w:rsidRDefault="00B7541D" w:rsidP="00FA16C7">
            <w:pPr>
              <w:tabs>
                <w:tab w:val="num" w:pos="192"/>
              </w:tabs>
              <w:spacing w:after="0"/>
              <w:rPr>
                <w:rFonts w:ascii="Times New Roman" w:hAnsi="Times New Roman"/>
                <w:szCs w:val="20"/>
              </w:rPr>
            </w:pPr>
          </w:p>
        </w:tc>
        <w:tc>
          <w:tcPr>
            <w:tcW w:w="1800" w:type="dxa"/>
            <w:vMerge/>
            <w:shd w:val="clear" w:color="auto" w:fill="auto"/>
          </w:tcPr>
          <w:p w14:paraId="787CFA01" w14:textId="77777777" w:rsidR="00B7541D" w:rsidRPr="0044071A" w:rsidRDefault="00B7541D" w:rsidP="00FA16C7">
            <w:pPr>
              <w:spacing w:after="0"/>
              <w:rPr>
                <w:rFonts w:ascii="Times New Roman" w:hAnsi="Times New Roman"/>
                <w:szCs w:val="20"/>
              </w:rPr>
            </w:pPr>
          </w:p>
        </w:tc>
        <w:tc>
          <w:tcPr>
            <w:tcW w:w="1900" w:type="dxa"/>
            <w:shd w:val="clear" w:color="auto" w:fill="auto"/>
          </w:tcPr>
          <w:p w14:paraId="6D8FDD97"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Regular inspection and servicing of fire prevention equipment</w:t>
            </w:r>
          </w:p>
        </w:tc>
        <w:tc>
          <w:tcPr>
            <w:tcW w:w="1400" w:type="dxa"/>
            <w:shd w:val="clear" w:color="auto" w:fill="auto"/>
          </w:tcPr>
          <w:p w14:paraId="4334D2FB"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10,000 per annum</w:t>
            </w:r>
          </w:p>
        </w:tc>
        <w:tc>
          <w:tcPr>
            <w:tcW w:w="1910" w:type="dxa"/>
            <w:shd w:val="clear" w:color="auto" w:fill="auto"/>
          </w:tcPr>
          <w:p w14:paraId="5C8EBB07" w14:textId="77777777" w:rsidR="00B7541D" w:rsidRPr="0044071A" w:rsidRDefault="00B7541D" w:rsidP="00FA16C7">
            <w:pPr>
              <w:tabs>
                <w:tab w:val="left" w:pos="192"/>
              </w:tabs>
              <w:spacing w:after="0"/>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6AA9DF32"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At least once in a period of six months</w:t>
            </w:r>
          </w:p>
        </w:tc>
      </w:tr>
      <w:tr w:rsidR="00B7541D" w:rsidRPr="0044071A" w14:paraId="41C6A877" w14:textId="77777777" w:rsidTr="00FA16C7">
        <w:tc>
          <w:tcPr>
            <w:tcW w:w="1700" w:type="dxa"/>
            <w:vMerge/>
            <w:shd w:val="clear" w:color="auto" w:fill="auto"/>
          </w:tcPr>
          <w:p w14:paraId="03DCA080" w14:textId="77777777" w:rsidR="00B7541D" w:rsidRPr="0044071A" w:rsidRDefault="00B7541D" w:rsidP="00FA16C7">
            <w:pPr>
              <w:tabs>
                <w:tab w:val="num" w:pos="192"/>
              </w:tabs>
              <w:spacing w:after="0"/>
              <w:rPr>
                <w:rFonts w:ascii="Times New Roman" w:hAnsi="Times New Roman"/>
                <w:szCs w:val="20"/>
              </w:rPr>
            </w:pPr>
          </w:p>
        </w:tc>
        <w:tc>
          <w:tcPr>
            <w:tcW w:w="1800" w:type="dxa"/>
            <w:vMerge/>
            <w:shd w:val="clear" w:color="auto" w:fill="auto"/>
          </w:tcPr>
          <w:p w14:paraId="42060114" w14:textId="77777777" w:rsidR="00B7541D" w:rsidRPr="0044071A" w:rsidRDefault="00B7541D" w:rsidP="00FA16C7">
            <w:pPr>
              <w:spacing w:after="0"/>
              <w:rPr>
                <w:rFonts w:ascii="Times New Roman" w:hAnsi="Times New Roman"/>
                <w:szCs w:val="20"/>
              </w:rPr>
            </w:pPr>
          </w:p>
        </w:tc>
        <w:tc>
          <w:tcPr>
            <w:tcW w:w="1900" w:type="dxa"/>
            <w:shd w:val="clear" w:color="auto" w:fill="auto"/>
          </w:tcPr>
          <w:p w14:paraId="7B64270A"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Post fire emergency evacuation procedures at strategic points</w:t>
            </w:r>
          </w:p>
        </w:tc>
        <w:tc>
          <w:tcPr>
            <w:tcW w:w="1400" w:type="dxa"/>
            <w:shd w:val="clear" w:color="auto" w:fill="auto"/>
          </w:tcPr>
          <w:p w14:paraId="4C3AB579"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Nil</w:t>
            </w:r>
          </w:p>
        </w:tc>
        <w:tc>
          <w:tcPr>
            <w:tcW w:w="1910" w:type="dxa"/>
            <w:shd w:val="clear" w:color="auto" w:fill="auto"/>
          </w:tcPr>
          <w:p w14:paraId="0350D321" w14:textId="77777777" w:rsidR="00B7541D" w:rsidRPr="0044071A" w:rsidRDefault="00B7541D" w:rsidP="00FA16C7">
            <w:pPr>
              <w:tabs>
                <w:tab w:val="left" w:pos="192"/>
              </w:tabs>
              <w:spacing w:after="0"/>
              <w:rPr>
                <w:rFonts w:ascii="Times New Roman" w:hAnsi="Times New Roman"/>
                <w:szCs w:val="20"/>
              </w:rPr>
            </w:pPr>
            <w:r w:rsidRPr="0044071A">
              <w:rPr>
                <w:rFonts w:ascii="Times New Roman" w:hAnsi="Times New Roman"/>
                <w:szCs w:val="20"/>
              </w:rPr>
              <w:t>Project proponent</w:t>
            </w:r>
          </w:p>
        </w:tc>
        <w:tc>
          <w:tcPr>
            <w:tcW w:w="1590" w:type="dxa"/>
            <w:shd w:val="clear" w:color="auto" w:fill="auto"/>
          </w:tcPr>
          <w:p w14:paraId="4EC0493E"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Prior to commencement of operations</w:t>
            </w:r>
          </w:p>
        </w:tc>
      </w:tr>
      <w:tr w:rsidR="00B7541D" w:rsidRPr="0044071A" w14:paraId="3628F953" w14:textId="77777777" w:rsidTr="00FA16C7">
        <w:tc>
          <w:tcPr>
            <w:tcW w:w="1700" w:type="dxa"/>
            <w:shd w:val="clear" w:color="auto" w:fill="F2F2F2"/>
          </w:tcPr>
          <w:p w14:paraId="7D39BF0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F2F2F2"/>
          </w:tcPr>
          <w:p w14:paraId="2B61B18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F2F2F2"/>
          </w:tcPr>
          <w:p w14:paraId="5DE36C6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F2F2F2"/>
          </w:tcPr>
          <w:p w14:paraId="78C3147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F2F2F2"/>
          </w:tcPr>
          <w:p w14:paraId="6EF42F8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F2F2F2"/>
          </w:tcPr>
          <w:p w14:paraId="28CF5CD4"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59D39670" w14:textId="77777777" w:rsidTr="00FA16C7">
        <w:tc>
          <w:tcPr>
            <w:tcW w:w="1700" w:type="dxa"/>
            <w:vMerge w:val="restart"/>
          </w:tcPr>
          <w:p w14:paraId="5CF1A37E" w14:textId="77777777" w:rsidR="00B7541D" w:rsidRPr="0044071A" w:rsidRDefault="00B7541D" w:rsidP="00FA16C7">
            <w:pPr>
              <w:tabs>
                <w:tab w:val="num" w:pos="192"/>
              </w:tabs>
              <w:spacing w:after="0"/>
              <w:contextualSpacing/>
              <w:rPr>
                <w:rFonts w:ascii="Times New Roman" w:hAnsi="Times New Roman"/>
                <w:szCs w:val="20"/>
              </w:rPr>
            </w:pPr>
            <w:r w:rsidRPr="0044071A">
              <w:rPr>
                <w:rFonts w:ascii="Times New Roman" w:hAnsi="Times New Roman"/>
                <w:szCs w:val="20"/>
              </w:rPr>
              <w:t xml:space="preserve">Fire </w:t>
            </w:r>
          </w:p>
        </w:tc>
        <w:tc>
          <w:tcPr>
            <w:tcW w:w="1800" w:type="dxa"/>
            <w:vMerge w:val="restart"/>
          </w:tcPr>
          <w:p w14:paraId="3D19F769" w14:textId="77777777" w:rsidR="00B7541D" w:rsidRPr="0044071A" w:rsidRDefault="00B7541D" w:rsidP="00FA16C7">
            <w:pPr>
              <w:spacing w:after="0"/>
              <w:contextualSpacing/>
              <w:rPr>
                <w:rFonts w:ascii="Times New Roman" w:hAnsi="Times New Roman"/>
                <w:szCs w:val="20"/>
              </w:rPr>
            </w:pPr>
            <w:r w:rsidRPr="0044071A">
              <w:rPr>
                <w:rFonts w:ascii="Times New Roman" w:hAnsi="Times New Roman"/>
                <w:szCs w:val="20"/>
              </w:rPr>
              <w:t>Loss of life and/or property</w:t>
            </w:r>
          </w:p>
        </w:tc>
        <w:tc>
          <w:tcPr>
            <w:tcW w:w="1900" w:type="dxa"/>
            <w:tcBorders>
              <w:bottom w:val="single" w:sz="4" w:space="0" w:color="auto"/>
            </w:tcBorders>
          </w:tcPr>
          <w:p w14:paraId="28353A6F" w14:textId="77777777" w:rsidR="00B7541D" w:rsidRPr="0044071A" w:rsidRDefault="00B7541D" w:rsidP="00FA16C7">
            <w:pPr>
              <w:tabs>
                <w:tab w:val="left" w:pos="0"/>
              </w:tabs>
              <w:spacing w:after="0"/>
              <w:contextualSpacing/>
              <w:rPr>
                <w:rFonts w:ascii="Times New Roman" w:hAnsi="Times New Roman"/>
              </w:rPr>
            </w:pPr>
            <w:r w:rsidRPr="0044071A">
              <w:rPr>
                <w:rFonts w:ascii="Times New Roman" w:hAnsi="Times New Roman"/>
              </w:rPr>
              <w:t>Establish a fire fighting team and have them trained</w:t>
            </w:r>
          </w:p>
        </w:tc>
        <w:tc>
          <w:tcPr>
            <w:tcW w:w="1400" w:type="dxa"/>
            <w:tcBorders>
              <w:bottom w:val="single" w:sz="4" w:space="0" w:color="auto"/>
            </w:tcBorders>
          </w:tcPr>
          <w:p w14:paraId="1D0F6C26" w14:textId="77777777" w:rsidR="00B7541D" w:rsidRPr="0044071A" w:rsidRDefault="00B7541D" w:rsidP="00FA16C7">
            <w:pPr>
              <w:tabs>
                <w:tab w:val="left" w:pos="192"/>
              </w:tabs>
              <w:rPr>
                <w:rFonts w:ascii="Times New Roman" w:hAnsi="Times New Roman"/>
              </w:rPr>
            </w:pPr>
            <w:r w:rsidRPr="0044071A">
              <w:rPr>
                <w:rFonts w:ascii="Times New Roman" w:hAnsi="Times New Roman"/>
              </w:rPr>
              <w:t>40,000 for training</w:t>
            </w:r>
          </w:p>
        </w:tc>
        <w:tc>
          <w:tcPr>
            <w:tcW w:w="1910" w:type="dxa"/>
            <w:tcBorders>
              <w:bottom w:val="single" w:sz="4" w:space="0" w:color="auto"/>
            </w:tcBorders>
          </w:tcPr>
          <w:p w14:paraId="73B4ADA4" w14:textId="77777777" w:rsidR="00B7541D" w:rsidRPr="0044071A" w:rsidRDefault="00B7541D" w:rsidP="00FA16C7">
            <w:pPr>
              <w:tabs>
                <w:tab w:val="left" w:pos="192"/>
              </w:tabs>
              <w:spacing w:after="0"/>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7576637D"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Upon commissioning of the project</w:t>
            </w:r>
          </w:p>
        </w:tc>
      </w:tr>
      <w:tr w:rsidR="00B7541D" w:rsidRPr="0044071A" w14:paraId="3BFB0C81" w14:textId="77777777" w:rsidTr="00FA16C7">
        <w:tc>
          <w:tcPr>
            <w:tcW w:w="1700" w:type="dxa"/>
            <w:vMerge/>
          </w:tcPr>
          <w:p w14:paraId="253F3369"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04A40C21"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2471FE52" w14:textId="77777777" w:rsidR="00B7541D" w:rsidRPr="0044071A" w:rsidRDefault="00B7541D" w:rsidP="00FA16C7">
            <w:pPr>
              <w:tabs>
                <w:tab w:val="left" w:pos="0"/>
              </w:tabs>
              <w:spacing w:after="0"/>
              <w:contextualSpacing/>
              <w:rPr>
                <w:rFonts w:ascii="Times New Roman" w:hAnsi="Times New Roman"/>
              </w:rPr>
            </w:pPr>
            <w:r w:rsidRPr="0044071A">
              <w:rPr>
                <w:rFonts w:ascii="Times New Roman" w:hAnsi="Times New Roman"/>
              </w:rPr>
              <w:t>Carry out annual statutory fire safety audit</w:t>
            </w:r>
          </w:p>
        </w:tc>
        <w:tc>
          <w:tcPr>
            <w:tcW w:w="1400" w:type="dxa"/>
            <w:tcBorders>
              <w:bottom w:val="single" w:sz="4" w:space="0" w:color="auto"/>
            </w:tcBorders>
          </w:tcPr>
          <w:p w14:paraId="44364956"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80,000</w:t>
            </w:r>
          </w:p>
        </w:tc>
        <w:tc>
          <w:tcPr>
            <w:tcW w:w="1910" w:type="dxa"/>
            <w:tcBorders>
              <w:bottom w:val="single" w:sz="4" w:space="0" w:color="auto"/>
            </w:tcBorders>
          </w:tcPr>
          <w:p w14:paraId="71A82EE6" w14:textId="77777777" w:rsidR="00B7541D" w:rsidRPr="0044071A" w:rsidRDefault="00B7541D" w:rsidP="00FA16C7">
            <w:pPr>
              <w:tabs>
                <w:tab w:val="left" w:pos="192"/>
              </w:tabs>
              <w:spacing w:after="0"/>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5C1C1268"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During project operation</w:t>
            </w:r>
          </w:p>
        </w:tc>
      </w:tr>
      <w:tr w:rsidR="00B7541D" w:rsidRPr="0044071A" w14:paraId="627CF112" w14:textId="77777777" w:rsidTr="00FA16C7">
        <w:tc>
          <w:tcPr>
            <w:tcW w:w="1700" w:type="dxa"/>
            <w:vMerge/>
          </w:tcPr>
          <w:p w14:paraId="291B79D8"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1E1E2A2A"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064446CE" w14:textId="77777777" w:rsidR="00B7541D" w:rsidRPr="0044071A" w:rsidRDefault="00B7541D" w:rsidP="00FA16C7">
            <w:pPr>
              <w:tabs>
                <w:tab w:val="left" w:pos="0"/>
              </w:tabs>
              <w:spacing w:after="0"/>
              <w:contextualSpacing/>
              <w:rPr>
                <w:rFonts w:ascii="Times New Roman" w:hAnsi="Times New Roman"/>
                <w:szCs w:val="20"/>
              </w:rPr>
            </w:pPr>
            <w:r w:rsidRPr="0044071A">
              <w:rPr>
                <w:rFonts w:ascii="Times New Roman" w:hAnsi="Times New Roman"/>
                <w:szCs w:val="20"/>
              </w:rPr>
              <w:t xml:space="preserve">Use of appropriate signage to prohibit smoking &amp; naked flames </w:t>
            </w:r>
          </w:p>
        </w:tc>
        <w:tc>
          <w:tcPr>
            <w:tcW w:w="1400" w:type="dxa"/>
            <w:tcBorders>
              <w:bottom w:val="single" w:sz="4" w:space="0" w:color="auto"/>
            </w:tcBorders>
          </w:tcPr>
          <w:p w14:paraId="045D137F"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2,000</w:t>
            </w:r>
          </w:p>
        </w:tc>
        <w:tc>
          <w:tcPr>
            <w:tcW w:w="1910" w:type="dxa"/>
            <w:tcBorders>
              <w:bottom w:val="single" w:sz="4" w:space="0" w:color="auto"/>
            </w:tcBorders>
          </w:tcPr>
          <w:p w14:paraId="01C1ADA2" w14:textId="77777777" w:rsidR="00B7541D" w:rsidRPr="0044071A" w:rsidRDefault="00B7541D" w:rsidP="00FA16C7">
            <w:pPr>
              <w:tabs>
                <w:tab w:val="left" w:pos="192"/>
              </w:tabs>
              <w:spacing w:after="0"/>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7E2EBFB1"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project operation</w:t>
            </w:r>
          </w:p>
        </w:tc>
      </w:tr>
      <w:tr w:rsidR="00B7541D" w:rsidRPr="0044071A" w14:paraId="23263B89" w14:textId="77777777" w:rsidTr="00FA16C7">
        <w:tc>
          <w:tcPr>
            <w:tcW w:w="1700" w:type="dxa"/>
            <w:vMerge/>
          </w:tcPr>
          <w:p w14:paraId="6E39358C"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23C83F49"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54309E13" w14:textId="77777777" w:rsidR="00B7541D" w:rsidRPr="0044071A" w:rsidRDefault="00B7541D" w:rsidP="00FA16C7">
            <w:pPr>
              <w:tabs>
                <w:tab w:val="left" w:pos="0"/>
              </w:tabs>
              <w:spacing w:after="0"/>
              <w:contextualSpacing/>
              <w:rPr>
                <w:rFonts w:ascii="Times New Roman" w:hAnsi="Times New Roman"/>
                <w:szCs w:val="20"/>
              </w:rPr>
            </w:pPr>
            <w:r w:rsidRPr="0044071A">
              <w:rPr>
                <w:rFonts w:ascii="Times New Roman" w:hAnsi="Times New Roman"/>
                <w:szCs w:val="20"/>
              </w:rPr>
              <w:t>Provide at least two sand buckets at the oil storage area</w:t>
            </w:r>
          </w:p>
        </w:tc>
        <w:tc>
          <w:tcPr>
            <w:tcW w:w="1400" w:type="dxa"/>
            <w:tcBorders>
              <w:bottom w:val="single" w:sz="4" w:space="0" w:color="auto"/>
            </w:tcBorders>
          </w:tcPr>
          <w:p w14:paraId="682D0E79"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1,000</w:t>
            </w:r>
          </w:p>
        </w:tc>
        <w:tc>
          <w:tcPr>
            <w:tcW w:w="1910" w:type="dxa"/>
            <w:tcBorders>
              <w:bottom w:val="single" w:sz="4" w:space="0" w:color="auto"/>
            </w:tcBorders>
          </w:tcPr>
          <w:p w14:paraId="2391346A" w14:textId="77777777" w:rsidR="00B7541D" w:rsidRPr="0044071A" w:rsidRDefault="00B7541D" w:rsidP="00FA16C7">
            <w:pPr>
              <w:tabs>
                <w:tab w:val="left" w:pos="192"/>
              </w:tabs>
              <w:spacing w:after="0"/>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14949509"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project operation</w:t>
            </w:r>
          </w:p>
        </w:tc>
      </w:tr>
      <w:tr w:rsidR="00B7541D" w:rsidRPr="0044071A" w14:paraId="6DF9E8AA" w14:textId="77777777" w:rsidTr="00FA16C7">
        <w:tc>
          <w:tcPr>
            <w:tcW w:w="1700" w:type="dxa"/>
            <w:vMerge/>
          </w:tcPr>
          <w:p w14:paraId="0CC6B244"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3DB196B9"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60EFFDA3" w14:textId="77777777" w:rsidR="00B7541D" w:rsidRPr="0044071A" w:rsidRDefault="00B7541D" w:rsidP="00FA16C7">
            <w:pPr>
              <w:tabs>
                <w:tab w:val="left" w:pos="0"/>
              </w:tabs>
              <w:spacing w:after="0"/>
              <w:contextualSpacing/>
              <w:rPr>
                <w:rFonts w:ascii="Times New Roman" w:hAnsi="Times New Roman"/>
                <w:szCs w:val="20"/>
              </w:rPr>
            </w:pPr>
            <w:r w:rsidRPr="0044071A">
              <w:rPr>
                <w:rFonts w:ascii="Times New Roman" w:hAnsi="Times New Roman"/>
                <w:szCs w:val="20"/>
              </w:rPr>
              <w:t>Maintain a standard first aid kit on site</w:t>
            </w:r>
          </w:p>
        </w:tc>
        <w:tc>
          <w:tcPr>
            <w:tcW w:w="1400" w:type="dxa"/>
            <w:tcBorders>
              <w:bottom w:val="single" w:sz="4" w:space="0" w:color="auto"/>
            </w:tcBorders>
          </w:tcPr>
          <w:p w14:paraId="71E24C86"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10,000</w:t>
            </w:r>
          </w:p>
        </w:tc>
        <w:tc>
          <w:tcPr>
            <w:tcW w:w="1910" w:type="dxa"/>
            <w:tcBorders>
              <w:bottom w:val="single" w:sz="4" w:space="0" w:color="auto"/>
            </w:tcBorders>
          </w:tcPr>
          <w:p w14:paraId="119EA99E" w14:textId="77777777" w:rsidR="00B7541D" w:rsidRPr="0044071A" w:rsidRDefault="00B7541D" w:rsidP="00FA16C7">
            <w:pPr>
              <w:tabs>
                <w:tab w:val="left" w:pos="192"/>
              </w:tabs>
              <w:spacing w:after="0"/>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0EDDCC79"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project operation</w:t>
            </w:r>
          </w:p>
        </w:tc>
      </w:tr>
      <w:tr w:rsidR="00B7541D" w:rsidRPr="0044071A" w14:paraId="67F4E174" w14:textId="77777777" w:rsidTr="00FA16C7">
        <w:tc>
          <w:tcPr>
            <w:tcW w:w="1700" w:type="dxa"/>
            <w:vMerge/>
          </w:tcPr>
          <w:p w14:paraId="275FB021"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1CF4AAE5" w14:textId="77777777" w:rsidR="00B7541D" w:rsidRPr="0044071A" w:rsidRDefault="00B7541D" w:rsidP="00FA16C7">
            <w:pPr>
              <w:spacing w:after="0"/>
              <w:ind w:left="142"/>
              <w:rPr>
                <w:rFonts w:ascii="Times New Roman" w:hAnsi="Times New Roman"/>
                <w:szCs w:val="20"/>
              </w:rPr>
            </w:pPr>
          </w:p>
        </w:tc>
        <w:tc>
          <w:tcPr>
            <w:tcW w:w="1900" w:type="dxa"/>
            <w:tcBorders>
              <w:bottom w:val="single" w:sz="4" w:space="0" w:color="auto"/>
            </w:tcBorders>
          </w:tcPr>
          <w:p w14:paraId="714CE2EA" w14:textId="77777777" w:rsidR="00B7541D" w:rsidRPr="0044071A" w:rsidRDefault="00B7541D" w:rsidP="00FA16C7">
            <w:pPr>
              <w:tabs>
                <w:tab w:val="left" w:pos="0"/>
              </w:tabs>
              <w:spacing w:after="0"/>
              <w:rPr>
                <w:rFonts w:ascii="Times New Roman" w:hAnsi="Times New Roman"/>
                <w:sz w:val="24"/>
                <w:szCs w:val="24"/>
              </w:rPr>
            </w:pPr>
            <w:r w:rsidRPr="0044071A">
              <w:rPr>
                <w:rFonts w:ascii="Times New Roman" w:hAnsi="Times New Roman"/>
                <w:szCs w:val="20"/>
              </w:rPr>
              <w:t>Train staff on basic first aid techniques and ensure they undertake refresher course at defined intervals</w:t>
            </w:r>
          </w:p>
        </w:tc>
        <w:tc>
          <w:tcPr>
            <w:tcW w:w="1400" w:type="dxa"/>
            <w:tcBorders>
              <w:bottom w:val="single" w:sz="4" w:space="0" w:color="auto"/>
            </w:tcBorders>
          </w:tcPr>
          <w:p w14:paraId="2DAA0F0A"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50,000</w:t>
            </w:r>
          </w:p>
        </w:tc>
        <w:tc>
          <w:tcPr>
            <w:tcW w:w="1910" w:type="dxa"/>
            <w:tcBorders>
              <w:bottom w:val="single" w:sz="4" w:space="0" w:color="auto"/>
            </w:tcBorders>
          </w:tcPr>
          <w:p w14:paraId="700FB8FD" w14:textId="77777777" w:rsidR="00B7541D" w:rsidRPr="0044071A" w:rsidRDefault="00B7541D" w:rsidP="00FA16C7">
            <w:pPr>
              <w:tabs>
                <w:tab w:val="left" w:pos="192"/>
              </w:tabs>
              <w:spacing w:after="0"/>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2638B141"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Throughout project operation</w:t>
            </w:r>
          </w:p>
        </w:tc>
      </w:tr>
      <w:tr w:rsidR="00B7541D" w:rsidRPr="0044071A" w14:paraId="0713B200" w14:textId="77777777" w:rsidTr="00FA16C7">
        <w:tc>
          <w:tcPr>
            <w:tcW w:w="1700" w:type="dxa"/>
            <w:vMerge/>
          </w:tcPr>
          <w:p w14:paraId="387A0CFC"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3D510453" w14:textId="77777777" w:rsidR="00B7541D" w:rsidRPr="0044071A" w:rsidRDefault="00B7541D" w:rsidP="00FA16C7">
            <w:pPr>
              <w:spacing w:after="0"/>
              <w:ind w:left="142"/>
              <w:rPr>
                <w:rFonts w:ascii="Times New Roman" w:hAnsi="Times New Roman"/>
                <w:szCs w:val="20"/>
              </w:rPr>
            </w:pPr>
          </w:p>
        </w:tc>
        <w:tc>
          <w:tcPr>
            <w:tcW w:w="1900" w:type="dxa"/>
          </w:tcPr>
          <w:p w14:paraId="681FC9C1"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Designate an emergency assembling point</w:t>
            </w:r>
          </w:p>
        </w:tc>
        <w:tc>
          <w:tcPr>
            <w:tcW w:w="1400" w:type="dxa"/>
          </w:tcPr>
          <w:p w14:paraId="268BD6A5"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Nil</w:t>
            </w:r>
          </w:p>
        </w:tc>
        <w:tc>
          <w:tcPr>
            <w:tcW w:w="1910" w:type="dxa"/>
          </w:tcPr>
          <w:p w14:paraId="5DB63023" w14:textId="77777777" w:rsidR="00B7541D" w:rsidRPr="0044071A" w:rsidRDefault="00B7541D" w:rsidP="00FA16C7">
            <w:pPr>
              <w:tabs>
                <w:tab w:val="left" w:pos="192"/>
              </w:tabs>
              <w:spacing w:after="0"/>
              <w:rPr>
                <w:rFonts w:ascii="Times New Roman" w:hAnsi="Times New Roman"/>
                <w:szCs w:val="20"/>
              </w:rPr>
            </w:pPr>
            <w:r w:rsidRPr="0044071A">
              <w:rPr>
                <w:rFonts w:ascii="Times New Roman" w:hAnsi="Times New Roman"/>
                <w:szCs w:val="20"/>
              </w:rPr>
              <w:t>Project proponent</w:t>
            </w:r>
          </w:p>
        </w:tc>
        <w:tc>
          <w:tcPr>
            <w:tcW w:w="1590" w:type="dxa"/>
          </w:tcPr>
          <w:p w14:paraId="31619166"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Prior to project operation</w:t>
            </w:r>
          </w:p>
        </w:tc>
      </w:tr>
      <w:tr w:rsidR="00B7541D" w:rsidRPr="0044071A" w14:paraId="2DCC41BF" w14:textId="77777777" w:rsidTr="00FA16C7">
        <w:tc>
          <w:tcPr>
            <w:tcW w:w="1700" w:type="dxa"/>
            <w:vMerge/>
          </w:tcPr>
          <w:p w14:paraId="19A06978" w14:textId="77777777" w:rsidR="00B7541D" w:rsidRPr="0044071A" w:rsidRDefault="00B7541D" w:rsidP="00FA16C7">
            <w:pPr>
              <w:tabs>
                <w:tab w:val="num" w:pos="192"/>
              </w:tabs>
              <w:spacing w:after="0"/>
              <w:rPr>
                <w:rFonts w:ascii="Times New Roman" w:hAnsi="Times New Roman"/>
                <w:szCs w:val="20"/>
              </w:rPr>
            </w:pPr>
          </w:p>
        </w:tc>
        <w:tc>
          <w:tcPr>
            <w:tcW w:w="1800" w:type="dxa"/>
            <w:vMerge/>
          </w:tcPr>
          <w:p w14:paraId="39FACE4D" w14:textId="77777777" w:rsidR="00B7541D" w:rsidRPr="0044071A" w:rsidRDefault="00B7541D" w:rsidP="00FA16C7">
            <w:pPr>
              <w:spacing w:after="0"/>
              <w:ind w:left="142"/>
              <w:rPr>
                <w:rFonts w:ascii="Times New Roman" w:hAnsi="Times New Roman"/>
                <w:szCs w:val="20"/>
              </w:rPr>
            </w:pPr>
          </w:p>
        </w:tc>
        <w:tc>
          <w:tcPr>
            <w:tcW w:w="1900" w:type="dxa"/>
          </w:tcPr>
          <w:p w14:paraId="65C9322B"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Conduct regular fire drills</w:t>
            </w:r>
          </w:p>
        </w:tc>
        <w:tc>
          <w:tcPr>
            <w:tcW w:w="1400" w:type="dxa"/>
          </w:tcPr>
          <w:p w14:paraId="72967F6C"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5000</w:t>
            </w:r>
          </w:p>
        </w:tc>
        <w:tc>
          <w:tcPr>
            <w:tcW w:w="1910" w:type="dxa"/>
          </w:tcPr>
          <w:p w14:paraId="12A35057" w14:textId="77777777" w:rsidR="00B7541D" w:rsidRPr="0044071A" w:rsidRDefault="00B7541D" w:rsidP="00FA16C7">
            <w:pPr>
              <w:tabs>
                <w:tab w:val="left" w:pos="192"/>
              </w:tabs>
              <w:spacing w:after="0"/>
              <w:rPr>
                <w:rFonts w:ascii="Times New Roman" w:hAnsi="Times New Roman"/>
                <w:szCs w:val="20"/>
              </w:rPr>
            </w:pPr>
            <w:r w:rsidRPr="0044071A">
              <w:rPr>
                <w:rFonts w:ascii="Times New Roman" w:hAnsi="Times New Roman"/>
                <w:szCs w:val="20"/>
              </w:rPr>
              <w:t>Project proponent</w:t>
            </w:r>
          </w:p>
        </w:tc>
        <w:tc>
          <w:tcPr>
            <w:tcW w:w="1590" w:type="dxa"/>
          </w:tcPr>
          <w:p w14:paraId="1E4DE80F"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At least once in a period of 12 months</w:t>
            </w:r>
          </w:p>
        </w:tc>
      </w:tr>
    </w:tbl>
    <w:p w14:paraId="1002FC01"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659E7B13" w14:textId="77777777" w:rsidTr="00FA16C7">
        <w:tc>
          <w:tcPr>
            <w:tcW w:w="1700" w:type="dxa"/>
            <w:shd w:val="clear" w:color="auto" w:fill="BFBFBF"/>
          </w:tcPr>
          <w:p w14:paraId="5D8A6E0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BFBFBF"/>
          </w:tcPr>
          <w:p w14:paraId="22AB0CA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BFBFBF"/>
          </w:tcPr>
          <w:p w14:paraId="171253C4"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BFBFBF"/>
          </w:tcPr>
          <w:p w14:paraId="352456E7"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BFBFBF"/>
          </w:tcPr>
          <w:p w14:paraId="4E26A77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BFBFBF"/>
          </w:tcPr>
          <w:p w14:paraId="3BF29DD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5AE89B99" w14:textId="77777777" w:rsidTr="00FA16C7">
        <w:tc>
          <w:tcPr>
            <w:tcW w:w="1700" w:type="dxa"/>
            <w:vMerge w:val="restart"/>
          </w:tcPr>
          <w:p w14:paraId="0BE481AA" w14:textId="77777777" w:rsidR="00B7541D" w:rsidRPr="0044071A" w:rsidRDefault="00B7541D" w:rsidP="00FA16C7">
            <w:pPr>
              <w:ind w:left="-18"/>
              <w:rPr>
                <w:rFonts w:ascii="Times New Roman" w:hAnsi="Times New Roman"/>
                <w:szCs w:val="20"/>
              </w:rPr>
            </w:pPr>
            <w:r w:rsidRPr="0044071A">
              <w:rPr>
                <w:rFonts w:ascii="Times New Roman" w:hAnsi="Times New Roman"/>
                <w:szCs w:val="20"/>
              </w:rPr>
              <w:t>General safety aspects</w:t>
            </w:r>
          </w:p>
        </w:tc>
        <w:tc>
          <w:tcPr>
            <w:tcW w:w="1800" w:type="dxa"/>
            <w:vMerge w:val="restart"/>
          </w:tcPr>
          <w:p w14:paraId="584F109A" w14:textId="77777777" w:rsidR="00B7541D" w:rsidRPr="0044071A" w:rsidRDefault="00B7541D" w:rsidP="00FA16C7">
            <w:pPr>
              <w:numPr>
                <w:ilvl w:val="0"/>
                <w:numId w:val="70"/>
              </w:numPr>
              <w:spacing w:after="0" w:line="240" w:lineRule="auto"/>
              <w:ind w:left="158" w:hanging="158"/>
              <w:rPr>
                <w:rFonts w:ascii="Times New Roman" w:hAnsi="Times New Roman"/>
                <w:szCs w:val="20"/>
              </w:rPr>
            </w:pPr>
            <w:r w:rsidRPr="0044071A">
              <w:rPr>
                <w:rFonts w:ascii="Times New Roman" w:hAnsi="Times New Roman"/>
                <w:szCs w:val="20"/>
              </w:rPr>
              <w:t>Loss of property</w:t>
            </w:r>
          </w:p>
          <w:p w14:paraId="6C3CC679" w14:textId="77777777" w:rsidR="00B7541D" w:rsidRPr="0044071A" w:rsidRDefault="00B7541D" w:rsidP="00FA16C7">
            <w:pPr>
              <w:numPr>
                <w:ilvl w:val="0"/>
                <w:numId w:val="70"/>
              </w:numPr>
              <w:spacing w:after="0" w:line="240" w:lineRule="auto"/>
              <w:ind w:left="158" w:hanging="158"/>
              <w:rPr>
                <w:rFonts w:ascii="Times New Roman" w:hAnsi="Times New Roman"/>
                <w:szCs w:val="20"/>
              </w:rPr>
            </w:pPr>
            <w:r w:rsidRPr="0044071A">
              <w:rPr>
                <w:rFonts w:ascii="Times New Roman" w:hAnsi="Times New Roman"/>
                <w:szCs w:val="20"/>
              </w:rPr>
              <w:t>Injury to staff</w:t>
            </w:r>
          </w:p>
          <w:p w14:paraId="72970AB0" w14:textId="77777777" w:rsidR="00B7541D" w:rsidRPr="0044071A" w:rsidRDefault="00B7541D" w:rsidP="00FA16C7">
            <w:pPr>
              <w:numPr>
                <w:ilvl w:val="0"/>
                <w:numId w:val="70"/>
              </w:numPr>
              <w:spacing w:after="0" w:line="240" w:lineRule="auto"/>
              <w:ind w:left="158" w:hanging="158"/>
              <w:rPr>
                <w:rFonts w:ascii="Times New Roman" w:hAnsi="Times New Roman"/>
                <w:szCs w:val="20"/>
              </w:rPr>
            </w:pPr>
            <w:r w:rsidRPr="0044071A">
              <w:rPr>
                <w:rFonts w:ascii="Times New Roman" w:hAnsi="Times New Roman"/>
                <w:szCs w:val="20"/>
              </w:rPr>
              <w:t>Damage to equipment</w:t>
            </w:r>
          </w:p>
        </w:tc>
        <w:tc>
          <w:tcPr>
            <w:tcW w:w="1900" w:type="dxa"/>
            <w:tcBorders>
              <w:bottom w:val="single" w:sz="4" w:space="0" w:color="auto"/>
            </w:tcBorders>
          </w:tcPr>
          <w:p w14:paraId="2781F02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Employ security guards from reputable firms</w:t>
            </w:r>
          </w:p>
        </w:tc>
        <w:tc>
          <w:tcPr>
            <w:tcW w:w="1400" w:type="dxa"/>
            <w:tcBorders>
              <w:bottom w:val="single" w:sz="4" w:space="0" w:color="auto"/>
            </w:tcBorders>
          </w:tcPr>
          <w:p w14:paraId="3EE70FDD"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30,000 per month</w:t>
            </w:r>
          </w:p>
        </w:tc>
        <w:tc>
          <w:tcPr>
            <w:tcW w:w="1910" w:type="dxa"/>
            <w:vMerge w:val="restart"/>
          </w:tcPr>
          <w:p w14:paraId="41586940" w14:textId="77777777" w:rsidR="00B7541D" w:rsidRPr="0044071A" w:rsidRDefault="00B7541D" w:rsidP="00FA16C7">
            <w:pPr>
              <w:tabs>
                <w:tab w:val="left" w:pos="192"/>
              </w:tabs>
              <w:spacing w:after="0"/>
              <w:rPr>
                <w:rFonts w:ascii="Times New Roman" w:hAnsi="Times New Roman"/>
                <w:szCs w:val="20"/>
              </w:rPr>
            </w:pPr>
            <w:r w:rsidRPr="0044071A">
              <w:rPr>
                <w:rFonts w:ascii="Times New Roman" w:hAnsi="Times New Roman"/>
                <w:szCs w:val="20"/>
              </w:rPr>
              <w:t>Project proponent</w:t>
            </w:r>
          </w:p>
          <w:p w14:paraId="77CA9F87" w14:textId="77777777" w:rsidR="00B7541D" w:rsidRPr="0044071A" w:rsidRDefault="00B7541D" w:rsidP="00FA16C7">
            <w:pPr>
              <w:tabs>
                <w:tab w:val="left" w:pos="192"/>
              </w:tabs>
              <w:rPr>
                <w:rFonts w:ascii="Times New Roman" w:hAnsi="Times New Roman"/>
                <w:szCs w:val="20"/>
              </w:rPr>
            </w:pPr>
          </w:p>
        </w:tc>
        <w:tc>
          <w:tcPr>
            <w:tcW w:w="1590" w:type="dxa"/>
            <w:vMerge w:val="restart"/>
          </w:tcPr>
          <w:p w14:paraId="3356F1BC" w14:textId="77777777" w:rsidR="00B7541D" w:rsidRPr="0044071A" w:rsidRDefault="00B7541D" w:rsidP="00FA16C7">
            <w:pPr>
              <w:tabs>
                <w:tab w:val="left" w:pos="192"/>
              </w:tabs>
              <w:ind w:left="-18"/>
              <w:rPr>
                <w:rFonts w:ascii="Times New Roman" w:hAnsi="Times New Roman"/>
                <w:szCs w:val="20"/>
              </w:rPr>
            </w:pPr>
            <w:r w:rsidRPr="0044071A">
              <w:rPr>
                <w:rFonts w:ascii="Times New Roman" w:hAnsi="Times New Roman"/>
                <w:szCs w:val="20"/>
              </w:rPr>
              <w:t>Throughout operation phase</w:t>
            </w:r>
          </w:p>
          <w:p w14:paraId="29847E28" w14:textId="77777777" w:rsidR="00B7541D" w:rsidRPr="0044071A" w:rsidRDefault="00B7541D" w:rsidP="00FA16C7">
            <w:pPr>
              <w:tabs>
                <w:tab w:val="left" w:pos="192"/>
              </w:tabs>
              <w:ind w:left="-18"/>
              <w:rPr>
                <w:rFonts w:ascii="Times New Roman" w:hAnsi="Times New Roman"/>
                <w:szCs w:val="20"/>
              </w:rPr>
            </w:pPr>
          </w:p>
        </w:tc>
      </w:tr>
      <w:tr w:rsidR="00B7541D" w:rsidRPr="0044071A" w14:paraId="25207E0C" w14:textId="77777777" w:rsidTr="00FA16C7">
        <w:tc>
          <w:tcPr>
            <w:tcW w:w="1700" w:type="dxa"/>
            <w:vMerge/>
          </w:tcPr>
          <w:p w14:paraId="28A618F8" w14:textId="77777777" w:rsidR="00B7541D" w:rsidRPr="0044071A" w:rsidRDefault="00B7541D" w:rsidP="00FA16C7">
            <w:pPr>
              <w:ind w:left="-18"/>
              <w:rPr>
                <w:rFonts w:ascii="Times New Roman" w:hAnsi="Times New Roman"/>
              </w:rPr>
            </w:pPr>
          </w:p>
        </w:tc>
        <w:tc>
          <w:tcPr>
            <w:tcW w:w="1800" w:type="dxa"/>
            <w:vMerge/>
          </w:tcPr>
          <w:p w14:paraId="0718BA83" w14:textId="77777777" w:rsidR="00B7541D" w:rsidRPr="0044071A" w:rsidRDefault="00B7541D" w:rsidP="00FA16C7">
            <w:pPr>
              <w:rPr>
                <w:rFonts w:ascii="Times New Roman" w:hAnsi="Times New Roman"/>
              </w:rPr>
            </w:pPr>
          </w:p>
        </w:tc>
        <w:tc>
          <w:tcPr>
            <w:tcW w:w="1900" w:type="dxa"/>
          </w:tcPr>
          <w:p w14:paraId="5AB7F3F4" w14:textId="77777777" w:rsidR="00B7541D" w:rsidRPr="0044071A" w:rsidRDefault="00B7541D" w:rsidP="00FA16C7">
            <w:pPr>
              <w:spacing w:after="0"/>
              <w:rPr>
                <w:rFonts w:ascii="Times New Roman" w:hAnsi="Times New Roman"/>
              </w:rPr>
            </w:pPr>
            <w:r w:rsidRPr="0044071A">
              <w:rPr>
                <w:rFonts w:ascii="Times New Roman" w:hAnsi="Times New Roman"/>
              </w:rPr>
              <w:t>Carry out annual statutory health &amp; safety audit</w:t>
            </w:r>
          </w:p>
        </w:tc>
        <w:tc>
          <w:tcPr>
            <w:tcW w:w="1400" w:type="dxa"/>
          </w:tcPr>
          <w:p w14:paraId="5E16B29A"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60,000</w:t>
            </w:r>
          </w:p>
        </w:tc>
        <w:tc>
          <w:tcPr>
            <w:tcW w:w="1910" w:type="dxa"/>
            <w:vMerge/>
          </w:tcPr>
          <w:p w14:paraId="27CEAB6B" w14:textId="77777777" w:rsidR="00B7541D" w:rsidRPr="0044071A" w:rsidRDefault="00B7541D" w:rsidP="00FA16C7">
            <w:pPr>
              <w:tabs>
                <w:tab w:val="left" w:pos="192"/>
              </w:tabs>
              <w:rPr>
                <w:rFonts w:ascii="Times New Roman" w:hAnsi="Times New Roman"/>
              </w:rPr>
            </w:pPr>
          </w:p>
        </w:tc>
        <w:tc>
          <w:tcPr>
            <w:tcW w:w="1590" w:type="dxa"/>
            <w:vMerge/>
          </w:tcPr>
          <w:p w14:paraId="3E92E9CF" w14:textId="77777777" w:rsidR="00B7541D" w:rsidRPr="0044071A" w:rsidRDefault="00B7541D" w:rsidP="00FA16C7">
            <w:pPr>
              <w:tabs>
                <w:tab w:val="left" w:pos="192"/>
              </w:tabs>
              <w:ind w:left="-18"/>
              <w:rPr>
                <w:rFonts w:ascii="Times New Roman" w:hAnsi="Times New Roman"/>
              </w:rPr>
            </w:pPr>
          </w:p>
        </w:tc>
      </w:tr>
      <w:tr w:rsidR="00B7541D" w:rsidRPr="0044071A" w14:paraId="18740E61" w14:textId="77777777" w:rsidTr="00FA16C7">
        <w:tc>
          <w:tcPr>
            <w:tcW w:w="1700" w:type="dxa"/>
            <w:vMerge/>
          </w:tcPr>
          <w:p w14:paraId="6A904FA6" w14:textId="77777777" w:rsidR="00B7541D" w:rsidRPr="0044071A" w:rsidRDefault="00B7541D" w:rsidP="00FA16C7">
            <w:pPr>
              <w:ind w:left="-18"/>
              <w:rPr>
                <w:rFonts w:ascii="Times New Roman" w:hAnsi="Times New Roman"/>
              </w:rPr>
            </w:pPr>
          </w:p>
        </w:tc>
        <w:tc>
          <w:tcPr>
            <w:tcW w:w="1800" w:type="dxa"/>
            <w:vMerge/>
          </w:tcPr>
          <w:p w14:paraId="3D4C8379" w14:textId="77777777" w:rsidR="00B7541D" w:rsidRPr="0044071A" w:rsidRDefault="00B7541D" w:rsidP="00FA16C7">
            <w:pPr>
              <w:rPr>
                <w:rFonts w:ascii="Times New Roman" w:hAnsi="Times New Roman"/>
              </w:rPr>
            </w:pPr>
          </w:p>
        </w:tc>
        <w:tc>
          <w:tcPr>
            <w:tcW w:w="1900" w:type="dxa"/>
          </w:tcPr>
          <w:p w14:paraId="3B5C8F93" w14:textId="77777777" w:rsidR="00B7541D" w:rsidRPr="0044071A" w:rsidRDefault="00B7541D" w:rsidP="00FA16C7">
            <w:pPr>
              <w:spacing w:after="0"/>
              <w:rPr>
                <w:rFonts w:ascii="Times New Roman" w:hAnsi="Times New Roman"/>
              </w:rPr>
            </w:pPr>
            <w:r w:rsidRPr="0044071A">
              <w:rPr>
                <w:rFonts w:ascii="Times New Roman" w:hAnsi="Times New Roman"/>
              </w:rPr>
              <w:t>Train staff on equipment operation</w:t>
            </w:r>
          </w:p>
        </w:tc>
        <w:tc>
          <w:tcPr>
            <w:tcW w:w="1400" w:type="dxa"/>
          </w:tcPr>
          <w:p w14:paraId="68FCD357"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Nil</w:t>
            </w:r>
          </w:p>
        </w:tc>
        <w:tc>
          <w:tcPr>
            <w:tcW w:w="1910" w:type="dxa"/>
            <w:vMerge/>
          </w:tcPr>
          <w:p w14:paraId="4644A1BF" w14:textId="77777777" w:rsidR="00B7541D" w:rsidRPr="0044071A" w:rsidRDefault="00B7541D" w:rsidP="00FA16C7">
            <w:pPr>
              <w:tabs>
                <w:tab w:val="left" w:pos="192"/>
              </w:tabs>
              <w:rPr>
                <w:rFonts w:ascii="Times New Roman" w:hAnsi="Times New Roman"/>
              </w:rPr>
            </w:pPr>
          </w:p>
        </w:tc>
        <w:tc>
          <w:tcPr>
            <w:tcW w:w="1590" w:type="dxa"/>
            <w:vMerge/>
          </w:tcPr>
          <w:p w14:paraId="51FE00DD" w14:textId="77777777" w:rsidR="00B7541D" w:rsidRPr="0044071A" w:rsidRDefault="00B7541D" w:rsidP="00FA16C7">
            <w:pPr>
              <w:tabs>
                <w:tab w:val="left" w:pos="192"/>
              </w:tabs>
              <w:ind w:left="-18"/>
              <w:rPr>
                <w:rFonts w:ascii="Times New Roman" w:hAnsi="Times New Roman"/>
              </w:rPr>
            </w:pPr>
          </w:p>
        </w:tc>
      </w:tr>
      <w:tr w:rsidR="00B7541D" w:rsidRPr="0044071A" w14:paraId="6A350657" w14:textId="77777777" w:rsidTr="00FA16C7">
        <w:tc>
          <w:tcPr>
            <w:tcW w:w="1700" w:type="dxa"/>
            <w:vMerge/>
          </w:tcPr>
          <w:p w14:paraId="37586EE3" w14:textId="77777777" w:rsidR="00B7541D" w:rsidRPr="0044071A" w:rsidRDefault="00B7541D" w:rsidP="00FA16C7">
            <w:pPr>
              <w:ind w:left="-18"/>
              <w:rPr>
                <w:rFonts w:ascii="Times New Roman" w:hAnsi="Times New Roman"/>
              </w:rPr>
            </w:pPr>
          </w:p>
        </w:tc>
        <w:tc>
          <w:tcPr>
            <w:tcW w:w="1800" w:type="dxa"/>
            <w:vMerge/>
          </w:tcPr>
          <w:p w14:paraId="56A2D786" w14:textId="77777777" w:rsidR="00B7541D" w:rsidRPr="0044071A" w:rsidRDefault="00B7541D" w:rsidP="00FA16C7">
            <w:pPr>
              <w:rPr>
                <w:rFonts w:ascii="Times New Roman" w:hAnsi="Times New Roman"/>
              </w:rPr>
            </w:pPr>
          </w:p>
        </w:tc>
        <w:tc>
          <w:tcPr>
            <w:tcW w:w="1900" w:type="dxa"/>
          </w:tcPr>
          <w:p w14:paraId="40332072" w14:textId="77777777" w:rsidR="00B7541D" w:rsidRPr="0044071A" w:rsidRDefault="00B7541D" w:rsidP="00FA16C7">
            <w:pPr>
              <w:spacing w:after="0"/>
              <w:rPr>
                <w:rFonts w:ascii="Times New Roman" w:hAnsi="Times New Roman"/>
              </w:rPr>
            </w:pPr>
            <w:r w:rsidRPr="0044071A">
              <w:rPr>
                <w:rFonts w:ascii="Times New Roman" w:hAnsi="Times New Roman"/>
              </w:rPr>
              <w:t>Establish workplace Health and Safety Committee where appropriate</w:t>
            </w:r>
          </w:p>
        </w:tc>
        <w:tc>
          <w:tcPr>
            <w:tcW w:w="1400" w:type="dxa"/>
          </w:tcPr>
          <w:p w14:paraId="04709D6B"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Nil</w:t>
            </w:r>
          </w:p>
        </w:tc>
        <w:tc>
          <w:tcPr>
            <w:tcW w:w="1910" w:type="dxa"/>
            <w:vMerge/>
          </w:tcPr>
          <w:p w14:paraId="6F53C9D7" w14:textId="77777777" w:rsidR="00B7541D" w:rsidRPr="0044071A" w:rsidRDefault="00B7541D" w:rsidP="00FA16C7">
            <w:pPr>
              <w:tabs>
                <w:tab w:val="left" w:pos="192"/>
              </w:tabs>
              <w:rPr>
                <w:rFonts w:ascii="Times New Roman" w:hAnsi="Times New Roman"/>
              </w:rPr>
            </w:pPr>
          </w:p>
        </w:tc>
        <w:tc>
          <w:tcPr>
            <w:tcW w:w="1590" w:type="dxa"/>
            <w:vMerge/>
          </w:tcPr>
          <w:p w14:paraId="7C73313E" w14:textId="77777777" w:rsidR="00B7541D" w:rsidRPr="0044071A" w:rsidRDefault="00B7541D" w:rsidP="00FA16C7">
            <w:pPr>
              <w:tabs>
                <w:tab w:val="left" w:pos="192"/>
              </w:tabs>
              <w:ind w:left="-18"/>
              <w:rPr>
                <w:rFonts w:ascii="Times New Roman" w:hAnsi="Times New Roman"/>
              </w:rPr>
            </w:pPr>
          </w:p>
        </w:tc>
      </w:tr>
      <w:tr w:rsidR="00B7541D" w:rsidRPr="0044071A" w14:paraId="0E806F9B" w14:textId="77777777" w:rsidTr="00FA16C7">
        <w:tc>
          <w:tcPr>
            <w:tcW w:w="1700" w:type="dxa"/>
            <w:vMerge/>
          </w:tcPr>
          <w:p w14:paraId="0F412A53" w14:textId="77777777" w:rsidR="00B7541D" w:rsidRPr="0044071A" w:rsidRDefault="00B7541D" w:rsidP="00FA16C7">
            <w:pPr>
              <w:ind w:left="-18"/>
              <w:rPr>
                <w:rFonts w:ascii="Times New Roman" w:hAnsi="Times New Roman"/>
              </w:rPr>
            </w:pPr>
          </w:p>
        </w:tc>
        <w:tc>
          <w:tcPr>
            <w:tcW w:w="1800" w:type="dxa"/>
            <w:vMerge/>
          </w:tcPr>
          <w:p w14:paraId="52016926" w14:textId="77777777" w:rsidR="00B7541D" w:rsidRPr="0044071A" w:rsidRDefault="00B7541D" w:rsidP="00FA16C7">
            <w:pPr>
              <w:rPr>
                <w:rFonts w:ascii="Times New Roman" w:hAnsi="Times New Roman"/>
              </w:rPr>
            </w:pPr>
          </w:p>
        </w:tc>
        <w:tc>
          <w:tcPr>
            <w:tcW w:w="1900" w:type="dxa"/>
          </w:tcPr>
          <w:p w14:paraId="1B2BBD16" w14:textId="77777777" w:rsidR="00B7541D" w:rsidRPr="0044071A" w:rsidRDefault="00B7541D" w:rsidP="00FA16C7">
            <w:pPr>
              <w:spacing w:after="0"/>
              <w:rPr>
                <w:rFonts w:ascii="Times New Roman" w:hAnsi="Times New Roman"/>
              </w:rPr>
            </w:pPr>
            <w:r w:rsidRPr="0044071A">
              <w:rPr>
                <w:rFonts w:ascii="Times New Roman" w:hAnsi="Times New Roman"/>
              </w:rPr>
              <w:t>Register the facility as a workplace</w:t>
            </w:r>
          </w:p>
        </w:tc>
        <w:tc>
          <w:tcPr>
            <w:tcW w:w="1400" w:type="dxa"/>
          </w:tcPr>
          <w:p w14:paraId="7801A624"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5000</w:t>
            </w:r>
          </w:p>
        </w:tc>
        <w:tc>
          <w:tcPr>
            <w:tcW w:w="1910" w:type="dxa"/>
            <w:vMerge/>
          </w:tcPr>
          <w:p w14:paraId="724FB946" w14:textId="77777777" w:rsidR="00B7541D" w:rsidRPr="0044071A" w:rsidRDefault="00B7541D" w:rsidP="00FA16C7">
            <w:pPr>
              <w:tabs>
                <w:tab w:val="left" w:pos="192"/>
              </w:tabs>
              <w:rPr>
                <w:rFonts w:ascii="Times New Roman" w:hAnsi="Times New Roman"/>
              </w:rPr>
            </w:pPr>
          </w:p>
        </w:tc>
        <w:tc>
          <w:tcPr>
            <w:tcW w:w="1590" w:type="dxa"/>
            <w:vMerge/>
          </w:tcPr>
          <w:p w14:paraId="7783988E" w14:textId="77777777" w:rsidR="00B7541D" w:rsidRPr="0044071A" w:rsidRDefault="00B7541D" w:rsidP="00FA16C7">
            <w:pPr>
              <w:tabs>
                <w:tab w:val="left" w:pos="192"/>
              </w:tabs>
              <w:ind w:left="-18"/>
              <w:rPr>
                <w:rFonts w:ascii="Times New Roman" w:hAnsi="Times New Roman"/>
              </w:rPr>
            </w:pPr>
          </w:p>
        </w:tc>
      </w:tr>
      <w:tr w:rsidR="00B7541D" w:rsidRPr="0044071A" w14:paraId="00935A44" w14:textId="77777777" w:rsidTr="00FA16C7">
        <w:tc>
          <w:tcPr>
            <w:tcW w:w="1700" w:type="dxa"/>
            <w:vMerge/>
          </w:tcPr>
          <w:p w14:paraId="70465610" w14:textId="77777777" w:rsidR="00B7541D" w:rsidRPr="0044071A" w:rsidRDefault="00B7541D" w:rsidP="00FA16C7">
            <w:pPr>
              <w:ind w:left="-18"/>
              <w:rPr>
                <w:rFonts w:ascii="Times New Roman" w:hAnsi="Times New Roman"/>
              </w:rPr>
            </w:pPr>
          </w:p>
        </w:tc>
        <w:tc>
          <w:tcPr>
            <w:tcW w:w="1800" w:type="dxa"/>
            <w:vMerge/>
          </w:tcPr>
          <w:p w14:paraId="55608BF6" w14:textId="77777777" w:rsidR="00B7541D" w:rsidRPr="0044071A" w:rsidRDefault="00B7541D" w:rsidP="00FA16C7">
            <w:pPr>
              <w:rPr>
                <w:rFonts w:ascii="Times New Roman" w:hAnsi="Times New Roman"/>
              </w:rPr>
            </w:pPr>
          </w:p>
        </w:tc>
        <w:tc>
          <w:tcPr>
            <w:tcW w:w="1900" w:type="dxa"/>
          </w:tcPr>
          <w:p w14:paraId="73E648C9" w14:textId="77777777" w:rsidR="00B7541D" w:rsidRPr="0044071A" w:rsidRDefault="00B7541D" w:rsidP="00FA16C7">
            <w:pPr>
              <w:contextualSpacing/>
              <w:jc w:val="left"/>
              <w:rPr>
                <w:rFonts w:ascii="Times New Roman" w:hAnsi="Times New Roman"/>
                <w:szCs w:val="20"/>
              </w:rPr>
            </w:pPr>
            <w:r w:rsidRPr="0044071A">
              <w:rPr>
                <w:rFonts w:ascii="Times New Roman" w:hAnsi="Times New Roman"/>
                <w:szCs w:val="20"/>
              </w:rPr>
              <w:t>Provide first aid training</w:t>
            </w:r>
          </w:p>
        </w:tc>
        <w:tc>
          <w:tcPr>
            <w:tcW w:w="1400" w:type="dxa"/>
          </w:tcPr>
          <w:p w14:paraId="648340DA"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20,000</w:t>
            </w:r>
          </w:p>
        </w:tc>
        <w:tc>
          <w:tcPr>
            <w:tcW w:w="1910" w:type="dxa"/>
            <w:vMerge/>
          </w:tcPr>
          <w:p w14:paraId="1A5BD286" w14:textId="77777777" w:rsidR="00B7541D" w:rsidRPr="0044071A" w:rsidRDefault="00B7541D" w:rsidP="00FA16C7">
            <w:pPr>
              <w:tabs>
                <w:tab w:val="left" w:pos="192"/>
              </w:tabs>
              <w:rPr>
                <w:rFonts w:ascii="Times New Roman" w:hAnsi="Times New Roman"/>
              </w:rPr>
            </w:pPr>
          </w:p>
        </w:tc>
        <w:tc>
          <w:tcPr>
            <w:tcW w:w="1590" w:type="dxa"/>
            <w:vMerge/>
          </w:tcPr>
          <w:p w14:paraId="4FA824A9" w14:textId="77777777" w:rsidR="00B7541D" w:rsidRPr="0044071A" w:rsidRDefault="00B7541D" w:rsidP="00FA16C7">
            <w:pPr>
              <w:tabs>
                <w:tab w:val="left" w:pos="192"/>
              </w:tabs>
              <w:ind w:left="-18"/>
              <w:rPr>
                <w:rFonts w:ascii="Times New Roman" w:hAnsi="Times New Roman"/>
              </w:rPr>
            </w:pPr>
          </w:p>
        </w:tc>
      </w:tr>
      <w:tr w:rsidR="00B7541D" w:rsidRPr="0044071A" w14:paraId="3764A2AF" w14:textId="77777777" w:rsidTr="00FA16C7">
        <w:tc>
          <w:tcPr>
            <w:tcW w:w="1700" w:type="dxa"/>
            <w:vMerge/>
          </w:tcPr>
          <w:p w14:paraId="2FFA8146" w14:textId="77777777" w:rsidR="00B7541D" w:rsidRPr="0044071A" w:rsidRDefault="00B7541D" w:rsidP="00FA16C7">
            <w:pPr>
              <w:ind w:left="-18"/>
              <w:rPr>
                <w:rFonts w:ascii="Times New Roman" w:hAnsi="Times New Roman"/>
              </w:rPr>
            </w:pPr>
          </w:p>
        </w:tc>
        <w:tc>
          <w:tcPr>
            <w:tcW w:w="1800" w:type="dxa"/>
            <w:vMerge/>
          </w:tcPr>
          <w:p w14:paraId="383E3877" w14:textId="77777777" w:rsidR="00B7541D" w:rsidRPr="0044071A" w:rsidRDefault="00B7541D" w:rsidP="00FA16C7">
            <w:pPr>
              <w:rPr>
                <w:rFonts w:ascii="Times New Roman" w:hAnsi="Times New Roman"/>
              </w:rPr>
            </w:pPr>
          </w:p>
        </w:tc>
        <w:tc>
          <w:tcPr>
            <w:tcW w:w="1900" w:type="dxa"/>
          </w:tcPr>
          <w:p w14:paraId="460910FF"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Carry out health and safety committee meetings</w:t>
            </w:r>
          </w:p>
        </w:tc>
        <w:tc>
          <w:tcPr>
            <w:tcW w:w="1400" w:type="dxa"/>
          </w:tcPr>
          <w:p w14:paraId="64DDEE09"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Nil</w:t>
            </w:r>
          </w:p>
        </w:tc>
        <w:tc>
          <w:tcPr>
            <w:tcW w:w="1910" w:type="dxa"/>
            <w:vMerge/>
          </w:tcPr>
          <w:p w14:paraId="3101C296" w14:textId="77777777" w:rsidR="00B7541D" w:rsidRPr="0044071A" w:rsidRDefault="00B7541D" w:rsidP="00FA16C7">
            <w:pPr>
              <w:tabs>
                <w:tab w:val="left" w:pos="192"/>
              </w:tabs>
              <w:rPr>
                <w:rFonts w:ascii="Times New Roman" w:hAnsi="Times New Roman"/>
              </w:rPr>
            </w:pPr>
          </w:p>
        </w:tc>
        <w:tc>
          <w:tcPr>
            <w:tcW w:w="1590" w:type="dxa"/>
            <w:vMerge/>
          </w:tcPr>
          <w:p w14:paraId="2B92BCE0" w14:textId="77777777" w:rsidR="00B7541D" w:rsidRPr="0044071A" w:rsidRDefault="00B7541D" w:rsidP="00FA16C7">
            <w:pPr>
              <w:tabs>
                <w:tab w:val="left" w:pos="192"/>
              </w:tabs>
              <w:ind w:left="-18"/>
              <w:rPr>
                <w:rFonts w:ascii="Times New Roman" w:hAnsi="Times New Roman"/>
              </w:rPr>
            </w:pPr>
          </w:p>
        </w:tc>
      </w:tr>
      <w:tr w:rsidR="00B7541D" w:rsidRPr="0044071A" w14:paraId="7077F3ED" w14:textId="77777777" w:rsidTr="00FA16C7">
        <w:tc>
          <w:tcPr>
            <w:tcW w:w="1700" w:type="dxa"/>
            <w:vMerge w:val="restart"/>
          </w:tcPr>
          <w:p w14:paraId="2AC1EE17" w14:textId="77777777" w:rsidR="00B7541D" w:rsidRPr="0044071A" w:rsidRDefault="00B7541D" w:rsidP="00FA16C7">
            <w:pPr>
              <w:ind w:left="-18"/>
              <w:rPr>
                <w:rFonts w:ascii="Times New Roman" w:hAnsi="Times New Roman"/>
              </w:rPr>
            </w:pPr>
            <w:r w:rsidRPr="0044071A">
              <w:rPr>
                <w:rFonts w:ascii="Times New Roman" w:hAnsi="Times New Roman"/>
              </w:rPr>
              <w:t>Spillage and/or leakage of materials</w:t>
            </w:r>
          </w:p>
        </w:tc>
        <w:tc>
          <w:tcPr>
            <w:tcW w:w="1800" w:type="dxa"/>
            <w:vMerge w:val="restart"/>
          </w:tcPr>
          <w:p w14:paraId="6CD7AC03" w14:textId="77777777" w:rsidR="00B7541D" w:rsidRPr="0044071A" w:rsidRDefault="00B7541D" w:rsidP="00FA16C7">
            <w:pPr>
              <w:rPr>
                <w:rFonts w:ascii="Times New Roman" w:hAnsi="Times New Roman"/>
              </w:rPr>
            </w:pPr>
            <w:r w:rsidRPr="0044071A">
              <w:rPr>
                <w:rFonts w:ascii="Times New Roman" w:hAnsi="Times New Roman"/>
              </w:rPr>
              <w:t>-Direct contamination of soil resources</w:t>
            </w:r>
          </w:p>
          <w:p w14:paraId="28EEF01E" w14:textId="77777777" w:rsidR="00B7541D" w:rsidRPr="0044071A" w:rsidRDefault="00B7541D" w:rsidP="00FA16C7">
            <w:pPr>
              <w:rPr>
                <w:rFonts w:ascii="Times New Roman" w:hAnsi="Times New Roman"/>
              </w:rPr>
            </w:pPr>
            <w:r w:rsidRPr="0044071A">
              <w:rPr>
                <w:rFonts w:ascii="Times New Roman" w:hAnsi="Times New Roman"/>
              </w:rPr>
              <w:t>-Indirect contamination of surface water resources</w:t>
            </w:r>
          </w:p>
        </w:tc>
        <w:tc>
          <w:tcPr>
            <w:tcW w:w="1900" w:type="dxa"/>
          </w:tcPr>
          <w:p w14:paraId="717E80A4"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Train staff on spill response and management</w:t>
            </w:r>
          </w:p>
        </w:tc>
        <w:tc>
          <w:tcPr>
            <w:tcW w:w="1400" w:type="dxa"/>
          </w:tcPr>
          <w:p w14:paraId="1D1A1A4D"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30,000</w:t>
            </w:r>
          </w:p>
        </w:tc>
        <w:tc>
          <w:tcPr>
            <w:tcW w:w="1910" w:type="dxa"/>
            <w:vMerge w:val="restart"/>
          </w:tcPr>
          <w:p w14:paraId="0D6FC63B"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vMerge w:val="restart"/>
          </w:tcPr>
          <w:p w14:paraId="14147923"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Throughout project operation</w:t>
            </w:r>
          </w:p>
        </w:tc>
      </w:tr>
      <w:tr w:rsidR="00B7541D" w:rsidRPr="0044071A" w14:paraId="5E07185A" w14:textId="77777777" w:rsidTr="00FA16C7">
        <w:tc>
          <w:tcPr>
            <w:tcW w:w="1700" w:type="dxa"/>
            <w:vMerge/>
          </w:tcPr>
          <w:p w14:paraId="44D5BE7D" w14:textId="77777777" w:rsidR="00B7541D" w:rsidRPr="0044071A" w:rsidRDefault="00B7541D" w:rsidP="00FA16C7">
            <w:pPr>
              <w:ind w:left="-18"/>
              <w:rPr>
                <w:rFonts w:ascii="Times New Roman" w:hAnsi="Times New Roman"/>
              </w:rPr>
            </w:pPr>
          </w:p>
        </w:tc>
        <w:tc>
          <w:tcPr>
            <w:tcW w:w="1800" w:type="dxa"/>
            <w:vMerge/>
          </w:tcPr>
          <w:p w14:paraId="56F990C2" w14:textId="77777777" w:rsidR="00B7541D" w:rsidRPr="0044071A" w:rsidRDefault="00B7541D" w:rsidP="00FA16C7">
            <w:pPr>
              <w:rPr>
                <w:rFonts w:ascii="Times New Roman" w:hAnsi="Times New Roman"/>
              </w:rPr>
            </w:pPr>
          </w:p>
        </w:tc>
        <w:tc>
          <w:tcPr>
            <w:tcW w:w="1900" w:type="dxa"/>
          </w:tcPr>
          <w:p w14:paraId="3F334A07"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Document and display at the site emergency response procedures and plan for spillage incidents</w:t>
            </w:r>
          </w:p>
        </w:tc>
        <w:tc>
          <w:tcPr>
            <w:tcW w:w="1400" w:type="dxa"/>
          </w:tcPr>
          <w:p w14:paraId="2DABC96F"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Nil</w:t>
            </w:r>
          </w:p>
        </w:tc>
        <w:tc>
          <w:tcPr>
            <w:tcW w:w="1910" w:type="dxa"/>
            <w:vMerge/>
          </w:tcPr>
          <w:p w14:paraId="325B6777" w14:textId="77777777" w:rsidR="00B7541D" w:rsidRPr="0044071A" w:rsidRDefault="00B7541D" w:rsidP="00FA16C7">
            <w:pPr>
              <w:tabs>
                <w:tab w:val="left" w:pos="192"/>
              </w:tabs>
              <w:rPr>
                <w:rFonts w:ascii="Times New Roman" w:hAnsi="Times New Roman"/>
              </w:rPr>
            </w:pPr>
          </w:p>
        </w:tc>
        <w:tc>
          <w:tcPr>
            <w:tcW w:w="1590" w:type="dxa"/>
            <w:vMerge/>
          </w:tcPr>
          <w:p w14:paraId="779D0649" w14:textId="77777777" w:rsidR="00B7541D" w:rsidRPr="0044071A" w:rsidRDefault="00B7541D" w:rsidP="00FA16C7">
            <w:pPr>
              <w:tabs>
                <w:tab w:val="left" w:pos="192"/>
              </w:tabs>
              <w:ind w:left="-18"/>
              <w:rPr>
                <w:rFonts w:ascii="Times New Roman" w:hAnsi="Times New Roman"/>
              </w:rPr>
            </w:pPr>
          </w:p>
        </w:tc>
      </w:tr>
      <w:tr w:rsidR="00B7541D" w:rsidRPr="0044071A" w14:paraId="4A75DF6E" w14:textId="77777777" w:rsidTr="00FA16C7">
        <w:tc>
          <w:tcPr>
            <w:tcW w:w="1700" w:type="dxa"/>
            <w:vMerge/>
          </w:tcPr>
          <w:p w14:paraId="513E1C05" w14:textId="77777777" w:rsidR="00B7541D" w:rsidRPr="0044071A" w:rsidRDefault="00B7541D" w:rsidP="00FA16C7">
            <w:pPr>
              <w:ind w:left="-18"/>
              <w:rPr>
                <w:rFonts w:ascii="Times New Roman" w:hAnsi="Times New Roman"/>
              </w:rPr>
            </w:pPr>
          </w:p>
        </w:tc>
        <w:tc>
          <w:tcPr>
            <w:tcW w:w="1800" w:type="dxa"/>
            <w:vMerge/>
          </w:tcPr>
          <w:p w14:paraId="56C5D829" w14:textId="77777777" w:rsidR="00B7541D" w:rsidRPr="0044071A" w:rsidRDefault="00B7541D" w:rsidP="00FA16C7">
            <w:pPr>
              <w:rPr>
                <w:rFonts w:ascii="Times New Roman" w:hAnsi="Times New Roman"/>
              </w:rPr>
            </w:pPr>
          </w:p>
        </w:tc>
        <w:tc>
          <w:tcPr>
            <w:tcW w:w="1900" w:type="dxa"/>
          </w:tcPr>
          <w:p w14:paraId="7F028FC2"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Provide suitable spill response kits at strategic positions within the facility for containing spillage</w:t>
            </w:r>
          </w:p>
        </w:tc>
        <w:tc>
          <w:tcPr>
            <w:tcW w:w="1400" w:type="dxa"/>
          </w:tcPr>
          <w:p w14:paraId="2051F0C7"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30,000 per annum</w:t>
            </w:r>
          </w:p>
        </w:tc>
        <w:tc>
          <w:tcPr>
            <w:tcW w:w="1910" w:type="dxa"/>
            <w:vMerge/>
          </w:tcPr>
          <w:p w14:paraId="028EB9F8" w14:textId="77777777" w:rsidR="00B7541D" w:rsidRPr="0044071A" w:rsidRDefault="00B7541D" w:rsidP="00FA16C7">
            <w:pPr>
              <w:tabs>
                <w:tab w:val="left" w:pos="192"/>
              </w:tabs>
              <w:rPr>
                <w:rFonts w:ascii="Times New Roman" w:hAnsi="Times New Roman"/>
              </w:rPr>
            </w:pPr>
          </w:p>
        </w:tc>
        <w:tc>
          <w:tcPr>
            <w:tcW w:w="1590" w:type="dxa"/>
            <w:vMerge/>
          </w:tcPr>
          <w:p w14:paraId="388110FF" w14:textId="77777777" w:rsidR="00B7541D" w:rsidRPr="0044071A" w:rsidRDefault="00B7541D" w:rsidP="00FA16C7">
            <w:pPr>
              <w:tabs>
                <w:tab w:val="left" w:pos="192"/>
              </w:tabs>
              <w:ind w:left="-18"/>
              <w:rPr>
                <w:rFonts w:ascii="Times New Roman" w:hAnsi="Times New Roman"/>
              </w:rPr>
            </w:pPr>
          </w:p>
        </w:tc>
      </w:tr>
      <w:tr w:rsidR="00B7541D" w:rsidRPr="0044071A" w14:paraId="1BE837E9" w14:textId="77777777" w:rsidTr="00FA16C7">
        <w:tc>
          <w:tcPr>
            <w:tcW w:w="1700" w:type="dxa"/>
            <w:shd w:val="clear" w:color="auto" w:fill="D9D9D9"/>
          </w:tcPr>
          <w:p w14:paraId="270952CF"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Environmental Aspect</w:t>
            </w:r>
          </w:p>
        </w:tc>
        <w:tc>
          <w:tcPr>
            <w:tcW w:w="1800" w:type="dxa"/>
            <w:shd w:val="clear" w:color="auto" w:fill="D9D9D9"/>
          </w:tcPr>
          <w:p w14:paraId="2BBA8C7E"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D9D9D9"/>
          </w:tcPr>
          <w:p w14:paraId="2EAC8794"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D9D9D9"/>
          </w:tcPr>
          <w:p w14:paraId="2BDA0F6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D9D9D9"/>
          </w:tcPr>
          <w:p w14:paraId="678CFB8A"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D9D9D9"/>
          </w:tcPr>
          <w:p w14:paraId="269ACE47"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0A079ADA" w14:textId="77777777" w:rsidTr="00FA16C7">
        <w:tc>
          <w:tcPr>
            <w:tcW w:w="1700" w:type="dxa"/>
            <w:vMerge w:val="restart"/>
          </w:tcPr>
          <w:p w14:paraId="36B5AF60" w14:textId="77777777" w:rsidR="00B7541D" w:rsidRPr="0044071A" w:rsidRDefault="00B7541D" w:rsidP="00FA16C7">
            <w:pPr>
              <w:ind w:left="-18"/>
              <w:rPr>
                <w:rFonts w:ascii="Times New Roman" w:hAnsi="Times New Roman"/>
              </w:rPr>
            </w:pPr>
            <w:r w:rsidRPr="0044071A">
              <w:rPr>
                <w:rFonts w:ascii="Times New Roman" w:hAnsi="Times New Roman"/>
              </w:rPr>
              <w:lastRenderedPageBreak/>
              <w:t>Spillage and/or leakage of materials</w:t>
            </w:r>
          </w:p>
        </w:tc>
        <w:tc>
          <w:tcPr>
            <w:tcW w:w="1800" w:type="dxa"/>
            <w:vMerge w:val="restart"/>
          </w:tcPr>
          <w:p w14:paraId="7315C585" w14:textId="77777777" w:rsidR="00B7541D" w:rsidRPr="0044071A" w:rsidRDefault="00B7541D" w:rsidP="00FA16C7">
            <w:pPr>
              <w:rPr>
                <w:rFonts w:ascii="Times New Roman" w:hAnsi="Times New Roman"/>
              </w:rPr>
            </w:pPr>
            <w:r w:rsidRPr="0044071A">
              <w:rPr>
                <w:rFonts w:ascii="Times New Roman" w:hAnsi="Times New Roman"/>
              </w:rPr>
              <w:t>-Direct contamination of soil resources</w:t>
            </w:r>
          </w:p>
          <w:p w14:paraId="254782BE" w14:textId="77777777" w:rsidR="00B7541D" w:rsidRPr="0044071A" w:rsidRDefault="00B7541D" w:rsidP="00FA16C7">
            <w:pPr>
              <w:rPr>
                <w:rFonts w:ascii="Times New Roman" w:hAnsi="Times New Roman"/>
              </w:rPr>
            </w:pPr>
            <w:r w:rsidRPr="0044071A">
              <w:rPr>
                <w:rFonts w:ascii="Times New Roman" w:hAnsi="Times New Roman"/>
              </w:rPr>
              <w:t>-Indirect contamination of surface water resources</w:t>
            </w:r>
          </w:p>
        </w:tc>
        <w:tc>
          <w:tcPr>
            <w:tcW w:w="1900" w:type="dxa"/>
          </w:tcPr>
          <w:p w14:paraId="436F7D94"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Document and maintain at the site procedure for offloading and dispensing waste &amp; decanted oil</w:t>
            </w:r>
          </w:p>
        </w:tc>
        <w:tc>
          <w:tcPr>
            <w:tcW w:w="1400" w:type="dxa"/>
          </w:tcPr>
          <w:p w14:paraId="27316657"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Nil</w:t>
            </w:r>
          </w:p>
        </w:tc>
        <w:tc>
          <w:tcPr>
            <w:tcW w:w="1910" w:type="dxa"/>
          </w:tcPr>
          <w:p w14:paraId="2D2FEDB3"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22BEBA8E"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commencement of operations</w:t>
            </w:r>
          </w:p>
        </w:tc>
      </w:tr>
      <w:tr w:rsidR="00B7541D" w:rsidRPr="0044071A" w14:paraId="0C5AF993" w14:textId="77777777" w:rsidTr="00FA16C7">
        <w:tc>
          <w:tcPr>
            <w:tcW w:w="1700" w:type="dxa"/>
            <w:vMerge/>
          </w:tcPr>
          <w:p w14:paraId="60CC58B0" w14:textId="77777777" w:rsidR="00B7541D" w:rsidRPr="0044071A" w:rsidRDefault="00B7541D" w:rsidP="00FA16C7">
            <w:pPr>
              <w:ind w:left="-18"/>
              <w:rPr>
                <w:rFonts w:ascii="Times New Roman" w:hAnsi="Times New Roman"/>
              </w:rPr>
            </w:pPr>
          </w:p>
        </w:tc>
        <w:tc>
          <w:tcPr>
            <w:tcW w:w="1800" w:type="dxa"/>
            <w:vMerge/>
          </w:tcPr>
          <w:p w14:paraId="1A733A52" w14:textId="77777777" w:rsidR="00B7541D" w:rsidRPr="0044071A" w:rsidRDefault="00B7541D" w:rsidP="00FA16C7">
            <w:pPr>
              <w:rPr>
                <w:rFonts w:ascii="Times New Roman" w:hAnsi="Times New Roman"/>
              </w:rPr>
            </w:pPr>
          </w:p>
        </w:tc>
        <w:tc>
          <w:tcPr>
            <w:tcW w:w="1900" w:type="dxa"/>
          </w:tcPr>
          <w:p w14:paraId="51912239" w14:textId="77777777" w:rsidR="00B7541D" w:rsidRPr="0044071A" w:rsidRDefault="00B7541D" w:rsidP="00FA16C7">
            <w:pPr>
              <w:spacing w:after="0"/>
              <w:rPr>
                <w:rFonts w:ascii="Times New Roman" w:hAnsi="Times New Roman"/>
                <w:szCs w:val="20"/>
              </w:rPr>
            </w:pPr>
            <w:r w:rsidRPr="0044071A">
              <w:rPr>
                <w:rFonts w:ascii="Times New Roman" w:hAnsi="Times New Roman"/>
                <w:szCs w:val="20"/>
              </w:rPr>
              <w:t xml:space="preserve">Use of appropriate siphoning equipment for transferring decanted oil from storage tanks onto tankers to avoid oil spills </w:t>
            </w:r>
          </w:p>
        </w:tc>
        <w:tc>
          <w:tcPr>
            <w:tcW w:w="1400" w:type="dxa"/>
          </w:tcPr>
          <w:p w14:paraId="47DAB4A8"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60,000</w:t>
            </w:r>
          </w:p>
        </w:tc>
        <w:tc>
          <w:tcPr>
            <w:tcW w:w="1910" w:type="dxa"/>
          </w:tcPr>
          <w:p w14:paraId="2C51639B"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4966EB3A"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Throughout operation phase</w:t>
            </w:r>
          </w:p>
        </w:tc>
      </w:tr>
      <w:tr w:rsidR="00B7541D" w:rsidRPr="0044071A" w14:paraId="7C52E9BE" w14:textId="77777777" w:rsidTr="00FA16C7">
        <w:tc>
          <w:tcPr>
            <w:tcW w:w="1700" w:type="dxa"/>
            <w:vMerge/>
          </w:tcPr>
          <w:p w14:paraId="1925264A" w14:textId="77777777" w:rsidR="00B7541D" w:rsidRPr="0044071A" w:rsidRDefault="00B7541D" w:rsidP="00FA16C7">
            <w:pPr>
              <w:ind w:left="-18"/>
              <w:rPr>
                <w:rFonts w:ascii="Times New Roman" w:hAnsi="Times New Roman"/>
              </w:rPr>
            </w:pPr>
          </w:p>
        </w:tc>
        <w:tc>
          <w:tcPr>
            <w:tcW w:w="1800" w:type="dxa"/>
            <w:vMerge/>
          </w:tcPr>
          <w:p w14:paraId="413AACF7" w14:textId="77777777" w:rsidR="00B7541D" w:rsidRPr="0044071A" w:rsidRDefault="00B7541D" w:rsidP="00FA16C7">
            <w:pPr>
              <w:rPr>
                <w:rFonts w:ascii="Times New Roman" w:hAnsi="Times New Roman"/>
              </w:rPr>
            </w:pPr>
          </w:p>
        </w:tc>
        <w:tc>
          <w:tcPr>
            <w:tcW w:w="1900" w:type="dxa"/>
          </w:tcPr>
          <w:p w14:paraId="030A4F88" w14:textId="77777777" w:rsidR="00B7541D" w:rsidRPr="0044071A" w:rsidRDefault="00B7541D" w:rsidP="00FA16C7">
            <w:pPr>
              <w:tabs>
                <w:tab w:val="left" w:pos="62"/>
              </w:tabs>
              <w:spacing w:after="0"/>
              <w:rPr>
                <w:rFonts w:ascii="Times New Roman" w:hAnsi="Times New Roman"/>
                <w:szCs w:val="20"/>
              </w:rPr>
            </w:pPr>
            <w:r w:rsidRPr="0044071A">
              <w:rPr>
                <w:rFonts w:ascii="Times New Roman" w:hAnsi="Times New Roman"/>
                <w:szCs w:val="20"/>
              </w:rPr>
              <w:t xml:space="preserve">Regular inspection of transportation tankers and reception/storage tanks for leakages </w:t>
            </w:r>
          </w:p>
        </w:tc>
        <w:tc>
          <w:tcPr>
            <w:tcW w:w="1400" w:type="dxa"/>
          </w:tcPr>
          <w:p w14:paraId="3D99D90B"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Nil</w:t>
            </w:r>
          </w:p>
        </w:tc>
        <w:tc>
          <w:tcPr>
            <w:tcW w:w="1910" w:type="dxa"/>
          </w:tcPr>
          <w:p w14:paraId="52283D29"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6CBF2748"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Throughout operation phase</w:t>
            </w:r>
          </w:p>
        </w:tc>
      </w:tr>
      <w:tr w:rsidR="00B7541D" w:rsidRPr="0044071A" w14:paraId="665E41C7" w14:textId="77777777" w:rsidTr="00FA16C7">
        <w:tc>
          <w:tcPr>
            <w:tcW w:w="1700" w:type="dxa"/>
            <w:vMerge/>
          </w:tcPr>
          <w:p w14:paraId="13DE1024" w14:textId="77777777" w:rsidR="00B7541D" w:rsidRPr="0044071A" w:rsidRDefault="00B7541D" w:rsidP="00FA16C7">
            <w:pPr>
              <w:ind w:left="-18"/>
              <w:rPr>
                <w:rFonts w:ascii="Times New Roman" w:hAnsi="Times New Roman"/>
              </w:rPr>
            </w:pPr>
          </w:p>
        </w:tc>
        <w:tc>
          <w:tcPr>
            <w:tcW w:w="1800" w:type="dxa"/>
            <w:vMerge/>
          </w:tcPr>
          <w:p w14:paraId="491E0121" w14:textId="77777777" w:rsidR="00B7541D" w:rsidRPr="0044071A" w:rsidRDefault="00B7541D" w:rsidP="00FA16C7">
            <w:pPr>
              <w:rPr>
                <w:rFonts w:ascii="Times New Roman" w:hAnsi="Times New Roman"/>
              </w:rPr>
            </w:pPr>
          </w:p>
        </w:tc>
        <w:tc>
          <w:tcPr>
            <w:tcW w:w="1900" w:type="dxa"/>
          </w:tcPr>
          <w:p w14:paraId="1F1E36D7"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Provision of secondary containment for the used oil storage tanks &amp; the decanting chambers</w:t>
            </w:r>
          </w:p>
        </w:tc>
        <w:tc>
          <w:tcPr>
            <w:tcW w:w="1400" w:type="dxa"/>
          </w:tcPr>
          <w:p w14:paraId="652AA680"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150,000</w:t>
            </w:r>
          </w:p>
        </w:tc>
        <w:tc>
          <w:tcPr>
            <w:tcW w:w="1910" w:type="dxa"/>
          </w:tcPr>
          <w:p w14:paraId="304278E2"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01243DAA"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commencement of operations</w:t>
            </w:r>
          </w:p>
        </w:tc>
      </w:tr>
      <w:tr w:rsidR="00B7541D" w:rsidRPr="0044071A" w14:paraId="4FB05901" w14:textId="77777777" w:rsidTr="00FA16C7">
        <w:tc>
          <w:tcPr>
            <w:tcW w:w="1700" w:type="dxa"/>
            <w:vMerge/>
          </w:tcPr>
          <w:p w14:paraId="490E50C7" w14:textId="77777777" w:rsidR="00B7541D" w:rsidRPr="0044071A" w:rsidRDefault="00B7541D" w:rsidP="00FA16C7">
            <w:pPr>
              <w:ind w:left="-18"/>
              <w:rPr>
                <w:rFonts w:ascii="Times New Roman" w:hAnsi="Times New Roman"/>
              </w:rPr>
            </w:pPr>
          </w:p>
        </w:tc>
        <w:tc>
          <w:tcPr>
            <w:tcW w:w="1800" w:type="dxa"/>
            <w:vMerge/>
          </w:tcPr>
          <w:p w14:paraId="453DAD4C" w14:textId="77777777" w:rsidR="00B7541D" w:rsidRPr="0044071A" w:rsidRDefault="00B7541D" w:rsidP="00FA16C7">
            <w:pPr>
              <w:rPr>
                <w:rFonts w:ascii="Times New Roman" w:hAnsi="Times New Roman"/>
              </w:rPr>
            </w:pPr>
          </w:p>
        </w:tc>
        <w:tc>
          <w:tcPr>
            <w:tcW w:w="1900" w:type="dxa"/>
          </w:tcPr>
          <w:p w14:paraId="6A2E0FA1"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Provide impervious surfaces at all places likely to receive spills</w:t>
            </w:r>
          </w:p>
        </w:tc>
        <w:tc>
          <w:tcPr>
            <w:tcW w:w="1400" w:type="dxa"/>
          </w:tcPr>
          <w:p w14:paraId="041A7739"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250,000</w:t>
            </w:r>
          </w:p>
        </w:tc>
        <w:tc>
          <w:tcPr>
            <w:tcW w:w="1910" w:type="dxa"/>
          </w:tcPr>
          <w:p w14:paraId="065C701F"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23460166"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project operation</w:t>
            </w:r>
          </w:p>
        </w:tc>
      </w:tr>
      <w:tr w:rsidR="00B7541D" w:rsidRPr="0044071A" w14:paraId="4D9AC31A" w14:textId="77777777" w:rsidTr="00FA16C7">
        <w:tc>
          <w:tcPr>
            <w:tcW w:w="1700" w:type="dxa"/>
          </w:tcPr>
          <w:p w14:paraId="3B5368FC" w14:textId="77777777" w:rsidR="00B7541D" w:rsidRPr="0044071A" w:rsidRDefault="00B7541D" w:rsidP="00FA16C7">
            <w:pPr>
              <w:ind w:left="-18"/>
              <w:rPr>
                <w:rFonts w:ascii="Times New Roman" w:hAnsi="Times New Roman"/>
              </w:rPr>
            </w:pPr>
            <w:r w:rsidRPr="0044071A">
              <w:rPr>
                <w:rFonts w:ascii="Times New Roman" w:hAnsi="Times New Roman"/>
              </w:rPr>
              <w:t>Direct contact with hazardous materials</w:t>
            </w:r>
          </w:p>
        </w:tc>
        <w:tc>
          <w:tcPr>
            <w:tcW w:w="1800" w:type="dxa"/>
          </w:tcPr>
          <w:p w14:paraId="09EF5B6D" w14:textId="77777777" w:rsidR="00B7541D" w:rsidRPr="0044071A" w:rsidRDefault="00B7541D" w:rsidP="00FA16C7">
            <w:pPr>
              <w:rPr>
                <w:rFonts w:ascii="Times New Roman" w:hAnsi="Times New Roman"/>
              </w:rPr>
            </w:pPr>
            <w:r w:rsidRPr="0044071A">
              <w:rPr>
                <w:rFonts w:ascii="Times New Roman" w:hAnsi="Times New Roman"/>
              </w:rPr>
              <w:t>Adverse human health</w:t>
            </w:r>
          </w:p>
        </w:tc>
        <w:tc>
          <w:tcPr>
            <w:tcW w:w="1900" w:type="dxa"/>
          </w:tcPr>
          <w:p w14:paraId="3E9309D6"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Provide personal protective equipment including gloves, coveralls, air respirators and safety boots</w:t>
            </w:r>
          </w:p>
        </w:tc>
        <w:tc>
          <w:tcPr>
            <w:tcW w:w="1400" w:type="dxa"/>
          </w:tcPr>
          <w:p w14:paraId="29ED3B26" w14:textId="77777777" w:rsidR="00B7541D" w:rsidRPr="0044071A" w:rsidRDefault="00B7541D" w:rsidP="00FA16C7">
            <w:pPr>
              <w:tabs>
                <w:tab w:val="left" w:pos="192"/>
              </w:tabs>
              <w:spacing w:after="0"/>
              <w:ind w:left="-18"/>
              <w:rPr>
                <w:rFonts w:ascii="Times New Roman" w:hAnsi="Times New Roman"/>
              </w:rPr>
            </w:pPr>
            <w:r w:rsidRPr="0044071A">
              <w:rPr>
                <w:rFonts w:ascii="Times New Roman" w:hAnsi="Times New Roman"/>
              </w:rPr>
              <w:t>100,000 per annum</w:t>
            </w:r>
          </w:p>
        </w:tc>
        <w:tc>
          <w:tcPr>
            <w:tcW w:w="1910" w:type="dxa"/>
          </w:tcPr>
          <w:p w14:paraId="0D02E392"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42E10572"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Throughout operation phase</w:t>
            </w:r>
          </w:p>
        </w:tc>
      </w:tr>
    </w:tbl>
    <w:p w14:paraId="453B8A5F" w14:textId="77777777" w:rsidR="00B7541D" w:rsidRPr="0044071A" w:rsidRDefault="00B7541D" w:rsidP="00B7541D">
      <w:pPr>
        <w:rPr>
          <w:rFonts w:ascii="Times New Roman" w:hAnsi="Times New Roman"/>
        </w:rPr>
      </w:pPr>
      <w:r w:rsidRPr="0044071A">
        <w:rPr>
          <w:rFonts w:ascii="Times New Roman" w:hAnsi="Times New Roman"/>
        </w:rPr>
        <w:br w:type="page"/>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00"/>
        <w:gridCol w:w="1900"/>
        <w:gridCol w:w="1400"/>
        <w:gridCol w:w="1910"/>
        <w:gridCol w:w="1590"/>
      </w:tblGrid>
      <w:tr w:rsidR="00B7541D" w:rsidRPr="0044071A" w14:paraId="21F7A1C6" w14:textId="77777777" w:rsidTr="00FA16C7">
        <w:tc>
          <w:tcPr>
            <w:tcW w:w="1700" w:type="dxa"/>
            <w:shd w:val="clear" w:color="auto" w:fill="BFBFBF"/>
          </w:tcPr>
          <w:p w14:paraId="183834C2"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lastRenderedPageBreak/>
              <w:t>Environmental Aspect</w:t>
            </w:r>
          </w:p>
        </w:tc>
        <w:tc>
          <w:tcPr>
            <w:tcW w:w="1800" w:type="dxa"/>
            <w:shd w:val="clear" w:color="auto" w:fill="BFBFBF"/>
          </w:tcPr>
          <w:p w14:paraId="3F4CAC93"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Potential Environmental Impact</w:t>
            </w:r>
          </w:p>
        </w:tc>
        <w:tc>
          <w:tcPr>
            <w:tcW w:w="1900" w:type="dxa"/>
            <w:shd w:val="clear" w:color="auto" w:fill="BFBFBF"/>
          </w:tcPr>
          <w:p w14:paraId="7B8562C8"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Mitigating Measures</w:t>
            </w:r>
          </w:p>
        </w:tc>
        <w:tc>
          <w:tcPr>
            <w:tcW w:w="1400" w:type="dxa"/>
            <w:shd w:val="clear" w:color="auto" w:fill="BFBFBF"/>
          </w:tcPr>
          <w:p w14:paraId="472B9BA0"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Estimated Cost (Ksh)</w:t>
            </w:r>
          </w:p>
        </w:tc>
        <w:tc>
          <w:tcPr>
            <w:tcW w:w="1910" w:type="dxa"/>
            <w:shd w:val="clear" w:color="auto" w:fill="BFBFBF"/>
          </w:tcPr>
          <w:p w14:paraId="6EFE2476"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Responsibility</w:t>
            </w:r>
          </w:p>
        </w:tc>
        <w:tc>
          <w:tcPr>
            <w:tcW w:w="1590" w:type="dxa"/>
            <w:shd w:val="clear" w:color="auto" w:fill="BFBFBF"/>
          </w:tcPr>
          <w:p w14:paraId="26C9ACD1" w14:textId="77777777" w:rsidR="00B7541D" w:rsidRPr="0044071A" w:rsidRDefault="00B7541D" w:rsidP="00FA16C7">
            <w:pPr>
              <w:spacing w:after="0" w:line="240" w:lineRule="auto"/>
              <w:rPr>
                <w:rFonts w:ascii="Times New Roman" w:hAnsi="Times New Roman"/>
                <w:b/>
                <w:szCs w:val="20"/>
              </w:rPr>
            </w:pPr>
            <w:r w:rsidRPr="0044071A">
              <w:rPr>
                <w:rFonts w:ascii="Times New Roman" w:hAnsi="Times New Roman"/>
                <w:b/>
                <w:szCs w:val="20"/>
              </w:rPr>
              <w:t>Time Frame</w:t>
            </w:r>
          </w:p>
        </w:tc>
      </w:tr>
      <w:tr w:rsidR="00B7541D" w:rsidRPr="0044071A" w14:paraId="612062A2" w14:textId="77777777" w:rsidTr="00FA16C7">
        <w:trPr>
          <w:trHeight w:val="2060"/>
        </w:trPr>
        <w:tc>
          <w:tcPr>
            <w:tcW w:w="1700" w:type="dxa"/>
            <w:vMerge w:val="restart"/>
            <w:tcBorders>
              <w:bottom w:val="single" w:sz="4" w:space="0" w:color="auto"/>
            </w:tcBorders>
          </w:tcPr>
          <w:p w14:paraId="3405E639" w14:textId="77777777" w:rsidR="00B7541D" w:rsidRPr="0044071A" w:rsidRDefault="00B7541D" w:rsidP="00FA16C7">
            <w:pPr>
              <w:ind w:left="-18"/>
              <w:rPr>
                <w:rFonts w:ascii="Times New Roman" w:hAnsi="Times New Roman"/>
              </w:rPr>
            </w:pPr>
            <w:r w:rsidRPr="0044071A">
              <w:rPr>
                <w:rFonts w:ascii="Times New Roman" w:hAnsi="Times New Roman"/>
              </w:rPr>
              <w:t>Direct contact with hazardous materials</w:t>
            </w:r>
          </w:p>
        </w:tc>
        <w:tc>
          <w:tcPr>
            <w:tcW w:w="1800" w:type="dxa"/>
            <w:vMerge w:val="restart"/>
            <w:tcBorders>
              <w:bottom w:val="single" w:sz="4" w:space="0" w:color="auto"/>
            </w:tcBorders>
          </w:tcPr>
          <w:p w14:paraId="615DE282" w14:textId="77777777" w:rsidR="00B7541D" w:rsidRPr="0044071A" w:rsidRDefault="00B7541D" w:rsidP="00FA16C7">
            <w:pPr>
              <w:rPr>
                <w:rFonts w:ascii="Times New Roman" w:hAnsi="Times New Roman"/>
              </w:rPr>
            </w:pPr>
            <w:r w:rsidRPr="0044071A">
              <w:rPr>
                <w:rFonts w:ascii="Times New Roman" w:hAnsi="Times New Roman"/>
              </w:rPr>
              <w:t>Adverse human health</w:t>
            </w:r>
          </w:p>
        </w:tc>
        <w:tc>
          <w:tcPr>
            <w:tcW w:w="1900" w:type="dxa"/>
            <w:tcBorders>
              <w:bottom w:val="single" w:sz="4" w:space="0" w:color="auto"/>
            </w:tcBorders>
          </w:tcPr>
          <w:p w14:paraId="69C79234" w14:textId="77777777" w:rsidR="00B7541D" w:rsidRPr="0044071A" w:rsidRDefault="00B7541D" w:rsidP="00FA16C7">
            <w:pPr>
              <w:tabs>
                <w:tab w:val="left" w:pos="0"/>
              </w:tabs>
              <w:rPr>
                <w:rFonts w:ascii="Times New Roman" w:hAnsi="Times New Roman"/>
                <w:szCs w:val="20"/>
              </w:rPr>
            </w:pPr>
            <w:r w:rsidRPr="0044071A">
              <w:rPr>
                <w:rFonts w:ascii="Times New Roman" w:hAnsi="Times New Roman"/>
                <w:szCs w:val="20"/>
              </w:rPr>
              <w:t>Maintain at the site, a file on material safety data sheets for all the hazardous materials handled  at the site</w:t>
            </w:r>
          </w:p>
        </w:tc>
        <w:tc>
          <w:tcPr>
            <w:tcW w:w="1400" w:type="dxa"/>
            <w:tcBorders>
              <w:bottom w:val="single" w:sz="4" w:space="0" w:color="auto"/>
            </w:tcBorders>
          </w:tcPr>
          <w:p w14:paraId="2840D432"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Nil</w:t>
            </w:r>
          </w:p>
        </w:tc>
        <w:tc>
          <w:tcPr>
            <w:tcW w:w="1910" w:type="dxa"/>
            <w:tcBorders>
              <w:bottom w:val="single" w:sz="4" w:space="0" w:color="auto"/>
            </w:tcBorders>
          </w:tcPr>
          <w:p w14:paraId="5A194CF1"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Borders>
              <w:bottom w:val="single" w:sz="4" w:space="0" w:color="auto"/>
            </w:tcBorders>
          </w:tcPr>
          <w:p w14:paraId="17A99E08"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Throughout project operation</w:t>
            </w:r>
          </w:p>
        </w:tc>
      </w:tr>
      <w:tr w:rsidR="00B7541D" w:rsidRPr="0044071A" w14:paraId="41584D9B" w14:textId="77777777" w:rsidTr="00FA16C7">
        <w:tc>
          <w:tcPr>
            <w:tcW w:w="1700" w:type="dxa"/>
            <w:vMerge/>
          </w:tcPr>
          <w:p w14:paraId="3274D6DD" w14:textId="77777777" w:rsidR="00B7541D" w:rsidRPr="0044071A" w:rsidRDefault="00B7541D" w:rsidP="00FA16C7">
            <w:pPr>
              <w:ind w:left="-18"/>
              <w:rPr>
                <w:rFonts w:ascii="Times New Roman" w:hAnsi="Times New Roman"/>
              </w:rPr>
            </w:pPr>
          </w:p>
        </w:tc>
        <w:tc>
          <w:tcPr>
            <w:tcW w:w="1800" w:type="dxa"/>
            <w:vMerge/>
          </w:tcPr>
          <w:p w14:paraId="4763B959" w14:textId="77777777" w:rsidR="00B7541D" w:rsidRPr="0044071A" w:rsidRDefault="00B7541D" w:rsidP="00FA16C7">
            <w:pPr>
              <w:rPr>
                <w:rFonts w:ascii="Times New Roman" w:hAnsi="Times New Roman"/>
              </w:rPr>
            </w:pPr>
          </w:p>
        </w:tc>
        <w:tc>
          <w:tcPr>
            <w:tcW w:w="1900" w:type="dxa"/>
          </w:tcPr>
          <w:p w14:paraId="57CA55BC"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 xml:space="preserve">Train staff on safe handling and storage of hazardous materials </w:t>
            </w:r>
          </w:p>
        </w:tc>
        <w:tc>
          <w:tcPr>
            <w:tcW w:w="1400" w:type="dxa"/>
          </w:tcPr>
          <w:p w14:paraId="0847F54D" w14:textId="77777777" w:rsidR="00B7541D" w:rsidRPr="0044071A" w:rsidRDefault="00B7541D" w:rsidP="00FA16C7">
            <w:pPr>
              <w:tabs>
                <w:tab w:val="left" w:pos="192"/>
              </w:tabs>
              <w:spacing w:after="0"/>
              <w:ind w:left="-18"/>
              <w:rPr>
                <w:rFonts w:ascii="Times New Roman" w:hAnsi="Times New Roman"/>
                <w:szCs w:val="20"/>
              </w:rPr>
            </w:pPr>
            <w:r w:rsidRPr="0044071A">
              <w:rPr>
                <w:rFonts w:ascii="Times New Roman" w:hAnsi="Times New Roman"/>
                <w:szCs w:val="20"/>
              </w:rPr>
              <w:t>50,000 per annum</w:t>
            </w:r>
          </w:p>
        </w:tc>
        <w:tc>
          <w:tcPr>
            <w:tcW w:w="1910" w:type="dxa"/>
          </w:tcPr>
          <w:p w14:paraId="4B9A42F2"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78070BB0"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to commencement of the project</w:t>
            </w:r>
          </w:p>
        </w:tc>
      </w:tr>
      <w:tr w:rsidR="00B7541D" w:rsidRPr="0044071A" w14:paraId="304CC782" w14:textId="77777777" w:rsidTr="00FA16C7">
        <w:tc>
          <w:tcPr>
            <w:tcW w:w="1700" w:type="dxa"/>
            <w:vMerge/>
          </w:tcPr>
          <w:p w14:paraId="73A61816" w14:textId="77777777" w:rsidR="00B7541D" w:rsidRPr="0044071A" w:rsidRDefault="00B7541D" w:rsidP="00FA16C7">
            <w:pPr>
              <w:ind w:left="-18"/>
              <w:rPr>
                <w:rFonts w:ascii="Times New Roman" w:hAnsi="Times New Roman"/>
              </w:rPr>
            </w:pPr>
          </w:p>
        </w:tc>
        <w:tc>
          <w:tcPr>
            <w:tcW w:w="1800" w:type="dxa"/>
            <w:vMerge/>
          </w:tcPr>
          <w:p w14:paraId="45F6E998" w14:textId="77777777" w:rsidR="00B7541D" w:rsidRPr="0044071A" w:rsidRDefault="00B7541D" w:rsidP="00FA16C7">
            <w:pPr>
              <w:rPr>
                <w:rFonts w:ascii="Times New Roman" w:hAnsi="Times New Roman"/>
              </w:rPr>
            </w:pPr>
          </w:p>
        </w:tc>
        <w:tc>
          <w:tcPr>
            <w:tcW w:w="1900" w:type="dxa"/>
          </w:tcPr>
          <w:p w14:paraId="2C6C51C0" w14:textId="77777777" w:rsidR="00B7541D" w:rsidRPr="0044071A" w:rsidRDefault="00B7541D" w:rsidP="00FA16C7">
            <w:pPr>
              <w:tabs>
                <w:tab w:val="left" w:pos="0"/>
              </w:tabs>
              <w:spacing w:after="0"/>
              <w:rPr>
                <w:rFonts w:ascii="Times New Roman" w:hAnsi="Times New Roman"/>
                <w:szCs w:val="20"/>
              </w:rPr>
            </w:pPr>
            <w:r w:rsidRPr="0044071A">
              <w:rPr>
                <w:rFonts w:ascii="Times New Roman" w:hAnsi="Times New Roman"/>
                <w:szCs w:val="20"/>
              </w:rPr>
              <w:t xml:space="preserve">Initial &amp; periodic medical examination of staff </w:t>
            </w:r>
          </w:p>
        </w:tc>
        <w:tc>
          <w:tcPr>
            <w:tcW w:w="1400" w:type="dxa"/>
          </w:tcPr>
          <w:p w14:paraId="5288EAF2" w14:textId="77777777" w:rsidR="00B7541D" w:rsidRPr="0044071A" w:rsidRDefault="00B7541D" w:rsidP="00FA16C7">
            <w:pPr>
              <w:tabs>
                <w:tab w:val="left" w:pos="192"/>
              </w:tabs>
              <w:spacing w:after="0"/>
              <w:ind w:left="-18"/>
              <w:rPr>
                <w:rFonts w:ascii="Times New Roman" w:hAnsi="Times New Roman"/>
                <w:szCs w:val="20"/>
              </w:rPr>
            </w:pPr>
            <w:r w:rsidRPr="0044071A">
              <w:rPr>
                <w:rFonts w:ascii="Times New Roman" w:hAnsi="Times New Roman"/>
                <w:szCs w:val="20"/>
              </w:rPr>
              <w:t>2,000 per staff</w:t>
            </w:r>
          </w:p>
        </w:tc>
        <w:tc>
          <w:tcPr>
            <w:tcW w:w="1910" w:type="dxa"/>
          </w:tcPr>
          <w:p w14:paraId="69AA2898" w14:textId="77777777" w:rsidR="00B7541D" w:rsidRPr="0044071A" w:rsidRDefault="00B7541D" w:rsidP="00FA16C7">
            <w:pPr>
              <w:tabs>
                <w:tab w:val="left" w:pos="192"/>
              </w:tabs>
              <w:rPr>
                <w:rFonts w:ascii="Times New Roman" w:hAnsi="Times New Roman"/>
              </w:rPr>
            </w:pPr>
            <w:r w:rsidRPr="0044071A">
              <w:rPr>
                <w:rFonts w:ascii="Times New Roman" w:hAnsi="Times New Roman"/>
              </w:rPr>
              <w:t>Project proponent</w:t>
            </w:r>
          </w:p>
        </w:tc>
        <w:tc>
          <w:tcPr>
            <w:tcW w:w="1590" w:type="dxa"/>
          </w:tcPr>
          <w:p w14:paraId="3FE43186" w14:textId="77777777" w:rsidR="00B7541D" w:rsidRPr="0044071A" w:rsidRDefault="00B7541D" w:rsidP="00FA16C7">
            <w:pPr>
              <w:tabs>
                <w:tab w:val="left" w:pos="192"/>
              </w:tabs>
              <w:ind w:left="-18"/>
              <w:rPr>
                <w:rFonts w:ascii="Times New Roman" w:hAnsi="Times New Roman"/>
              </w:rPr>
            </w:pPr>
            <w:r w:rsidRPr="0044071A">
              <w:rPr>
                <w:rFonts w:ascii="Times New Roman" w:hAnsi="Times New Roman"/>
              </w:rPr>
              <w:t>Prior and during project operation</w:t>
            </w:r>
          </w:p>
        </w:tc>
      </w:tr>
    </w:tbl>
    <w:p w14:paraId="0C8E9A4D" w14:textId="77777777" w:rsidR="00B7541D" w:rsidRPr="0044071A" w:rsidRDefault="00B7541D" w:rsidP="00B7541D">
      <w:pPr>
        <w:spacing w:line="240" w:lineRule="auto"/>
        <w:jc w:val="left"/>
        <w:rPr>
          <w:rFonts w:ascii="Times New Roman" w:hAnsi="Times New Roman"/>
          <w:sz w:val="24"/>
          <w:szCs w:val="24"/>
        </w:rPr>
      </w:pPr>
    </w:p>
    <w:p w14:paraId="55C227CE" w14:textId="77777777" w:rsidR="00B7541D" w:rsidRPr="0044071A" w:rsidRDefault="00B7541D" w:rsidP="00B7541D">
      <w:pPr>
        <w:rPr>
          <w:rFonts w:ascii="Times New Roman" w:hAnsi="Times New Roman"/>
          <w:sz w:val="24"/>
          <w:szCs w:val="24"/>
        </w:rPr>
      </w:pPr>
    </w:p>
    <w:p w14:paraId="147DEDA5" w14:textId="77777777" w:rsidR="00B7541D" w:rsidRPr="0044071A" w:rsidRDefault="00B7541D" w:rsidP="00B7541D">
      <w:pPr>
        <w:rPr>
          <w:rFonts w:ascii="Times New Roman" w:hAnsi="Times New Roman"/>
          <w:sz w:val="24"/>
          <w:szCs w:val="24"/>
        </w:rPr>
        <w:sectPr w:rsidR="00B7541D" w:rsidRPr="0044071A" w:rsidSect="00B7541D">
          <w:pgSz w:w="12240" w:h="15840"/>
          <w:pgMar w:top="1440" w:right="1080" w:bottom="547" w:left="1440" w:header="720" w:footer="720" w:gutter="0"/>
          <w:cols w:space="720"/>
          <w:docGrid w:linePitch="360"/>
        </w:sectPr>
      </w:pPr>
    </w:p>
    <w:p w14:paraId="3E128452" w14:textId="77777777" w:rsidR="00B7541D" w:rsidRPr="0044071A" w:rsidRDefault="00B7541D" w:rsidP="00B7541D">
      <w:pPr>
        <w:rPr>
          <w:rFonts w:ascii="Times New Roman" w:hAnsi="Times New Roman"/>
          <w:sz w:val="24"/>
          <w:szCs w:val="24"/>
        </w:rPr>
        <w:sectPr w:rsidR="00B7541D" w:rsidRPr="0044071A" w:rsidSect="00B7541D">
          <w:type w:val="continuous"/>
          <w:pgSz w:w="12240" w:h="15840"/>
          <w:pgMar w:top="1440" w:right="1080" w:bottom="547" w:left="1440" w:header="720" w:footer="720" w:gutter="0"/>
          <w:cols w:space="720"/>
          <w:docGrid w:linePitch="360"/>
        </w:sectPr>
      </w:pPr>
    </w:p>
    <w:p w14:paraId="676B0C29" w14:textId="77777777" w:rsidR="00B7541D" w:rsidRPr="0044071A" w:rsidRDefault="00B7541D" w:rsidP="00B7541D">
      <w:pPr>
        <w:spacing w:line="240" w:lineRule="auto"/>
        <w:jc w:val="left"/>
        <w:rPr>
          <w:rFonts w:ascii="Times New Roman" w:hAnsi="Times New Roman"/>
          <w:sz w:val="24"/>
          <w:szCs w:val="24"/>
        </w:rPr>
      </w:pPr>
    </w:p>
    <w:p w14:paraId="10BE80F3" w14:textId="77777777" w:rsidR="00B7541D" w:rsidRPr="0044071A" w:rsidRDefault="00B7541D" w:rsidP="00B7541D">
      <w:pPr>
        <w:pStyle w:val="Heading1"/>
      </w:pPr>
      <w:bookmarkStart w:id="264" w:name="_Toc175637718"/>
      <w:r w:rsidRPr="0044071A">
        <w:t>CHAPTER 9</w:t>
      </w:r>
      <w:bookmarkEnd w:id="264"/>
      <w:r w:rsidRPr="0044071A">
        <w:t xml:space="preserve"> </w:t>
      </w:r>
    </w:p>
    <w:p w14:paraId="7765AE02" w14:textId="77777777" w:rsidR="00B7541D" w:rsidRPr="0044071A" w:rsidRDefault="00B7541D" w:rsidP="00B7541D">
      <w:pPr>
        <w:pStyle w:val="Heading2"/>
        <w:pBdr>
          <w:bottom w:val="thickThinSmallGap" w:sz="24" w:space="1" w:color="auto"/>
        </w:pBdr>
      </w:pPr>
      <w:bookmarkStart w:id="265" w:name="_Toc339618307"/>
      <w:bookmarkStart w:id="266" w:name="_Toc175637719"/>
      <w:r w:rsidRPr="0044071A">
        <w:t>9.0 ENVIRONMENTAL MONITORING PLAN</w:t>
      </w:r>
      <w:bookmarkEnd w:id="265"/>
      <w:bookmarkEnd w:id="266"/>
    </w:p>
    <w:p w14:paraId="12D18AB9" w14:textId="77777777" w:rsidR="00B7541D" w:rsidRPr="0044071A" w:rsidRDefault="00B7541D" w:rsidP="00B7541D">
      <w:pPr>
        <w:spacing w:after="0"/>
        <w:rPr>
          <w:rFonts w:ascii="Times New Roman" w:hAnsi="Times New Roman"/>
          <w:b/>
        </w:rPr>
      </w:pPr>
      <w:r w:rsidRPr="0044071A">
        <w:rPr>
          <w:rFonts w:ascii="Times New Roman" w:hAnsi="Times New Roman"/>
          <w:sz w:val="24"/>
          <w:szCs w:val="24"/>
        </w:rPr>
        <w:t xml:space="preserve">Environmental monitoring is a regular and systematic observation or tracking of an activity to determine whether it is proceeding or functioning as expected. It is important as it provides information to measure environmental change and assess the effectiveness of procedures employed to mitigate adverse impacts of the 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297"/>
        <w:gridCol w:w="2250"/>
        <w:gridCol w:w="2500"/>
      </w:tblGrid>
      <w:tr w:rsidR="00B7541D" w:rsidRPr="0044071A" w14:paraId="016BD8DB" w14:textId="77777777" w:rsidTr="00FA16C7">
        <w:tc>
          <w:tcPr>
            <w:tcW w:w="2319" w:type="dxa"/>
            <w:shd w:val="clear" w:color="auto" w:fill="BFBFBF"/>
          </w:tcPr>
          <w:p w14:paraId="0BC3A8C3" w14:textId="77777777" w:rsidR="00B7541D" w:rsidRPr="0044071A" w:rsidRDefault="00B7541D" w:rsidP="00FA16C7">
            <w:pPr>
              <w:rPr>
                <w:rFonts w:ascii="Times New Roman" w:hAnsi="Times New Roman"/>
                <w:b/>
                <w:szCs w:val="20"/>
              </w:rPr>
            </w:pPr>
            <w:r w:rsidRPr="0044071A">
              <w:rPr>
                <w:rFonts w:ascii="Times New Roman" w:hAnsi="Times New Roman"/>
                <w:b/>
                <w:szCs w:val="20"/>
              </w:rPr>
              <w:t>Environmental/Social Aspect</w:t>
            </w:r>
          </w:p>
        </w:tc>
        <w:tc>
          <w:tcPr>
            <w:tcW w:w="2371" w:type="dxa"/>
            <w:shd w:val="clear" w:color="auto" w:fill="BFBFBF"/>
          </w:tcPr>
          <w:p w14:paraId="6C2DF43D" w14:textId="77777777" w:rsidR="00B7541D" w:rsidRPr="0044071A" w:rsidRDefault="00B7541D" w:rsidP="00FA16C7">
            <w:pPr>
              <w:rPr>
                <w:rFonts w:ascii="Times New Roman" w:hAnsi="Times New Roman"/>
                <w:b/>
                <w:szCs w:val="20"/>
              </w:rPr>
            </w:pPr>
            <w:r w:rsidRPr="0044071A">
              <w:rPr>
                <w:rFonts w:ascii="Times New Roman" w:hAnsi="Times New Roman"/>
                <w:b/>
                <w:szCs w:val="20"/>
              </w:rPr>
              <w:t>Monitoring Indicator</w:t>
            </w:r>
          </w:p>
        </w:tc>
        <w:tc>
          <w:tcPr>
            <w:tcW w:w="2318" w:type="dxa"/>
            <w:shd w:val="clear" w:color="auto" w:fill="BFBFBF"/>
          </w:tcPr>
          <w:p w14:paraId="39FFB93A" w14:textId="77777777" w:rsidR="00B7541D" w:rsidRPr="0044071A" w:rsidRDefault="00B7541D" w:rsidP="00FA16C7">
            <w:pPr>
              <w:rPr>
                <w:rFonts w:ascii="Times New Roman" w:hAnsi="Times New Roman"/>
                <w:b/>
                <w:szCs w:val="20"/>
              </w:rPr>
            </w:pPr>
            <w:r w:rsidRPr="0044071A">
              <w:rPr>
                <w:rFonts w:ascii="Times New Roman" w:hAnsi="Times New Roman"/>
                <w:b/>
                <w:szCs w:val="20"/>
              </w:rPr>
              <w:t>Monitoring Method</w:t>
            </w:r>
          </w:p>
        </w:tc>
        <w:tc>
          <w:tcPr>
            <w:tcW w:w="2568" w:type="dxa"/>
            <w:shd w:val="clear" w:color="auto" w:fill="BFBFBF"/>
          </w:tcPr>
          <w:p w14:paraId="2271C3A8" w14:textId="77777777" w:rsidR="00B7541D" w:rsidRPr="0044071A" w:rsidRDefault="00B7541D" w:rsidP="00FA16C7">
            <w:pPr>
              <w:rPr>
                <w:rFonts w:ascii="Times New Roman" w:hAnsi="Times New Roman"/>
                <w:b/>
                <w:szCs w:val="20"/>
              </w:rPr>
            </w:pPr>
            <w:r w:rsidRPr="0044071A">
              <w:rPr>
                <w:rFonts w:ascii="Times New Roman" w:hAnsi="Times New Roman"/>
                <w:b/>
                <w:szCs w:val="20"/>
              </w:rPr>
              <w:t>Monitoring Frequency</w:t>
            </w:r>
          </w:p>
        </w:tc>
      </w:tr>
      <w:tr w:rsidR="00B7541D" w:rsidRPr="0044071A" w14:paraId="1E46AD4B" w14:textId="77777777" w:rsidTr="00FA16C7">
        <w:trPr>
          <w:trHeight w:val="314"/>
        </w:trPr>
        <w:tc>
          <w:tcPr>
            <w:tcW w:w="9576" w:type="dxa"/>
            <w:gridSpan w:val="4"/>
          </w:tcPr>
          <w:p w14:paraId="216AEE5A" w14:textId="77777777" w:rsidR="00B7541D" w:rsidRPr="0044071A" w:rsidRDefault="00B7541D" w:rsidP="00FA16C7">
            <w:pPr>
              <w:rPr>
                <w:rFonts w:ascii="Times New Roman" w:hAnsi="Times New Roman"/>
                <w:b/>
                <w:sz w:val="24"/>
                <w:szCs w:val="24"/>
              </w:rPr>
            </w:pPr>
            <w:r w:rsidRPr="0044071A">
              <w:rPr>
                <w:rFonts w:ascii="Times New Roman" w:hAnsi="Times New Roman"/>
                <w:b/>
                <w:sz w:val="24"/>
                <w:szCs w:val="24"/>
              </w:rPr>
              <w:t>Construction Phase Monitoring</w:t>
            </w:r>
          </w:p>
        </w:tc>
      </w:tr>
      <w:tr w:rsidR="00B7541D" w:rsidRPr="0044071A" w14:paraId="3C181308" w14:textId="77777777" w:rsidTr="00FA16C7">
        <w:tc>
          <w:tcPr>
            <w:tcW w:w="2319" w:type="dxa"/>
          </w:tcPr>
          <w:p w14:paraId="1872D6E0" w14:textId="77777777" w:rsidR="00B7541D" w:rsidRPr="0044071A" w:rsidRDefault="00B7541D" w:rsidP="00FA16C7">
            <w:pPr>
              <w:rPr>
                <w:rFonts w:ascii="Times New Roman" w:hAnsi="Times New Roman"/>
                <w:szCs w:val="20"/>
              </w:rPr>
            </w:pPr>
            <w:r w:rsidRPr="0044071A">
              <w:rPr>
                <w:rFonts w:ascii="Times New Roman" w:hAnsi="Times New Roman"/>
                <w:szCs w:val="20"/>
              </w:rPr>
              <w:t>Traffic congestion</w:t>
            </w:r>
          </w:p>
        </w:tc>
        <w:tc>
          <w:tcPr>
            <w:tcW w:w="2371" w:type="dxa"/>
          </w:tcPr>
          <w:p w14:paraId="08AA0930"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Number of queuing along the access road near the entrance while delivering materials</w:t>
            </w:r>
          </w:p>
        </w:tc>
        <w:tc>
          <w:tcPr>
            <w:tcW w:w="2318" w:type="dxa"/>
          </w:tcPr>
          <w:p w14:paraId="7E2F1BF0" w14:textId="77777777" w:rsidR="00B7541D" w:rsidRPr="0044071A" w:rsidRDefault="00B7541D" w:rsidP="00FA16C7">
            <w:pPr>
              <w:rPr>
                <w:rFonts w:ascii="Times New Roman" w:hAnsi="Times New Roman"/>
                <w:color w:val="000000"/>
                <w:szCs w:val="20"/>
              </w:rPr>
            </w:pPr>
            <w:r w:rsidRPr="0044071A">
              <w:rPr>
                <w:rFonts w:ascii="Times New Roman" w:hAnsi="Times New Roman"/>
                <w:color w:val="000000"/>
                <w:szCs w:val="20"/>
              </w:rPr>
              <w:t>Visual inspection</w:t>
            </w:r>
          </w:p>
        </w:tc>
        <w:tc>
          <w:tcPr>
            <w:tcW w:w="2568" w:type="dxa"/>
          </w:tcPr>
          <w:p w14:paraId="704FAFCC" w14:textId="77777777" w:rsidR="00B7541D" w:rsidRPr="0044071A" w:rsidRDefault="00B7541D" w:rsidP="00FA16C7">
            <w:pPr>
              <w:rPr>
                <w:rFonts w:ascii="Times New Roman" w:hAnsi="Times New Roman"/>
                <w:szCs w:val="20"/>
              </w:rPr>
            </w:pPr>
            <w:r w:rsidRPr="0044071A">
              <w:rPr>
                <w:rFonts w:ascii="Times New Roman" w:hAnsi="Times New Roman"/>
                <w:szCs w:val="20"/>
              </w:rPr>
              <w:t>daily</w:t>
            </w:r>
          </w:p>
        </w:tc>
      </w:tr>
      <w:tr w:rsidR="00B7541D" w:rsidRPr="0044071A" w14:paraId="7018CA8F" w14:textId="77777777" w:rsidTr="00FA16C7">
        <w:tc>
          <w:tcPr>
            <w:tcW w:w="2319" w:type="dxa"/>
            <w:vMerge w:val="restart"/>
          </w:tcPr>
          <w:p w14:paraId="029EDF5E" w14:textId="77777777" w:rsidR="00B7541D" w:rsidRPr="0044071A" w:rsidRDefault="00B7541D" w:rsidP="00FA16C7">
            <w:pPr>
              <w:rPr>
                <w:rFonts w:ascii="Times New Roman" w:hAnsi="Times New Roman"/>
                <w:szCs w:val="20"/>
              </w:rPr>
            </w:pPr>
            <w:r w:rsidRPr="0044071A">
              <w:rPr>
                <w:rFonts w:ascii="Times New Roman" w:hAnsi="Times New Roman"/>
                <w:szCs w:val="20"/>
              </w:rPr>
              <w:t>Dust</w:t>
            </w:r>
          </w:p>
        </w:tc>
        <w:tc>
          <w:tcPr>
            <w:tcW w:w="2371" w:type="dxa"/>
          </w:tcPr>
          <w:p w14:paraId="23EBDB3D" w14:textId="77777777" w:rsidR="00B7541D" w:rsidRPr="0044071A" w:rsidRDefault="00B7541D" w:rsidP="00FA16C7">
            <w:pPr>
              <w:rPr>
                <w:rFonts w:ascii="Times New Roman" w:hAnsi="Times New Roman"/>
                <w:szCs w:val="20"/>
              </w:rPr>
            </w:pPr>
            <w:r w:rsidRPr="0044071A">
              <w:rPr>
                <w:rFonts w:ascii="Times New Roman" w:hAnsi="Times New Roman"/>
                <w:szCs w:val="20"/>
              </w:rPr>
              <w:t xml:space="preserve">Airborne particles </w:t>
            </w:r>
          </w:p>
        </w:tc>
        <w:tc>
          <w:tcPr>
            <w:tcW w:w="2318" w:type="dxa"/>
          </w:tcPr>
          <w:p w14:paraId="2A466E95" w14:textId="77777777" w:rsidR="00B7541D" w:rsidRPr="0044071A" w:rsidRDefault="00B7541D" w:rsidP="00FA16C7">
            <w:pPr>
              <w:rPr>
                <w:rFonts w:ascii="Times New Roman" w:hAnsi="Times New Roman"/>
                <w:szCs w:val="20"/>
              </w:rPr>
            </w:pPr>
            <w:r w:rsidRPr="0044071A">
              <w:rPr>
                <w:rFonts w:ascii="Times New Roman" w:hAnsi="Times New Roman"/>
                <w:szCs w:val="20"/>
              </w:rPr>
              <w:t>Visual inspection</w:t>
            </w:r>
          </w:p>
        </w:tc>
        <w:tc>
          <w:tcPr>
            <w:tcW w:w="2568" w:type="dxa"/>
          </w:tcPr>
          <w:p w14:paraId="6B0D162E" w14:textId="77777777" w:rsidR="00B7541D" w:rsidRPr="0044071A" w:rsidRDefault="00B7541D" w:rsidP="00FA16C7">
            <w:pPr>
              <w:rPr>
                <w:rFonts w:ascii="Times New Roman" w:hAnsi="Times New Roman"/>
                <w:szCs w:val="20"/>
              </w:rPr>
            </w:pPr>
            <w:r w:rsidRPr="0044071A">
              <w:rPr>
                <w:rFonts w:ascii="Times New Roman" w:hAnsi="Times New Roman"/>
                <w:szCs w:val="20"/>
              </w:rPr>
              <w:t>Daily</w:t>
            </w:r>
          </w:p>
        </w:tc>
      </w:tr>
      <w:tr w:rsidR="00B7541D" w:rsidRPr="0044071A" w14:paraId="3A436648" w14:textId="77777777" w:rsidTr="00FA16C7">
        <w:tc>
          <w:tcPr>
            <w:tcW w:w="2319" w:type="dxa"/>
            <w:vMerge/>
          </w:tcPr>
          <w:p w14:paraId="021FC6DD" w14:textId="77777777" w:rsidR="00B7541D" w:rsidRPr="0044071A" w:rsidRDefault="00B7541D" w:rsidP="00FA16C7">
            <w:pPr>
              <w:rPr>
                <w:rFonts w:ascii="Times New Roman" w:hAnsi="Times New Roman"/>
                <w:szCs w:val="20"/>
              </w:rPr>
            </w:pPr>
          </w:p>
        </w:tc>
        <w:tc>
          <w:tcPr>
            <w:tcW w:w="2371" w:type="dxa"/>
          </w:tcPr>
          <w:p w14:paraId="181CC9F4" w14:textId="77777777" w:rsidR="00B7541D" w:rsidRPr="0044071A" w:rsidRDefault="00B7541D" w:rsidP="00FA16C7">
            <w:pPr>
              <w:rPr>
                <w:rFonts w:ascii="Times New Roman" w:hAnsi="Times New Roman"/>
                <w:szCs w:val="20"/>
              </w:rPr>
            </w:pPr>
            <w:r w:rsidRPr="0044071A">
              <w:rPr>
                <w:rFonts w:ascii="Times New Roman" w:hAnsi="Times New Roman"/>
                <w:szCs w:val="20"/>
              </w:rPr>
              <w:t>Number and type of  complaints recorded</w:t>
            </w:r>
          </w:p>
        </w:tc>
        <w:tc>
          <w:tcPr>
            <w:tcW w:w="2318" w:type="dxa"/>
          </w:tcPr>
          <w:p w14:paraId="237C5BEE" w14:textId="77777777" w:rsidR="00B7541D" w:rsidRPr="0044071A" w:rsidRDefault="00B7541D" w:rsidP="00FA16C7">
            <w:pPr>
              <w:rPr>
                <w:rFonts w:ascii="Times New Roman" w:hAnsi="Times New Roman"/>
                <w:szCs w:val="20"/>
              </w:rPr>
            </w:pPr>
            <w:r w:rsidRPr="0044071A">
              <w:rPr>
                <w:rFonts w:ascii="Times New Roman" w:hAnsi="Times New Roman"/>
                <w:szCs w:val="20"/>
              </w:rPr>
              <w:t xml:space="preserve">Inspection of complaints register </w:t>
            </w:r>
          </w:p>
        </w:tc>
        <w:tc>
          <w:tcPr>
            <w:tcW w:w="2568" w:type="dxa"/>
          </w:tcPr>
          <w:p w14:paraId="74DF6C1C" w14:textId="77777777" w:rsidR="00B7541D" w:rsidRPr="0044071A" w:rsidRDefault="00B7541D" w:rsidP="00FA16C7">
            <w:pPr>
              <w:rPr>
                <w:rFonts w:ascii="Times New Roman" w:hAnsi="Times New Roman"/>
                <w:szCs w:val="20"/>
              </w:rPr>
            </w:pPr>
            <w:r w:rsidRPr="0044071A">
              <w:rPr>
                <w:rFonts w:ascii="Times New Roman" w:hAnsi="Times New Roman"/>
                <w:szCs w:val="20"/>
              </w:rPr>
              <w:t>Daily</w:t>
            </w:r>
          </w:p>
        </w:tc>
      </w:tr>
      <w:tr w:rsidR="00B7541D" w:rsidRPr="0044071A" w14:paraId="3394415B" w14:textId="77777777" w:rsidTr="00FA16C7">
        <w:tc>
          <w:tcPr>
            <w:tcW w:w="2319" w:type="dxa"/>
            <w:vMerge w:val="restart"/>
          </w:tcPr>
          <w:p w14:paraId="46B7B897" w14:textId="77777777" w:rsidR="00B7541D" w:rsidRPr="0044071A" w:rsidRDefault="00B7541D" w:rsidP="00FA16C7">
            <w:pPr>
              <w:rPr>
                <w:rFonts w:ascii="Times New Roman" w:hAnsi="Times New Roman"/>
                <w:szCs w:val="20"/>
              </w:rPr>
            </w:pPr>
            <w:r w:rsidRPr="0044071A">
              <w:rPr>
                <w:rFonts w:ascii="Times New Roman" w:hAnsi="Times New Roman"/>
                <w:szCs w:val="20"/>
              </w:rPr>
              <w:t>Noise Generation</w:t>
            </w:r>
          </w:p>
        </w:tc>
        <w:tc>
          <w:tcPr>
            <w:tcW w:w="2371" w:type="dxa"/>
          </w:tcPr>
          <w:p w14:paraId="113149EE" w14:textId="77777777" w:rsidR="00B7541D" w:rsidRPr="0044071A" w:rsidRDefault="00B7541D" w:rsidP="00FA16C7">
            <w:pPr>
              <w:rPr>
                <w:rFonts w:ascii="Times New Roman" w:hAnsi="Times New Roman"/>
                <w:szCs w:val="20"/>
              </w:rPr>
            </w:pPr>
            <w:r w:rsidRPr="0044071A">
              <w:rPr>
                <w:rFonts w:ascii="Times New Roman" w:hAnsi="Times New Roman"/>
                <w:szCs w:val="20"/>
              </w:rPr>
              <w:t>Measured noise levels</w:t>
            </w:r>
          </w:p>
        </w:tc>
        <w:tc>
          <w:tcPr>
            <w:tcW w:w="2318" w:type="dxa"/>
          </w:tcPr>
          <w:p w14:paraId="2AEDF778" w14:textId="77777777" w:rsidR="00B7541D" w:rsidRPr="0044071A" w:rsidRDefault="00B7541D" w:rsidP="00FA16C7">
            <w:pPr>
              <w:rPr>
                <w:rFonts w:ascii="Times New Roman" w:hAnsi="Times New Roman"/>
                <w:szCs w:val="20"/>
              </w:rPr>
            </w:pPr>
            <w:r w:rsidRPr="0044071A">
              <w:rPr>
                <w:rFonts w:ascii="Times New Roman" w:hAnsi="Times New Roman"/>
                <w:szCs w:val="20"/>
              </w:rPr>
              <w:t>Measuring noise using a calibrated noise meter</w:t>
            </w:r>
          </w:p>
        </w:tc>
        <w:tc>
          <w:tcPr>
            <w:tcW w:w="2568" w:type="dxa"/>
          </w:tcPr>
          <w:p w14:paraId="063B7F6E" w14:textId="77777777" w:rsidR="00B7541D" w:rsidRPr="0044071A" w:rsidRDefault="00B7541D" w:rsidP="00FA16C7">
            <w:pPr>
              <w:rPr>
                <w:rFonts w:ascii="Times New Roman" w:hAnsi="Times New Roman"/>
                <w:szCs w:val="20"/>
              </w:rPr>
            </w:pPr>
            <w:r w:rsidRPr="0044071A">
              <w:rPr>
                <w:rFonts w:ascii="Times New Roman" w:hAnsi="Times New Roman"/>
                <w:szCs w:val="20"/>
              </w:rPr>
              <w:t>At least once during commencement of civil works and after six months</w:t>
            </w:r>
          </w:p>
        </w:tc>
      </w:tr>
      <w:tr w:rsidR="00B7541D" w:rsidRPr="0044071A" w14:paraId="0742F01A" w14:textId="77777777" w:rsidTr="00FA16C7">
        <w:tc>
          <w:tcPr>
            <w:tcW w:w="2319" w:type="dxa"/>
            <w:vMerge/>
          </w:tcPr>
          <w:p w14:paraId="599C01D8" w14:textId="77777777" w:rsidR="00B7541D" w:rsidRPr="0044071A" w:rsidRDefault="00B7541D" w:rsidP="00FA16C7">
            <w:pPr>
              <w:rPr>
                <w:rFonts w:ascii="Times New Roman" w:hAnsi="Times New Roman"/>
                <w:szCs w:val="20"/>
              </w:rPr>
            </w:pPr>
          </w:p>
        </w:tc>
        <w:tc>
          <w:tcPr>
            <w:tcW w:w="2371" w:type="dxa"/>
          </w:tcPr>
          <w:p w14:paraId="50FFA7BD" w14:textId="77777777" w:rsidR="00B7541D" w:rsidRPr="0044071A" w:rsidRDefault="00B7541D" w:rsidP="00FA16C7">
            <w:pPr>
              <w:rPr>
                <w:rFonts w:ascii="Times New Roman" w:hAnsi="Times New Roman"/>
                <w:szCs w:val="20"/>
              </w:rPr>
            </w:pPr>
            <w:r w:rsidRPr="0044071A">
              <w:rPr>
                <w:rFonts w:ascii="Times New Roman" w:hAnsi="Times New Roman"/>
                <w:szCs w:val="20"/>
              </w:rPr>
              <w:t>Number and type of complaints recorded</w:t>
            </w:r>
          </w:p>
        </w:tc>
        <w:tc>
          <w:tcPr>
            <w:tcW w:w="2318" w:type="dxa"/>
          </w:tcPr>
          <w:p w14:paraId="7AD2E98E" w14:textId="77777777" w:rsidR="00B7541D" w:rsidRPr="0044071A" w:rsidRDefault="00B7541D" w:rsidP="00FA16C7">
            <w:pPr>
              <w:rPr>
                <w:rFonts w:ascii="Times New Roman" w:hAnsi="Times New Roman"/>
                <w:szCs w:val="20"/>
              </w:rPr>
            </w:pPr>
            <w:r w:rsidRPr="0044071A">
              <w:rPr>
                <w:rFonts w:ascii="Times New Roman" w:hAnsi="Times New Roman"/>
                <w:szCs w:val="20"/>
              </w:rPr>
              <w:t>Inspection of complaints register</w:t>
            </w:r>
          </w:p>
        </w:tc>
        <w:tc>
          <w:tcPr>
            <w:tcW w:w="2568" w:type="dxa"/>
          </w:tcPr>
          <w:p w14:paraId="0856DC02" w14:textId="77777777" w:rsidR="00B7541D" w:rsidRPr="0044071A" w:rsidRDefault="00B7541D" w:rsidP="00FA16C7">
            <w:pPr>
              <w:rPr>
                <w:rFonts w:ascii="Times New Roman" w:hAnsi="Times New Roman"/>
                <w:szCs w:val="20"/>
              </w:rPr>
            </w:pPr>
            <w:r w:rsidRPr="0044071A">
              <w:rPr>
                <w:rFonts w:ascii="Times New Roman" w:hAnsi="Times New Roman"/>
                <w:szCs w:val="20"/>
              </w:rPr>
              <w:t>Daily</w:t>
            </w:r>
          </w:p>
        </w:tc>
      </w:tr>
      <w:tr w:rsidR="00B7541D" w:rsidRPr="0044071A" w14:paraId="2FE46848" w14:textId="77777777" w:rsidTr="00FA16C7">
        <w:tc>
          <w:tcPr>
            <w:tcW w:w="2319" w:type="dxa"/>
          </w:tcPr>
          <w:p w14:paraId="2E01D1D7" w14:textId="77777777" w:rsidR="00B7541D" w:rsidRPr="0044071A" w:rsidRDefault="00B7541D" w:rsidP="00FA16C7">
            <w:pPr>
              <w:rPr>
                <w:rFonts w:ascii="Times New Roman" w:hAnsi="Times New Roman"/>
                <w:szCs w:val="20"/>
              </w:rPr>
            </w:pPr>
            <w:r w:rsidRPr="0044071A">
              <w:rPr>
                <w:rFonts w:ascii="Times New Roman" w:hAnsi="Times New Roman"/>
                <w:szCs w:val="20"/>
              </w:rPr>
              <w:t>Conflicts</w:t>
            </w:r>
          </w:p>
        </w:tc>
        <w:tc>
          <w:tcPr>
            <w:tcW w:w="2371" w:type="dxa"/>
          </w:tcPr>
          <w:p w14:paraId="16DBE805" w14:textId="77777777" w:rsidR="00B7541D" w:rsidRPr="0044071A" w:rsidRDefault="00B7541D" w:rsidP="00FA16C7">
            <w:pPr>
              <w:rPr>
                <w:rFonts w:ascii="Times New Roman" w:hAnsi="Times New Roman"/>
                <w:szCs w:val="20"/>
              </w:rPr>
            </w:pPr>
            <w:r w:rsidRPr="0044071A">
              <w:rPr>
                <w:rFonts w:ascii="Times New Roman" w:hAnsi="Times New Roman"/>
                <w:szCs w:val="20"/>
              </w:rPr>
              <w:t>Number and type of  incidents recorded</w:t>
            </w:r>
          </w:p>
        </w:tc>
        <w:tc>
          <w:tcPr>
            <w:tcW w:w="2318" w:type="dxa"/>
          </w:tcPr>
          <w:p w14:paraId="0D60C32A"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Review of  incident record</w:t>
            </w:r>
          </w:p>
        </w:tc>
        <w:tc>
          <w:tcPr>
            <w:tcW w:w="2568" w:type="dxa"/>
          </w:tcPr>
          <w:p w14:paraId="542BD056"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Weekly</w:t>
            </w:r>
          </w:p>
        </w:tc>
      </w:tr>
      <w:tr w:rsidR="00B7541D" w:rsidRPr="0044071A" w14:paraId="3E999C7C" w14:textId="77777777" w:rsidTr="00FA16C7">
        <w:tc>
          <w:tcPr>
            <w:tcW w:w="2319" w:type="dxa"/>
          </w:tcPr>
          <w:p w14:paraId="6881615A" w14:textId="77777777" w:rsidR="00B7541D" w:rsidRPr="0044071A" w:rsidRDefault="00B7541D" w:rsidP="00FA16C7">
            <w:pPr>
              <w:rPr>
                <w:rFonts w:ascii="Times New Roman" w:hAnsi="Times New Roman"/>
                <w:szCs w:val="20"/>
              </w:rPr>
            </w:pPr>
            <w:r w:rsidRPr="0044071A">
              <w:rPr>
                <w:rFonts w:ascii="Times New Roman" w:hAnsi="Times New Roman"/>
                <w:szCs w:val="20"/>
              </w:rPr>
              <w:t>Waste generation</w:t>
            </w:r>
          </w:p>
        </w:tc>
        <w:tc>
          <w:tcPr>
            <w:tcW w:w="2371" w:type="dxa"/>
          </w:tcPr>
          <w:p w14:paraId="4680B9AC" w14:textId="77777777" w:rsidR="00B7541D" w:rsidRPr="0044071A" w:rsidRDefault="00B7541D" w:rsidP="00FA16C7">
            <w:pPr>
              <w:rPr>
                <w:rFonts w:ascii="Times New Roman" w:hAnsi="Times New Roman"/>
                <w:szCs w:val="20"/>
              </w:rPr>
            </w:pPr>
            <w:r w:rsidRPr="0044071A">
              <w:rPr>
                <w:rFonts w:ascii="Times New Roman" w:hAnsi="Times New Roman"/>
                <w:szCs w:val="20"/>
              </w:rPr>
              <w:t>Quantities of waste generated</w:t>
            </w:r>
          </w:p>
        </w:tc>
        <w:tc>
          <w:tcPr>
            <w:tcW w:w="2318" w:type="dxa"/>
          </w:tcPr>
          <w:p w14:paraId="535FDE9D"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Tracking all categories of waste generated</w:t>
            </w:r>
          </w:p>
        </w:tc>
        <w:tc>
          <w:tcPr>
            <w:tcW w:w="2568" w:type="dxa"/>
          </w:tcPr>
          <w:p w14:paraId="1FEC12CA"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Daily</w:t>
            </w:r>
          </w:p>
        </w:tc>
      </w:tr>
      <w:tr w:rsidR="00B7541D" w:rsidRPr="0044071A" w14:paraId="13B90CAF" w14:textId="77777777" w:rsidTr="00FA16C7">
        <w:trPr>
          <w:trHeight w:val="170"/>
        </w:trPr>
        <w:tc>
          <w:tcPr>
            <w:tcW w:w="2319" w:type="dxa"/>
          </w:tcPr>
          <w:p w14:paraId="2615175E" w14:textId="77777777" w:rsidR="00B7541D" w:rsidRPr="0044071A" w:rsidRDefault="00B7541D" w:rsidP="00FA16C7">
            <w:pPr>
              <w:rPr>
                <w:rFonts w:ascii="Times New Roman" w:hAnsi="Times New Roman"/>
                <w:szCs w:val="20"/>
              </w:rPr>
            </w:pPr>
            <w:r w:rsidRPr="0044071A">
              <w:rPr>
                <w:rFonts w:ascii="Times New Roman" w:hAnsi="Times New Roman"/>
                <w:szCs w:val="20"/>
              </w:rPr>
              <w:t>Health &amp; safety aspects</w:t>
            </w:r>
          </w:p>
        </w:tc>
        <w:tc>
          <w:tcPr>
            <w:tcW w:w="2371" w:type="dxa"/>
          </w:tcPr>
          <w:p w14:paraId="122E2E38" w14:textId="77777777" w:rsidR="00B7541D" w:rsidRPr="0044071A" w:rsidRDefault="00B7541D" w:rsidP="00FA16C7">
            <w:pPr>
              <w:rPr>
                <w:rFonts w:ascii="Times New Roman" w:hAnsi="Times New Roman"/>
                <w:szCs w:val="20"/>
              </w:rPr>
            </w:pPr>
            <w:r w:rsidRPr="0044071A">
              <w:rPr>
                <w:rFonts w:ascii="Times New Roman" w:hAnsi="Times New Roman"/>
                <w:szCs w:val="20"/>
              </w:rPr>
              <w:t>Identified safety targets</w:t>
            </w:r>
          </w:p>
        </w:tc>
        <w:tc>
          <w:tcPr>
            <w:tcW w:w="2318" w:type="dxa"/>
          </w:tcPr>
          <w:p w14:paraId="10AFCF3F"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Site visit, interview with workers and recording of observations</w:t>
            </w:r>
          </w:p>
        </w:tc>
        <w:tc>
          <w:tcPr>
            <w:tcW w:w="2568" w:type="dxa"/>
          </w:tcPr>
          <w:p w14:paraId="43AE6081"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At least once in a month</w:t>
            </w:r>
          </w:p>
        </w:tc>
      </w:tr>
      <w:tr w:rsidR="00B7541D" w:rsidRPr="0044071A" w14:paraId="1609B32D" w14:textId="77777777" w:rsidTr="00FA16C7">
        <w:tc>
          <w:tcPr>
            <w:tcW w:w="2319" w:type="dxa"/>
          </w:tcPr>
          <w:p w14:paraId="3D28448E" w14:textId="77777777" w:rsidR="00B7541D" w:rsidRPr="0044071A" w:rsidRDefault="00B7541D" w:rsidP="00FA16C7">
            <w:pPr>
              <w:rPr>
                <w:rFonts w:ascii="Times New Roman" w:hAnsi="Times New Roman"/>
                <w:szCs w:val="20"/>
              </w:rPr>
            </w:pPr>
            <w:r w:rsidRPr="0044071A">
              <w:rPr>
                <w:rFonts w:ascii="Times New Roman" w:hAnsi="Times New Roman"/>
                <w:szCs w:val="20"/>
              </w:rPr>
              <w:lastRenderedPageBreak/>
              <w:t>Injuries</w:t>
            </w:r>
          </w:p>
        </w:tc>
        <w:tc>
          <w:tcPr>
            <w:tcW w:w="2371" w:type="dxa"/>
          </w:tcPr>
          <w:p w14:paraId="4CDAD127" w14:textId="77777777" w:rsidR="00B7541D" w:rsidRPr="0044071A" w:rsidRDefault="00B7541D" w:rsidP="00FA16C7">
            <w:pPr>
              <w:rPr>
                <w:rFonts w:ascii="Times New Roman" w:hAnsi="Times New Roman"/>
                <w:szCs w:val="20"/>
              </w:rPr>
            </w:pPr>
            <w:r w:rsidRPr="0044071A">
              <w:rPr>
                <w:rFonts w:ascii="Times New Roman" w:hAnsi="Times New Roman"/>
                <w:szCs w:val="20"/>
              </w:rPr>
              <w:t>Monthly statistical records</w:t>
            </w:r>
          </w:p>
        </w:tc>
        <w:tc>
          <w:tcPr>
            <w:tcW w:w="2318" w:type="dxa"/>
          </w:tcPr>
          <w:p w14:paraId="0196AFA5"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 xml:space="preserve">Reporting of accidents </w:t>
            </w:r>
          </w:p>
        </w:tc>
        <w:tc>
          <w:tcPr>
            <w:tcW w:w="2568" w:type="dxa"/>
          </w:tcPr>
          <w:p w14:paraId="0CDD04B1"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Daily</w:t>
            </w:r>
          </w:p>
        </w:tc>
      </w:tr>
      <w:tr w:rsidR="00B7541D" w:rsidRPr="0044071A" w14:paraId="5A647EDA" w14:textId="77777777" w:rsidTr="00FA16C7">
        <w:tc>
          <w:tcPr>
            <w:tcW w:w="2319" w:type="dxa"/>
            <w:shd w:val="clear" w:color="auto" w:fill="D9D9D9"/>
          </w:tcPr>
          <w:p w14:paraId="0D2B7F29" w14:textId="77777777" w:rsidR="00B7541D" w:rsidRPr="0044071A" w:rsidRDefault="00B7541D" w:rsidP="00FA16C7">
            <w:pPr>
              <w:rPr>
                <w:rFonts w:ascii="Times New Roman" w:hAnsi="Times New Roman"/>
                <w:b/>
                <w:szCs w:val="20"/>
              </w:rPr>
            </w:pPr>
            <w:r w:rsidRPr="0044071A">
              <w:rPr>
                <w:rFonts w:ascii="Times New Roman" w:hAnsi="Times New Roman"/>
                <w:b/>
                <w:szCs w:val="20"/>
              </w:rPr>
              <w:t>Environmental/Social Aspect</w:t>
            </w:r>
          </w:p>
        </w:tc>
        <w:tc>
          <w:tcPr>
            <w:tcW w:w="2371" w:type="dxa"/>
            <w:shd w:val="clear" w:color="auto" w:fill="D9D9D9"/>
          </w:tcPr>
          <w:p w14:paraId="58B9ED65" w14:textId="77777777" w:rsidR="00B7541D" w:rsidRPr="0044071A" w:rsidRDefault="00B7541D" w:rsidP="00FA16C7">
            <w:pPr>
              <w:rPr>
                <w:rFonts w:ascii="Times New Roman" w:hAnsi="Times New Roman"/>
                <w:b/>
                <w:szCs w:val="20"/>
              </w:rPr>
            </w:pPr>
            <w:r w:rsidRPr="0044071A">
              <w:rPr>
                <w:rFonts w:ascii="Times New Roman" w:hAnsi="Times New Roman"/>
                <w:b/>
                <w:szCs w:val="20"/>
              </w:rPr>
              <w:t>Monitoring Indicator</w:t>
            </w:r>
          </w:p>
        </w:tc>
        <w:tc>
          <w:tcPr>
            <w:tcW w:w="2318" w:type="dxa"/>
            <w:shd w:val="clear" w:color="auto" w:fill="D9D9D9"/>
          </w:tcPr>
          <w:p w14:paraId="6FD5254D" w14:textId="77777777" w:rsidR="00B7541D" w:rsidRPr="0044071A" w:rsidRDefault="00B7541D" w:rsidP="00FA16C7">
            <w:pPr>
              <w:rPr>
                <w:rFonts w:ascii="Times New Roman" w:hAnsi="Times New Roman"/>
                <w:b/>
                <w:szCs w:val="20"/>
              </w:rPr>
            </w:pPr>
            <w:r w:rsidRPr="0044071A">
              <w:rPr>
                <w:rFonts w:ascii="Times New Roman" w:hAnsi="Times New Roman"/>
                <w:b/>
                <w:szCs w:val="20"/>
              </w:rPr>
              <w:t>Monitoring Method</w:t>
            </w:r>
          </w:p>
        </w:tc>
        <w:tc>
          <w:tcPr>
            <w:tcW w:w="2568" w:type="dxa"/>
            <w:shd w:val="clear" w:color="auto" w:fill="D9D9D9"/>
          </w:tcPr>
          <w:p w14:paraId="5F04E8D1" w14:textId="77777777" w:rsidR="00B7541D" w:rsidRPr="0044071A" w:rsidRDefault="00B7541D" w:rsidP="00FA16C7">
            <w:pPr>
              <w:rPr>
                <w:rFonts w:ascii="Times New Roman" w:hAnsi="Times New Roman"/>
                <w:b/>
                <w:szCs w:val="20"/>
              </w:rPr>
            </w:pPr>
            <w:r w:rsidRPr="0044071A">
              <w:rPr>
                <w:rFonts w:ascii="Times New Roman" w:hAnsi="Times New Roman"/>
                <w:b/>
                <w:szCs w:val="20"/>
              </w:rPr>
              <w:t>Monitoring Frequency</w:t>
            </w:r>
          </w:p>
        </w:tc>
      </w:tr>
      <w:tr w:rsidR="00B7541D" w:rsidRPr="0044071A" w14:paraId="6C1C5D95" w14:textId="77777777" w:rsidTr="00FA16C7">
        <w:tc>
          <w:tcPr>
            <w:tcW w:w="9576" w:type="dxa"/>
            <w:gridSpan w:val="4"/>
          </w:tcPr>
          <w:p w14:paraId="5C6364BC" w14:textId="77777777" w:rsidR="00B7541D" w:rsidRPr="0044071A" w:rsidRDefault="00B7541D" w:rsidP="00FA16C7">
            <w:pPr>
              <w:autoSpaceDE w:val="0"/>
              <w:autoSpaceDN w:val="0"/>
              <w:adjustRightInd w:val="0"/>
              <w:rPr>
                <w:rFonts w:ascii="Times New Roman" w:hAnsi="Times New Roman"/>
                <w:b/>
                <w:sz w:val="24"/>
                <w:szCs w:val="24"/>
              </w:rPr>
            </w:pPr>
            <w:r w:rsidRPr="0044071A">
              <w:rPr>
                <w:rFonts w:ascii="Times New Roman" w:hAnsi="Times New Roman"/>
                <w:b/>
                <w:sz w:val="24"/>
                <w:szCs w:val="24"/>
              </w:rPr>
              <w:t>Operation Phase Monitoring</w:t>
            </w:r>
          </w:p>
        </w:tc>
      </w:tr>
      <w:tr w:rsidR="00B7541D" w:rsidRPr="0044071A" w14:paraId="6EF7211A" w14:textId="77777777" w:rsidTr="00FA16C7">
        <w:tc>
          <w:tcPr>
            <w:tcW w:w="2319" w:type="dxa"/>
          </w:tcPr>
          <w:p w14:paraId="173EFC71" w14:textId="77777777" w:rsidR="00B7541D" w:rsidRPr="0044071A" w:rsidRDefault="00B7541D" w:rsidP="00FA16C7">
            <w:pPr>
              <w:rPr>
                <w:rFonts w:ascii="Times New Roman" w:hAnsi="Times New Roman"/>
                <w:szCs w:val="20"/>
              </w:rPr>
            </w:pPr>
            <w:r w:rsidRPr="0044071A">
              <w:rPr>
                <w:rFonts w:ascii="Times New Roman" w:hAnsi="Times New Roman"/>
                <w:szCs w:val="20"/>
              </w:rPr>
              <w:t>Effluent discharge</w:t>
            </w:r>
          </w:p>
        </w:tc>
        <w:tc>
          <w:tcPr>
            <w:tcW w:w="2371" w:type="dxa"/>
          </w:tcPr>
          <w:p w14:paraId="66673053" w14:textId="77777777" w:rsidR="00B7541D" w:rsidRPr="0044071A" w:rsidRDefault="00B7541D" w:rsidP="00FA16C7">
            <w:pPr>
              <w:rPr>
                <w:rFonts w:ascii="Times New Roman" w:hAnsi="Times New Roman"/>
                <w:szCs w:val="20"/>
              </w:rPr>
            </w:pPr>
            <w:r w:rsidRPr="0044071A">
              <w:rPr>
                <w:rFonts w:ascii="Times New Roman" w:hAnsi="Times New Roman"/>
                <w:szCs w:val="20"/>
              </w:rPr>
              <w:t>Effluent quality</w:t>
            </w:r>
          </w:p>
        </w:tc>
        <w:tc>
          <w:tcPr>
            <w:tcW w:w="2318" w:type="dxa"/>
          </w:tcPr>
          <w:p w14:paraId="1FB5BF9D"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Sampling and laboratory tests</w:t>
            </w:r>
          </w:p>
        </w:tc>
        <w:tc>
          <w:tcPr>
            <w:tcW w:w="2568" w:type="dxa"/>
          </w:tcPr>
          <w:p w14:paraId="1A84AD40"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At least once in a period of six months</w:t>
            </w:r>
          </w:p>
        </w:tc>
      </w:tr>
      <w:tr w:rsidR="00B7541D" w:rsidRPr="0044071A" w14:paraId="3621CAAE" w14:textId="77777777" w:rsidTr="00FA16C7">
        <w:tc>
          <w:tcPr>
            <w:tcW w:w="2319" w:type="dxa"/>
          </w:tcPr>
          <w:p w14:paraId="19BDCCC5" w14:textId="77777777" w:rsidR="00B7541D" w:rsidRPr="0044071A" w:rsidRDefault="00B7541D" w:rsidP="00FA16C7">
            <w:pPr>
              <w:rPr>
                <w:rFonts w:ascii="Times New Roman" w:hAnsi="Times New Roman"/>
                <w:szCs w:val="20"/>
              </w:rPr>
            </w:pPr>
            <w:r w:rsidRPr="0044071A">
              <w:rPr>
                <w:rFonts w:ascii="Times New Roman" w:hAnsi="Times New Roman"/>
                <w:szCs w:val="20"/>
              </w:rPr>
              <w:t>Handling of hazardous materials</w:t>
            </w:r>
          </w:p>
        </w:tc>
        <w:tc>
          <w:tcPr>
            <w:tcW w:w="2371" w:type="dxa"/>
          </w:tcPr>
          <w:p w14:paraId="216571D1" w14:textId="77777777" w:rsidR="00B7541D" w:rsidRPr="0044071A" w:rsidRDefault="00B7541D" w:rsidP="00FA16C7">
            <w:pPr>
              <w:rPr>
                <w:rFonts w:ascii="Times New Roman" w:hAnsi="Times New Roman"/>
                <w:szCs w:val="20"/>
              </w:rPr>
            </w:pPr>
            <w:r w:rsidRPr="0044071A">
              <w:rPr>
                <w:rFonts w:ascii="Times New Roman" w:hAnsi="Times New Roman"/>
                <w:szCs w:val="20"/>
              </w:rPr>
              <w:t>Health of workers</w:t>
            </w:r>
          </w:p>
        </w:tc>
        <w:tc>
          <w:tcPr>
            <w:tcW w:w="2318" w:type="dxa"/>
          </w:tcPr>
          <w:p w14:paraId="4BCC2702"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Medical examination</w:t>
            </w:r>
          </w:p>
        </w:tc>
        <w:tc>
          <w:tcPr>
            <w:tcW w:w="2568" w:type="dxa"/>
          </w:tcPr>
          <w:p w14:paraId="72014786"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Prior to deployment and once in a period of 12 months</w:t>
            </w:r>
          </w:p>
        </w:tc>
      </w:tr>
      <w:tr w:rsidR="00B7541D" w:rsidRPr="0044071A" w14:paraId="5FB23AB5" w14:textId="77777777" w:rsidTr="00FA16C7">
        <w:tc>
          <w:tcPr>
            <w:tcW w:w="2319" w:type="dxa"/>
          </w:tcPr>
          <w:p w14:paraId="4969375F" w14:textId="77777777" w:rsidR="00B7541D" w:rsidRPr="0044071A" w:rsidRDefault="00B7541D" w:rsidP="00FA16C7">
            <w:pPr>
              <w:rPr>
                <w:rFonts w:ascii="Times New Roman" w:hAnsi="Times New Roman"/>
                <w:szCs w:val="20"/>
              </w:rPr>
            </w:pPr>
            <w:r w:rsidRPr="0044071A">
              <w:rPr>
                <w:rFonts w:ascii="Times New Roman" w:hAnsi="Times New Roman"/>
                <w:szCs w:val="20"/>
              </w:rPr>
              <w:t>Waste generation</w:t>
            </w:r>
          </w:p>
        </w:tc>
        <w:tc>
          <w:tcPr>
            <w:tcW w:w="2371" w:type="dxa"/>
          </w:tcPr>
          <w:p w14:paraId="647E2042" w14:textId="77777777" w:rsidR="00B7541D" w:rsidRPr="0044071A" w:rsidRDefault="00B7541D" w:rsidP="00FA16C7">
            <w:pPr>
              <w:rPr>
                <w:rFonts w:ascii="Times New Roman" w:hAnsi="Times New Roman"/>
                <w:szCs w:val="20"/>
              </w:rPr>
            </w:pPr>
            <w:r w:rsidRPr="0044071A">
              <w:rPr>
                <w:rFonts w:ascii="Times New Roman" w:hAnsi="Times New Roman"/>
                <w:szCs w:val="20"/>
              </w:rPr>
              <w:t>Quantities of waste generated</w:t>
            </w:r>
          </w:p>
        </w:tc>
        <w:tc>
          <w:tcPr>
            <w:tcW w:w="2318" w:type="dxa"/>
          </w:tcPr>
          <w:p w14:paraId="55A881A1"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Tracking all categories of waste generated</w:t>
            </w:r>
          </w:p>
        </w:tc>
        <w:tc>
          <w:tcPr>
            <w:tcW w:w="2568" w:type="dxa"/>
          </w:tcPr>
          <w:p w14:paraId="3C81EEC8"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Daily</w:t>
            </w:r>
          </w:p>
        </w:tc>
      </w:tr>
      <w:tr w:rsidR="00B7541D" w:rsidRPr="0044071A" w14:paraId="5E783FCB" w14:textId="77777777" w:rsidTr="00FA16C7">
        <w:tc>
          <w:tcPr>
            <w:tcW w:w="2319" w:type="dxa"/>
          </w:tcPr>
          <w:p w14:paraId="5383199B" w14:textId="77777777" w:rsidR="00B7541D" w:rsidRPr="0044071A" w:rsidRDefault="00B7541D" w:rsidP="00FA16C7">
            <w:pPr>
              <w:rPr>
                <w:rFonts w:ascii="Times New Roman" w:hAnsi="Times New Roman"/>
                <w:szCs w:val="20"/>
              </w:rPr>
            </w:pPr>
            <w:r w:rsidRPr="0044071A">
              <w:rPr>
                <w:rFonts w:ascii="Times New Roman" w:hAnsi="Times New Roman"/>
                <w:szCs w:val="20"/>
              </w:rPr>
              <w:t>Health &amp; safety aspects</w:t>
            </w:r>
          </w:p>
        </w:tc>
        <w:tc>
          <w:tcPr>
            <w:tcW w:w="2371" w:type="dxa"/>
          </w:tcPr>
          <w:p w14:paraId="677A1FB4" w14:textId="77777777" w:rsidR="00B7541D" w:rsidRPr="0044071A" w:rsidRDefault="00B7541D" w:rsidP="00FA16C7">
            <w:pPr>
              <w:rPr>
                <w:rFonts w:ascii="Times New Roman" w:hAnsi="Times New Roman"/>
                <w:szCs w:val="20"/>
              </w:rPr>
            </w:pPr>
            <w:r w:rsidRPr="0044071A">
              <w:rPr>
                <w:rFonts w:ascii="Times New Roman" w:hAnsi="Times New Roman"/>
                <w:szCs w:val="20"/>
              </w:rPr>
              <w:t>Identified safety targets</w:t>
            </w:r>
          </w:p>
        </w:tc>
        <w:tc>
          <w:tcPr>
            <w:tcW w:w="2318" w:type="dxa"/>
          </w:tcPr>
          <w:p w14:paraId="531F38C5"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Site visit, interview with workers and recording of observations</w:t>
            </w:r>
          </w:p>
        </w:tc>
        <w:tc>
          <w:tcPr>
            <w:tcW w:w="2568" w:type="dxa"/>
          </w:tcPr>
          <w:p w14:paraId="6FD1CB7C" w14:textId="77777777" w:rsidR="00B7541D" w:rsidRPr="0044071A" w:rsidRDefault="00B7541D" w:rsidP="00FA16C7">
            <w:pPr>
              <w:autoSpaceDE w:val="0"/>
              <w:autoSpaceDN w:val="0"/>
              <w:adjustRightInd w:val="0"/>
              <w:rPr>
                <w:rFonts w:ascii="Times New Roman" w:hAnsi="Times New Roman"/>
                <w:szCs w:val="20"/>
              </w:rPr>
            </w:pPr>
            <w:r w:rsidRPr="0044071A">
              <w:rPr>
                <w:rFonts w:ascii="Times New Roman" w:hAnsi="Times New Roman"/>
                <w:szCs w:val="20"/>
              </w:rPr>
              <w:t>At least once in a month</w:t>
            </w:r>
          </w:p>
        </w:tc>
      </w:tr>
      <w:tr w:rsidR="00B7541D" w:rsidRPr="0044071A" w14:paraId="0C55498A" w14:textId="77777777" w:rsidTr="00FA16C7">
        <w:tc>
          <w:tcPr>
            <w:tcW w:w="2319" w:type="dxa"/>
          </w:tcPr>
          <w:p w14:paraId="46343061" w14:textId="77777777" w:rsidR="00B7541D" w:rsidRPr="0044071A" w:rsidRDefault="00B7541D" w:rsidP="00FA16C7">
            <w:pPr>
              <w:rPr>
                <w:rFonts w:ascii="Times New Roman" w:hAnsi="Times New Roman"/>
                <w:szCs w:val="20"/>
              </w:rPr>
            </w:pPr>
            <w:r w:rsidRPr="0044071A">
              <w:rPr>
                <w:rFonts w:ascii="Times New Roman" w:hAnsi="Times New Roman"/>
                <w:szCs w:val="20"/>
              </w:rPr>
              <w:t>Traffic congestion</w:t>
            </w:r>
          </w:p>
        </w:tc>
        <w:tc>
          <w:tcPr>
            <w:tcW w:w="2371" w:type="dxa"/>
          </w:tcPr>
          <w:p w14:paraId="5B30C6B6" w14:textId="77777777" w:rsidR="00B7541D" w:rsidRPr="0044071A" w:rsidRDefault="00B7541D" w:rsidP="00FA16C7">
            <w:pPr>
              <w:spacing w:after="0" w:line="240" w:lineRule="auto"/>
              <w:rPr>
                <w:rFonts w:ascii="Times New Roman" w:hAnsi="Times New Roman"/>
                <w:szCs w:val="20"/>
              </w:rPr>
            </w:pPr>
            <w:r w:rsidRPr="0044071A">
              <w:rPr>
                <w:rFonts w:ascii="Times New Roman" w:hAnsi="Times New Roman"/>
                <w:szCs w:val="20"/>
              </w:rPr>
              <w:t>Number of queuing along the access road near the entrance while delivering materials</w:t>
            </w:r>
          </w:p>
        </w:tc>
        <w:tc>
          <w:tcPr>
            <w:tcW w:w="2318" w:type="dxa"/>
          </w:tcPr>
          <w:p w14:paraId="79442D46" w14:textId="77777777" w:rsidR="00B7541D" w:rsidRPr="0044071A" w:rsidRDefault="00B7541D" w:rsidP="00FA16C7">
            <w:pPr>
              <w:rPr>
                <w:rFonts w:ascii="Times New Roman" w:hAnsi="Times New Roman"/>
                <w:color w:val="000000"/>
                <w:szCs w:val="20"/>
              </w:rPr>
            </w:pPr>
            <w:r w:rsidRPr="0044071A">
              <w:rPr>
                <w:rFonts w:ascii="Times New Roman" w:hAnsi="Times New Roman"/>
                <w:color w:val="000000"/>
                <w:szCs w:val="20"/>
              </w:rPr>
              <w:t>Visual inspection</w:t>
            </w:r>
          </w:p>
        </w:tc>
        <w:tc>
          <w:tcPr>
            <w:tcW w:w="2568" w:type="dxa"/>
          </w:tcPr>
          <w:p w14:paraId="4789CB9E" w14:textId="77777777" w:rsidR="00B7541D" w:rsidRPr="0044071A" w:rsidRDefault="00B7541D" w:rsidP="00FA16C7">
            <w:pPr>
              <w:rPr>
                <w:rFonts w:ascii="Times New Roman" w:hAnsi="Times New Roman"/>
                <w:szCs w:val="20"/>
              </w:rPr>
            </w:pPr>
            <w:r w:rsidRPr="0044071A">
              <w:rPr>
                <w:rFonts w:ascii="Times New Roman" w:hAnsi="Times New Roman"/>
                <w:szCs w:val="20"/>
              </w:rPr>
              <w:t>daily</w:t>
            </w:r>
          </w:p>
        </w:tc>
      </w:tr>
    </w:tbl>
    <w:p w14:paraId="3EF2DE24" w14:textId="77777777" w:rsidR="00B7541D" w:rsidRPr="0044071A" w:rsidRDefault="00B7541D" w:rsidP="00B7541D">
      <w:pPr>
        <w:rPr>
          <w:rFonts w:ascii="Times New Roman" w:hAnsi="Times New Roman"/>
        </w:rPr>
      </w:pPr>
      <w:r w:rsidRPr="0044071A">
        <w:rPr>
          <w:rFonts w:ascii="Times New Roman" w:hAnsi="Times New Roman"/>
        </w:rPr>
        <w:br w:type="page"/>
      </w:r>
    </w:p>
    <w:p w14:paraId="0640EEF6" w14:textId="77777777" w:rsidR="00B7541D" w:rsidRPr="0044071A" w:rsidRDefault="00B7541D" w:rsidP="00B7541D">
      <w:pPr>
        <w:pStyle w:val="Heading1"/>
      </w:pPr>
      <w:bookmarkStart w:id="267" w:name="_Toc175637720"/>
      <w:r w:rsidRPr="0044071A">
        <w:lastRenderedPageBreak/>
        <w:t>CHAPTER 10</w:t>
      </w:r>
      <w:bookmarkEnd w:id="267"/>
    </w:p>
    <w:p w14:paraId="041C0BB8" w14:textId="77777777" w:rsidR="00B7541D" w:rsidRPr="0044071A" w:rsidRDefault="00B7541D" w:rsidP="00B7541D">
      <w:pPr>
        <w:pStyle w:val="Heading2"/>
        <w:pBdr>
          <w:bottom w:val="thickThinSmallGap" w:sz="24" w:space="1" w:color="auto"/>
        </w:pBdr>
      </w:pPr>
      <w:bookmarkStart w:id="268" w:name="_Toc365727141"/>
      <w:bookmarkStart w:id="269" w:name="_Toc175637721"/>
      <w:r w:rsidRPr="0044071A">
        <w:t>10.0 CONCLUSIONS AND RECOMMENDATIONS</w:t>
      </w:r>
      <w:bookmarkEnd w:id="268"/>
      <w:bookmarkEnd w:id="269"/>
    </w:p>
    <w:p w14:paraId="42FA35BC" w14:textId="77777777" w:rsidR="00B7541D" w:rsidRPr="0044071A" w:rsidRDefault="00B7541D" w:rsidP="00B7541D">
      <w:pPr>
        <w:pStyle w:val="Heading3"/>
        <w:rPr>
          <w:i w:val="0"/>
        </w:rPr>
      </w:pPr>
      <w:bookmarkStart w:id="270" w:name="_Toc278790391"/>
      <w:bookmarkStart w:id="271" w:name="_Toc365727142"/>
      <w:bookmarkStart w:id="272" w:name="_Toc175637722"/>
      <w:r w:rsidRPr="0044071A">
        <w:rPr>
          <w:i w:val="0"/>
        </w:rPr>
        <w:t>10.1 Conclusions</w:t>
      </w:r>
      <w:bookmarkEnd w:id="270"/>
      <w:bookmarkEnd w:id="271"/>
      <w:bookmarkEnd w:id="272"/>
    </w:p>
    <w:p w14:paraId="13EC475D" w14:textId="37DD8D68" w:rsidR="00B7541D" w:rsidRPr="0044071A" w:rsidRDefault="00B7541D" w:rsidP="00B7541D">
      <w:pPr>
        <w:pStyle w:val="BodyText"/>
        <w:spacing w:after="0" w:line="360" w:lineRule="auto"/>
        <w:jc w:val="both"/>
        <w:rPr>
          <w:rFonts w:ascii="Times New Roman" w:hAnsi="Times New Roman"/>
          <w:sz w:val="24"/>
          <w:szCs w:val="24"/>
        </w:rPr>
      </w:pPr>
      <w:r w:rsidRPr="0044071A">
        <w:rPr>
          <w:rFonts w:ascii="Times New Roman" w:hAnsi="Times New Roman"/>
          <w:sz w:val="24"/>
          <w:szCs w:val="24"/>
        </w:rPr>
        <w:t xml:space="preserve">The findings of the EIA study for the proposed waste oil handling facility on </w:t>
      </w:r>
      <w:r w:rsidRPr="0044071A">
        <w:rPr>
          <w:rFonts w:ascii="Times New Roman" w:hAnsi="Times New Roman"/>
        </w:rPr>
        <w:t>plot L.R. No.329</w:t>
      </w:r>
      <w:r>
        <w:rPr>
          <w:rFonts w:ascii="Times New Roman" w:hAnsi="Times New Roman"/>
        </w:rPr>
        <w:t>1</w:t>
      </w:r>
      <w:r w:rsidRPr="0044071A">
        <w:rPr>
          <w:rFonts w:ascii="Times New Roman" w:hAnsi="Times New Roman"/>
        </w:rPr>
        <w:t xml:space="preserve">/Kalumani/Mnyenzeni located in </w:t>
      </w:r>
      <w:r w:rsidRPr="0044071A">
        <w:rPr>
          <w:rFonts w:ascii="Times New Roman" w:hAnsi="Times New Roman"/>
          <w:shd w:val="clear" w:color="auto" w:fill="FFFFFF"/>
          <w:lang w:val="en-GB"/>
        </w:rPr>
        <w:t xml:space="preserve">Kaloleni Sub- County, Kilifi County on co-ordinates </w:t>
      </w:r>
      <w:r w:rsidRPr="0044071A">
        <w:rPr>
          <w:rFonts w:ascii="Times New Roman" w:hAnsi="Times New Roman"/>
        </w:rPr>
        <w:t>(S 3°42'41.30712 Longitude: E 39°24'47.30688) off Mombasa – Nairobi Road, Kilifi County</w:t>
      </w:r>
      <w:r w:rsidRPr="0044071A">
        <w:rPr>
          <w:rFonts w:ascii="Times New Roman" w:hAnsi="Times New Roman"/>
          <w:sz w:val="24"/>
          <w:szCs w:val="24"/>
        </w:rPr>
        <w:t xml:space="preserve"> indicates that the proposed project has the potential for both positive and negative environmental impacts. However, the positive impacts outweigh the negative impacts.</w:t>
      </w:r>
    </w:p>
    <w:p w14:paraId="6A7A7AFF" w14:textId="77777777" w:rsidR="00B7541D" w:rsidRPr="0044071A" w:rsidRDefault="00B7541D" w:rsidP="00B7541D">
      <w:pPr>
        <w:pStyle w:val="BodyText"/>
        <w:spacing w:after="0" w:line="360" w:lineRule="auto"/>
        <w:jc w:val="both"/>
        <w:rPr>
          <w:rFonts w:ascii="Times New Roman" w:hAnsi="Times New Roman"/>
          <w:sz w:val="24"/>
          <w:szCs w:val="24"/>
        </w:rPr>
      </w:pPr>
    </w:p>
    <w:p w14:paraId="77CD7C06" w14:textId="77777777" w:rsidR="00B7541D" w:rsidRPr="0044071A" w:rsidRDefault="00B7541D" w:rsidP="00B7541D">
      <w:pPr>
        <w:pStyle w:val="BodyText"/>
        <w:tabs>
          <w:tab w:val="left" w:pos="2070"/>
          <w:tab w:val="left" w:pos="2160"/>
        </w:tabs>
        <w:spacing w:after="0" w:line="360" w:lineRule="auto"/>
        <w:jc w:val="both"/>
        <w:rPr>
          <w:rFonts w:ascii="Times New Roman" w:hAnsi="Times New Roman"/>
          <w:sz w:val="24"/>
          <w:szCs w:val="24"/>
        </w:rPr>
      </w:pPr>
      <w:r w:rsidRPr="0044071A">
        <w:rPr>
          <w:rFonts w:ascii="Times New Roman" w:hAnsi="Times New Roman"/>
          <w:sz w:val="24"/>
          <w:szCs w:val="24"/>
        </w:rPr>
        <w:t>The potential negative social and environmental impacts identified are those associated with the following aspects: dust, noise, e</w:t>
      </w:r>
      <w:r w:rsidRPr="0044071A">
        <w:rPr>
          <w:rFonts w:ascii="Times New Roman" w:hAnsi="Times New Roman"/>
          <w:bCs/>
          <w:sz w:val="24"/>
          <w:szCs w:val="24"/>
        </w:rPr>
        <w:t>levated and overhead work, indiscriminate disposal of</w:t>
      </w:r>
      <w:r w:rsidRPr="0044071A">
        <w:rPr>
          <w:rFonts w:ascii="Times New Roman" w:hAnsi="Times New Roman"/>
          <w:sz w:val="24"/>
          <w:szCs w:val="24"/>
        </w:rPr>
        <w:t xml:space="preserve"> waste, general health and safety aspects, increased traffic,</w:t>
      </w:r>
      <w:r>
        <w:rPr>
          <w:rFonts w:ascii="Times New Roman" w:hAnsi="Times New Roman"/>
          <w:sz w:val="24"/>
          <w:szCs w:val="24"/>
        </w:rPr>
        <w:t xml:space="preserve"> gaseous emissions from the incinerator,</w:t>
      </w:r>
      <w:r w:rsidRPr="0044071A">
        <w:rPr>
          <w:rFonts w:ascii="Times New Roman" w:hAnsi="Times New Roman"/>
          <w:sz w:val="24"/>
          <w:szCs w:val="24"/>
        </w:rPr>
        <w:t xml:space="preserve"> spillage of waste oil on the ground surface, management of hazardous waste and gaseous emissions.</w:t>
      </w:r>
    </w:p>
    <w:p w14:paraId="211BE7E5" w14:textId="77777777" w:rsidR="00B7541D" w:rsidRPr="0044071A" w:rsidRDefault="00B7541D" w:rsidP="00B7541D">
      <w:pPr>
        <w:pStyle w:val="BodyText"/>
        <w:tabs>
          <w:tab w:val="left" w:pos="2070"/>
          <w:tab w:val="left" w:pos="2160"/>
        </w:tabs>
        <w:spacing w:after="0" w:line="360" w:lineRule="auto"/>
        <w:jc w:val="both"/>
        <w:rPr>
          <w:rFonts w:ascii="Times New Roman" w:hAnsi="Times New Roman"/>
          <w:sz w:val="24"/>
          <w:szCs w:val="24"/>
        </w:rPr>
      </w:pPr>
    </w:p>
    <w:p w14:paraId="469BFD74" w14:textId="77777777" w:rsidR="00B7541D" w:rsidRPr="0044071A" w:rsidRDefault="00B7541D" w:rsidP="00B7541D">
      <w:pPr>
        <w:pStyle w:val="Heading3"/>
        <w:rPr>
          <w:i w:val="0"/>
        </w:rPr>
      </w:pPr>
      <w:bookmarkStart w:id="273" w:name="_Toc365727143"/>
      <w:bookmarkStart w:id="274" w:name="_Toc175637723"/>
      <w:r w:rsidRPr="0044071A">
        <w:rPr>
          <w:i w:val="0"/>
        </w:rPr>
        <w:t>10.2 Recommendations</w:t>
      </w:r>
      <w:bookmarkEnd w:id="273"/>
      <w:bookmarkEnd w:id="274"/>
    </w:p>
    <w:p w14:paraId="69572CFF" w14:textId="77777777" w:rsidR="00B7541D" w:rsidRPr="0044071A" w:rsidRDefault="00B7541D" w:rsidP="00B7541D">
      <w:pPr>
        <w:tabs>
          <w:tab w:val="left" w:pos="1380"/>
          <w:tab w:val="right" w:pos="8640"/>
        </w:tabs>
        <w:rPr>
          <w:rFonts w:ascii="Times New Roman" w:hAnsi="Times New Roman"/>
          <w:b/>
          <w:sz w:val="24"/>
          <w:szCs w:val="24"/>
        </w:rPr>
      </w:pPr>
      <w:r w:rsidRPr="0044071A">
        <w:rPr>
          <w:rFonts w:ascii="Times New Roman" w:hAnsi="Times New Roman"/>
          <w:sz w:val="24"/>
          <w:szCs w:val="24"/>
        </w:rPr>
        <w:t>Appropriate mitigation measures for the negative impacts associated with the aspects mentioned above have been provided by the EIA team in the EMP. It is the opinion of the EIA team that implementation of the EMP by the project proponent will ensure environmentally sustainable development throughout the project cycle. The project proponent has committed himself to implementing the EMP and further mitigation measures that may be recommended by NEMA from time to time during the operation phase of the project.</w:t>
      </w:r>
    </w:p>
    <w:p w14:paraId="50661504" w14:textId="77777777" w:rsidR="00B7541D" w:rsidRPr="0044071A" w:rsidRDefault="00B7541D" w:rsidP="00B7541D">
      <w:pPr>
        <w:pStyle w:val="BodyText"/>
        <w:tabs>
          <w:tab w:val="left" w:pos="2070"/>
          <w:tab w:val="left" w:pos="2160"/>
        </w:tabs>
        <w:spacing w:after="0" w:line="360" w:lineRule="auto"/>
        <w:jc w:val="both"/>
        <w:rPr>
          <w:rFonts w:ascii="Times New Roman" w:hAnsi="Times New Roman"/>
          <w:sz w:val="24"/>
          <w:szCs w:val="24"/>
        </w:rPr>
      </w:pPr>
    </w:p>
    <w:p w14:paraId="7741273F" w14:textId="77777777" w:rsidR="00B7541D" w:rsidRPr="0044071A" w:rsidRDefault="00B7541D" w:rsidP="00B7541D">
      <w:pPr>
        <w:pStyle w:val="ColorfulList-Accent11"/>
        <w:spacing w:after="0"/>
        <w:ind w:left="1080"/>
        <w:jc w:val="left"/>
        <w:rPr>
          <w:rFonts w:ascii="Times New Roman" w:hAnsi="Times New Roman"/>
          <w:sz w:val="24"/>
          <w:szCs w:val="24"/>
        </w:rPr>
      </w:pPr>
      <w:r w:rsidRPr="0044071A">
        <w:rPr>
          <w:rFonts w:ascii="Times New Roman" w:hAnsi="Times New Roman"/>
          <w:sz w:val="24"/>
          <w:szCs w:val="24"/>
        </w:rPr>
        <w:t xml:space="preserve"> </w:t>
      </w:r>
    </w:p>
    <w:p w14:paraId="198B9233" w14:textId="77777777" w:rsidR="00B7541D" w:rsidRPr="0044071A" w:rsidRDefault="00B7541D" w:rsidP="00B7541D">
      <w:pPr>
        <w:spacing w:after="0"/>
        <w:jc w:val="left"/>
        <w:rPr>
          <w:rFonts w:ascii="Times New Roman" w:hAnsi="Times New Roman"/>
          <w:sz w:val="24"/>
          <w:szCs w:val="24"/>
        </w:rPr>
      </w:pPr>
      <w:r w:rsidRPr="0044071A">
        <w:rPr>
          <w:rFonts w:ascii="Times New Roman" w:hAnsi="Times New Roman"/>
          <w:sz w:val="24"/>
          <w:szCs w:val="24"/>
        </w:rPr>
        <w:br w:type="page"/>
      </w:r>
    </w:p>
    <w:p w14:paraId="1A74812D" w14:textId="77777777" w:rsidR="00B7541D" w:rsidRPr="0044071A" w:rsidRDefault="00B7541D" w:rsidP="00B7541D">
      <w:pPr>
        <w:pStyle w:val="Heading1"/>
      </w:pPr>
      <w:bookmarkStart w:id="275" w:name="_Toc175637724"/>
      <w:r w:rsidRPr="0044071A">
        <w:lastRenderedPageBreak/>
        <w:t>APPENDICES</w:t>
      </w:r>
      <w:bookmarkEnd w:id="275"/>
    </w:p>
    <w:p w14:paraId="028C5C3D" w14:textId="77777777" w:rsidR="00B7541D" w:rsidRPr="0044071A" w:rsidRDefault="00B7541D" w:rsidP="00B7541D">
      <w:pPr>
        <w:spacing w:line="240" w:lineRule="auto"/>
        <w:jc w:val="left"/>
        <w:rPr>
          <w:rFonts w:ascii="Times New Roman" w:hAnsi="Times New Roman"/>
          <w:sz w:val="24"/>
          <w:szCs w:val="24"/>
        </w:rPr>
      </w:pPr>
      <w:r w:rsidRPr="0044071A">
        <w:rPr>
          <w:rFonts w:ascii="Times New Roman" w:hAnsi="Times New Roman"/>
          <w:sz w:val="24"/>
          <w:szCs w:val="24"/>
        </w:rPr>
        <w:t>Appendix 1:</w:t>
      </w:r>
      <w:r w:rsidRPr="0044071A">
        <w:rPr>
          <w:rFonts w:ascii="Times New Roman" w:hAnsi="Times New Roman"/>
          <w:sz w:val="24"/>
          <w:szCs w:val="24"/>
        </w:rPr>
        <w:tab/>
        <w:t>Copy of Certificate of Incorporation &amp; Personal Identification Number (PIN).</w:t>
      </w:r>
    </w:p>
    <w:p w14:paraId="5DBB4F2C" w14:textId="77777777" w:rsidR="00B7541D" w:rsidRPr="0044071A" w:rsidRDefault="00B7541D" w:rsidP="00B7541D">
      <w:pPr>
        <w:spacing w:line="240" w:lineRule="auto"/>
        <w:jc w:val="left"/>
        <w:rPr>
          <w:rFonts w:ascii="Times New Roman" w:hAnsi="Times New Roman"/>
          <w:sz w:val="24"/>
          <w:szCs w:val="24"/>
        </w:rPr>
      </w:pPr>
      <w:r w:rsidRPr="0044071A">
        <w:rPr>
          <w:rFonts w:ascii="Times New Roman" w:hAnsi="Times New Roman"/>
          <w:sz w:val="24"/>
          <w:szCs w:val="24"/>
        </w:rPr>
        <w:t>Appendix 2:</w:t>
      </w:r>
      <w:r w:rsidRPr="0044071A">
        <w:rPr>
          <w:rFonts w:ascii="Times New Roman" w:hAnsi="Times New Roman"/>
          <w:sz w:val="24"/>
          <w:szCs w:val="24"/>
        </w:rPr>
        <w:tab/>
        <w:t>Copies of - Land lease Agreement</w:t>
      </w:r>
    </w:p>
    <w:p w14:paraId="75D941F8" w14:textId="77777777" w:rsidR="00B7541D" w:rsidRPr="0044071A" w:rsidRDefault="00B7541D" w:rsidP="00B7541D">
      <w:pPr>
        <w:spacing w:line="240" w:lineRule="auto"/>
        <w:ind w:left="2445"/>
        <w:jc w:val="left"/>
        <w:rPr>
          <w:rFonts w:ascii="Times New Roman" w:hAnsi="Times New Roman"/>
          <w:sz w:val="24"/>
          <w:szCs w:val="24"/>
        </w:rPr>
      </w:pPr>
      <w:r w:rsidRPr="0044071A">
        <w:rPr>
          <w:rFonts w:ascii="Times New Roman" w:hAnsi="Times New Roman"/>
          <w:sz w:val="24"/>
          <w:szCs w:val="24"/>
        </w:rPr>
        <w:t xml:space="preserve">- TOR approval </w:t>
      </w:r>
    </w:p>
    <w:p w14:paraId="2AC4C905" w14:textId="77777777" w:rsidR="00B7541D" w:rsidRPr="0044071A" w:rsidRDefault="00B7541D" w:rsidP="00B7541D">
      <w:pPr>
        <w:spacing w:line="240" w:lineRule="auto"/>
        <w:jc w:val="left"/>
        <w:rPr>
          <w:rFonts w:ascii="Times New Roman" w:hAnsi="Times New Roman"/>
          <w:sz w:val="24"/>
          <w:szCs w:val="24"/>
        </w:rPr>
      </w:pPr>
      <w:r w:rsidRPr="0044071A">
        <w:rPr>
          <w:rFonts w:ascii="Times New Roman" w:hAnsi="Times New Roman"/>
          <w:sz w:val="24"/>
          <w:szCs w:val="24"/>
        </w:rPr>
        <w:t>Appendix 3:</w:t>
      </w:r>
      <w:r w:rsidRPr="0044071A">
        <w:rPr>
          <w:rFonts w:ascii="Times New Roman" w:hAnsi="Times New Roman"/>
          <w:sz w:val="24"/>
          <w:szCs w:val="24"/>
        </w:rPr>
        <w:tab/>
        <w:t>Copies of the Experts’ registration Certificates.</w:t>
      </w:r>
      <w:r w:rsidRPr="0044071A">
        <w:rPr>
          <w:rFonts w:ascii="Times New Roman" w:hAnsi="Times New Roman"/>
          <w:sz w:val="24"/>
          <w:szCs w:val="24"/>
        </w:rPr>
        <w:tab/>
      </w:r>
    </w:p>
    <w:p w14:paraId="5A609D75" w14:textId="77777777" w:rsidR="00B7541D" w:rsidRPr="0044071A" w:rsidRDefault="00B7541D" w:rsidP="00B7541D">
      <w:pPr>
        <w:spacing w:line="240" w:lineRule="auto"/>
        <w:jc w:val="left"/>
        <w:rPr>
          <w:rFonts w:ascii="Times New Roman" w:hAnsi="Times New Roman"/>
          <w:sz w:val="24"/>
          <w:szCs w:val="24"/>
        </w:rPr>
      </w:pPr>
      <w:r w:rsidRPr="0044071A">
        <w:rPr>
          <w:rFonts w:ascii="Times New Roman" w:hAnsi="Times New Roman"/>
          <w:sz w:val="24"/>
          <w:szCs w:val="24"/>
        </w:rPr>
        <w:t>Appendix 4:</w:t>
      </w:r>
      <w:r w:rsidRPr="0044071A">
        <w:rPr>
          <w:rFonts w:ascii="Times New Roman" w:hAnsi="Times New Roman"/>
          <w:sz w:val="24"/>
          <w:szCs w:val="24"/>
        </w:rPr>
        <w:tab/>
        <w:t xml:space="preserve">Minutes </w:t>
      </w:r>
    </w:p>
    <w:p w14:paraId="478566C6" w14:textId="77777777" w:rsidR="00B7541D" w:rsidRPr="0044071A" w:rsidRDefault="00B7541D" w:rsidP="00B7541D">
      <w:pPr>
        <w:spacing w:line="240" w:lineRule="auto"/>
        <w:jc w:val="left"/>
        <w:rPr>
          <w:rFonts w:ascii="Times New Roman" w:hAnsi="Times New Roman"/>
          <w:sz w:val="24"/>
          <w:szCs w:val="24"/>
        </w:rPr>
      </w:pPr>
    </w:p>
    <w:p w14:paraId="63C48887" w14:textId="77777777" w:rsidR="00B7541D" w:rsidRPr="0044071A" w:rsidRDefault="00B7541D" w:rsidP="00B7541D">
      <w:pPr>
        <w:spacing w:line="240" w:lineRule="auto"/>
        <w:jc w:val="left"/>
        <w:rPr>
          <w:rFonts w:ascii="Times New Roman" w:hAnsi="Times New Roman"/>
          <w:sz w:val="24"/>
          <w:szCs w:val="24"/>
        </w:rPr>
      </w:pPr>
    </w:p>
    <w:p w14:paraId="05B691A4" w14:textId="77777777" w:rsidR="00B7541D" w:rsidRPr="0044071A" w:rsidRDefault="00B7541D" w:rsidP="00B7541D">
      <w:pPr>
        <w:rPr>
          <w:rFonts w:ascii="Times New Roman" w:hAnsi="Times New Roman"/>
        </w:rPr>
      </w:pPr>
    </w:p>
    <w:p w14:paraId="47FDF7F3" w14:textId="77777777" w:rsidR="00A64679" w:rsidRDefault="00A64679"/>
    <w:sectPr w:rsidR="00A64679" w:rsidSect="00B7541D">
      <w:footerReference w:type="default" r:id="rId20"/>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6B67A" w14:textId="77777777" w:rsidR="0094537B" w:rsidRDefault="0094537B" w:rsidP="00B7541D">
      <w:pPr>
        <w:spacing w:after="0" w:line="240" w:lineRule="auto"/>
      </w:pPr>
      <w:r>
        <w:separator/>
      </w:r>
    </w:p>
  </w:endnote>
  <w:endnote w:type="continuationSeparator" w:id="0">
    <w:p w14:paraId="0744B21A" w14:textId="77777777" w:rsidR="0094537B" w:rsidRDefault="0094537B" w:rsidP="00B75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E9F46" w14:textId="77777777" w:rsidR="00683040" w:rsidRDefault="00000000">
    <w:pPr>
      <w:pStyle w:val="Footer"/>
      <w:jc w:val="right"/>
    </w:pPr>
    <w:r>
      <w:fldChar w:fldCharType="begin"/>
    </w:r>
    <w:r>
      <w:instrText xml:space="preserve"> PAGE   \* MERGEFORMAT </w:instrText>
    </w:r>
    <w:r>
      <w:fldChar w:fldCharType="separate"/>
    </w:r>
    <w:r>
      <w:rPr>
        <w:noProof/>
      </w:rPr>
      <w:t>ii</w:t>
    </w:r>
    <w:r>
      <w:rPr>
        <w:noProof/>
      </w:rPr>
      <w:fldChar w:fldCharType="end"/>
    </w:r>
  </w:p>
  <w:p w14:paraId="7790FA1F" w14:textId="77777777" w:rsidR="00683040" w:rsidRDefault="00683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2B691" w14:textId="77777777" w:rsidR="00683040" w:rsidRDefault="00000000">
    <w:pPr>
      <w:pStyle w:val="Footer"/>
      <w:jc w:val="center"/>
    </w:pPr>
    <w:r>
      <w:fldChar w:fldCharType="begin"/>
    </w:r>
    <w:r>
      <w:instrText xml:space="preserve"> PAGE   \* MERGEFORMAT </w:instrText>
    </w:r>
    <w:r>
      <w:fldChar w:fldCharType="separate"/>
    </w:r>
    <w:r>
      <w:rPr>
        <w:noProof/>
      </w:rPr>
      <w:t>67</w:t>
    </w:r>
    <w:r>
      <w:fldChar w:fldCharType="end"/>
    </w:r>
  </w:p>
  <w:p w14:paraId="6642CBEA" w14:textId="77777777" w:rsidR="00683040" w:rsidRDefault="00683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0FAF6" w14:textId="77777777" w:rsidR="00683040" w:rsidRDefault="00000000">
    <w:pPr>
      <w:pStyle w:val="Footer"/>
      <w:jc w:val="center"/>
    </w:pPr>
    <w:r>
      <w:fldChar w:fldCharType="begin"/>
    </w:r>
    <w:r>
      <w:instrText xml:space="preserve"> PAGE   \* MERGEFORMAT </w:instrText>
    </w:r>
    <w:r>
      <w:fldChar w:fldCharType="separate"/>
    </w:r>
    <w:r>
      <w:rPr>
        <w:noProof/>
      </w:rPr>
      <w:t>81</w:t>
    </w:r>
    <w:r>
      <w:fldChar w:fldCharType="end"/>
    </w:r>
  </w:p>
  <w:p w14:paraId="4A98713B" w14:textId="77777777" w:rsidR="00683040" w:rsidRDefault="00683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AF5F8" w14:textId="77777777" w:rsidR="0094537B" w:rsidRDefault="0094537B" w:rsidP="00B7541D">
      <w:pPr>
        <w:spacing w:after="0" w:line="240" w:lineRule="auto"/>
      </w:pPr>
      <w:r>
        <w:separator/>
      </w:r>
    </w:p>
  </w:footnote>
  <w:footnote w:type="continuationSeparator" w:id="0">
    <w:p w14:paraId="0755272B" w14:textId="77777777" w:rsidR="0094537B" w:rsidRDefault="0094537B" w:rsidP="00B75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E2331" w14:textId="4C4755FC" w:rsidR="00683040" w:rsidRPr="005F6270" w:rsidRDefault="00000000">
    <w:pPr>
      <w:pStyle w:val="Header"/>
      <w:rPr>
        <w:rFonts w:ascii="Times New Roman" w:hAnsi="Times New Roman"/>
        <w:sz w:val="16"/>
        <w:szCs w:val="16"/>
      </w:rPr>
    </w:pPr>
    <w:r>
      <w:rPr>
        <w:rFonts w:ascii="Times New Roman" w:hAnsi="Times New Roman"/>
        <w:noProof/>
        <w:sz w:val="16"/>
        <w:szCs w:val="16"/>
        <w:lang w:val="en-US" w:eastAsia="en-US"/>
      </w:rPr>
      <mc:AlternateContent>
        <mc:Choice Requires="wps">
          <w:drawing>
            <wp:anchor distT="0" distB="0" distL="114300" distR="114300" simplePos="0" relativeHeight="251659264" behindDoc="0" locked="0" layoutInCell="1" allowOverlap="1" wp14:anchorId="44A28806" wp14:editId="2A4936A2">
              <wp:simplePos x="0" y="0"/>
              <wp:positionH relativeFrom="column">
                <wp:posOffset>7620</wp:posOffset>
              </wp:positionH>
              <wp:positionV relativeFrom="paragraph">
                <wp:posOffset>190500</wp:posOffset>
              </wp:positionV>
              <wp:extent cx="6179820" cy="635"/>
              <wp:effectExtent l="7620" t="9525" r="13335" b="88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8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62F15D" id="_x0000_t32" coordsize="21600,21600" o:spt="32" o:oned="t" path="m,l21600,21600e" filled="f">
              <v:path arrowok="t" fillok="f" o:connecttype="none"/>
              <o:lock v:ext="edit" shapetype="t"/>
            </v:shapetype>
            <v:shape id="Straight Arrow Connector 5" o:spid="_x0000_s1026" type="#_x0000_t32" style="position:absolute;margin-left:.6pt;margin-top:15pt;width:486.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"/>
          </w:pict>
        </mc:Fallback>
      </mc:AlternateContent>
    </w:r>
    <w:r w:rsidR="00B7541D">
      <w:rPr>
        <w:rFonts w:ascii="Times New Roman" w:hAnsi="Times New Roman"/>
        <w:noProof/>
        <w:sz w:val="16"/>
        <w:szCs w:val="16"/>
        <w:lang w:eastAsia="en-GB"/>
      </w:rPr>
      <w:t>Ziklag Wells Limited</w:t>
    </w:r>
    <w:r>
      <w:rPr>
        <w:rFonts w:ascii="Times New Roman" w:hAnsi="Times New Roman"/>
        <w:sz w:val="16"/>
        <w:szCs w:val="16"/>
      </w:rPr>
      <w:tab/>
    </w:r>
    <w:r>
      <w:rPr>
        <w:rFonts w:ascii="Times New Roman" w:hAnsi="Times New Roman"/>
        <w:sz w:val="16"/>
        <w:szCs w:val="16"/>
      </w:rPr>
      <w:tab/>
      <w:t>EIA STUDY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3BDD"/>
    <w:multiLevelType w:val="hybridMultilevel"/>
    <w:tmpl w:val="650A8B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1BB16F9"/>
    <w:multiLevelType w:val="hybridMultilevel"/>
    <w:tmpl w:val="9CECA24E"/>
    <w:lvl w:ilvl="0" w:tplc="4D260D1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7474B"/>
    <w:multiLevelType w:val="hybridMultilevel"/>
    <w:tmpl w:val="EA2E76AC"/>
    <w:lvl w:ilvl="0" w:tplc="0409001B">
      <w:start w:val="1"/>
      <w:numFmt w:val="lowerRoman"/>
      <w:lvlText w:val="%1."/>
      <w:lvlJc w:val="right"/>
      <w:pPr>
        <w:tabs>
          <w:tab w:val="num" w:pos="720"/>
        </w:tabs>
        <w:ind w:left="720" w:hanging="360"/>
      </w:pPr>
    </w:lvl>
    <w:lvl w:ilvl="1" w:tplc="00090000">
      <w:start w:val="1"/>
      <w:numFmt w:val="lowerLetter"/>
      <w:lvlText w:val="%2."/>
      <w:lvlJc w:val="left"/>
      <w:pPr>
        <w:tabs>
          <w:tab w:val="num" w:pos="1440"/>
        </w:tabs>
        <w:ind w:left="1440" w:hanging="360"/>
      </w:pPr>
    </w:lvl>
    <w:lvl w:ilvl="2" w:tplc="00000004">
      <w:start w:val="1"/>
      <w:numFmt w:val="lowerRoman"/>
      <w:lvlText w:val="%3."/>
      <w:lvlJc w:val="right"/>
      <w:pPr>
        <w:tabs>
          <w:tab w:val="num" w:pos="2160"/>
        </w:tabs>
        <w:ind w:left="2160" w:hanging="180"/>
      </w:pPr>
    </w:lvl>
    <w:lvl w:ilvl="3" w:tplc="00090000" w:tentative="1">
      <w:start w:val="1"/>
      <w:numFmt w:val="decimal"/>
      <w:lvlText w:val="%4."/>
      <w:lvlJc w:val="left"/>
      <w:pPr>
        <w:tabs>
          <w:tab w:val="num" w:pos="2880"/>
        </w:tabs>
        <w:ind w:left="2880" w:hanging="360"/>
      </w:pPr>
    </w:lvl>
    <w:lvl w:ilvl="4" w:tplc="00040000" w:tentative="1">
      <w:start w:val="1"/>
      <w:numFmt w:val="lowerLetter"/>
      <w:lvlText w:val="%5."/>
      <w:lvlJc w:val="left"/>
      <w:pPr>
        <w:tabs>
          <w:tab w:val="num" w:pos="3600"/>
        </w:tabs>
        <w:ind w:left="3600" w:hanging="360"/>
      </w:pPr>
    </w:lvl>
    <w:lvl w:ilvl="5" w:tplc="00190000" w:tentative="1">
      <w:start w:val="1"/>
      <w:numFmt w:val="lowerRoman"/>
      <w:lvlText w:val="%6."/>
      <w:lvlJc w:val="right"/>
      <w:pPr>
        <w:tabs>
          <w:tab w:val="num" w:pos="4320"/>
        </w:tabs>
        <w:ind w:left="4320" w:hanging="180"/>
      </w:pPr>
    </w:lvl>
    <w:lvl w:ilvl="6" w:tplc="00000000" w:tentative="1">
      <w:start w:val="1"/>
      <w:numFmt w:val="decimal"/>
      <w:lvlText w:val="%7."/>
      <w:lvlJc w:val="left"/>
      <w:pPr>
        <w:tabs>
          <w:tab w:val="num" w:pos="5040"/>
        </w:tabs>
        <w:ind w:left="5040" w:hanging="360"/>
      </w:pPr>
    </w:lvl>
    <w:lvl w:ilvl="7" w:tplc="00090000" w:tentative="1">
      <w:start w:val="1"/>
      <w:numFmt w:val="lowerLetter"/>
      <w:lvlText w:val="%8."/>
      <w:lvlJc w:val="left"/>
      <w:pPr>
        <w:tabs>
          <w:tab w:val="num" w:pos="5760"/>
        </w:tabs>
        <w:ind w:left="5760" w:hanging="360"/>
      </w:pPr>
    </w:lvl>
    <w:lvl w:ilvl="8" w:tplc="00040000" w:tentative="1">
      <w:start w:val="1"/>
      <w:numFmt w:val="lowerRoman"/>
      <w:lvlText w:val="%9."/>
      <w:lvlJc w:val="right"/>
      <w:pPr>
        <w:tabs>
          <w:tab w:val="num" w:pos="6480"/>
        </w:tabs>
        <w:ind w:left="6480" w:hanging="180"/>
      </w:pPr>
    </w:lvl>
  </w:abstractNum>
  <w:abstractNum w:abstractNumId="3" w15:restartNumberingAfterBreak="0">
    <w:nsid w:val="02406F43"/>
    <w:multiLevelType w:val="hybridMultilevel"/>
    <w:tmpl w:val="6CC6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F355A"/>
    <w:multiLevelType w:val="hybridMultilevel"/>
    <w:tmpl w:val="1532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944FB"/>
    <w:multiLevelType w:val="hybridMultilevel"/>
    <w:tmpl w:val="45CC20E0"/>
    <w:lvl w:ilvl="0" w:tplc="001B0000">
      <w:start w:val="1"/>
      <w:numFmt w:val="lowerRoman"/>
      <w:lvlText w:val="%1."/>
      <w:lvlJc w:val="right"/>
      <w:pPr>
        <w:tabs>
          <w:tab w:val="num" w:pos="360"/>
        </w:tabs>
        <w:ind w:left="360" w:hanging="360"/>
      </w:pPr>
    </w:lvl>
    <w:lvl w:ilvl="1" w:tplc="00090000" w:tentative="1">
      <w:start w:val="1"/>
      <w:numFmt w:val="lowerLetter"/>
      <w:lvlText w:val="%2."/>
      <w:lvlJc w:val="left"/>
      <w:pPr>
        <w:tabs>
          <w:tab w:val="num" w:pos="1440"/>
        </w:tabs>
        <w:ind w:left="1440" w:hanging="360"/>
      </w:pPr>
    </w:lvl>
    <w:lvl w:ilvl="2" w:tplc="00190004" w:tentative="1">
      <w:start w:val="1"/>
      <w:numFmt w:val="lowerRoman"/>
      <w:lvlText w:val="%3."/>
      <w:lvlJc w:val="right"/>
      <w:pPr>
        <w:tabs>
          <w:tab w:val="num" w:pos="2160"/>
        </w:tabs>
        <w:ind w:left="2160" w:hanging="180"/>
      </w:pPr>
    </w:lvl>
    <w:lvl w:ilvl="3" w:tplc="00090000" w:tentative="1">
      <w:start w:val="1"/>
      <w:numFmt w:val="decimal"/>
      <w:lvlText w:val="%4."/>
      <w:lvlJc w:val="left"/>
      <w:pPr>
        <w:tabs>
          <w:tab w:val="num" w:pos="2880"/>
        </w:tabs>
        <w:ind w:left="2880" w:hanging="360"/>
      </w:pPr>
    </w:lvl>
    <w:lvl w:ilvl="4" w:tplc="001B0004" w:tentative="1">
      <w:start w:val="1"/>
      <w:numFmt w:val="lowerLetter"/>
      <w:lvlText w:val="%5."/>
      <w:lvlJc w:val="left"/>
      <w:pPr>
        <w:tabs>
          <w:tab w:val="num" w:pos="3600"/>
        </w:tabs>
        <w:ind w:left="3600" w:hanging="360"/>
      </w:pPr>
    </w:lvl>
    <w:lvl w:ilvl="5" w:tplc="00090000" w:tentative="1">
      <w:start w:val="1"/>
      <w:numFmt w:val="lowerRoman"/>
      <w:lvlText w:val="%6."/>
      <w:lvlJc w:val="right"/>
      <w:pPr>
        <w:tabs>
          <w:tab w:val="num" w:pos="4320"/>
        </w:tabs>
        <w:ind w:left="4320" w:hanging="180"/>
      </w:pPr>
    </w:lvl>
    <w:lvl w:ilvl="6" w:tplc="000F0004" w:tentative="1">
      <w:start w:val="1"/>
      <w:numFmt w:val="decimal"/>
      <w:lvlText w:val="%7."/>
      <w:lvlJc w:val="left"/>
      <w:pPr>
        <w:tabs>
          <w:tab w:val="num" w:pos="5040"/>
        </w:tabs>
        <w:ind w:left="5040" w:hanging="360"/>
      </w:pPr>
    </w:lvl>
    <w:lvl w:ilvl="7" w:tplc="00090000" w:tentative="1">
      <w:start w:val="1"/>
      <w:numFmt w:val="lowerLetter"/>
      <w:lvlText w:val="%8."/>
      <w:lvlJc w:val="left"/>
      <w:pPr>
        <w:tabs>
          <w:tab w:val="num" w:pos="5760"/>
        </w:tabs>
        <w:ind w:left="5760" w:hanging="360"/>
      </w:pPr>
    </w:lvl>
    <w:lvl w:ilvl="8" w:tplc="00190004" w:tentative="1">
      <w:start w:val="1"/>
      <w:numFmt w:val="lowerRoman"/>
      <w:lvlText w:val="%9."/>
      <w:lvlJc w:val="right"/>
      <w:pPr>
        <w:tabs>
          <w:tab w:val="num" w:pos="6480"/>
        </w:tabs>
        <w:ind w:left="6480" w:hanging="180"/>
      </w:pPr>
    </w:lvl>
  </w:abstractNum>
  <w:abstractNum w:abstractNumId="6" w15:restartNumberingAfterBreak="0">
    <w:nsid w:val="036D0B72"/>
    <w:multiLevelType w:val="hybridMultilevel"/>
    <w:tmpl w:val="B79E9B14"/>
    <w:lvl w:ilvl="0" w:tplc="00000000">
      <w:start w:val="1"/>
      <w:numFmt w:val="lowerLetter"/>
      <w:lvlText w:val="%1."/>
      <w:lvlJc w:val="left"/>
      <w:pPr>
        <w:tabs>
          <w:tab w:val="num" w:pos="720"/>
        </w:tabs>
        <w:ind w:left="720" w:hanging="360"/>
      </w:pPr>
    </w:lvl>
    <w:lvl w:ilvl="1" w:tplc="00000000">
      <w:start w:val="1"/>
      <w:numFmt w:val="lowerLetter"/>
      <w:lvlText w:val="%2)"/>
      <w:lvlJc w:val="left"/>
      <w:pPr>
        <w:tabs>
          <w:tab w:val="num" w:pos="1440"/>
        </w:tabs>
        <w:ind w:left="1440" w:hanging="360"/>
      </w:pPr>
      <w:rPr>
        <w:rFonts w:hint="default"/>
      </w:rPr>
    </w:lvl>
    <w:lvl w:ilvl="2" w:tplc="00000000">
      <w:start w:val="2"/>
      <w:numFmt w:val="lowerRoman"/>
      <w:lvlText w:val="%3)"/>
      <w:lvlJc w:val="left"/>
      <w:pPr>
        <w:tabs>
          <w:tab w:val="num" w:pos="2841"/>
        </w:tabs>
        <w:ind w:left="2841" w:hanging="720"/>
      </w:pPr>
      <w:rPr>
        <w:rFonts w:hint="default"/>
      </w:rPr>
    </w:lvl>
    <w:lvl w:ilvl="3" w:tplc="00190000" w:tentative="1">
      <w:start w:val="1"/>
      <w:numFmt w:val="decimal"/>
      <w:lvlText w:val="%4."/>
      <w:lvlJc w:val="left"/>
      <w:pPr>
        <w:tabs>
          <w:tab w:val="num" w:pos="2880"/>
        </w:tabs>
        <w:ind w:left="2880" w:hanging="360"/>
      </w:pPr>
    </w:lvl>
    <w:lvl w:ilvl="4" w:tplc="00EC0000" w:tentative="1">
      <w:start w:val="1"/>
      <w:numFmt w:val="lowerLetter"/>
      <w:lvlText w:val="%5."/>
      <w:lvlJc w:val="left"/>
      <w:pPr>
        <w:tabs>
          <w:tab w:val="num" w:pos="3600"/>
        </w:tabs>
        <w:ind w:left="3600" w:hanging="360"/>
      </w:pPr>
    </w:lvl>
    <w:lvl w:ilvl="5" w:tplc="00AE002A" w:tentative="1">
      <w:start w:val="1"/>
      <w:numFmt w:val="lowerRoman"/>
      <w:lvlText w:val="%6."/>
      <w:lvlJc w:val="right"/>
      <w:pPr>
        <w:tabs>
          <w:tab w:val="num" w:pos="4320"/>
        </w:tabs>
        <w:ind w:left="4320" w:hanging="180"/>
      </w:pPr>
    </w:lvl>
    <w:lvl w:ilvl="6" w:tplc="00A500CA" w:tentative="1">
      <w:start w:val="1"/>
      <w:numFmt w:val="decimal"/>
      <w:lvlText w:val="%7."/>
      <w:lvlJc w:val="left"/>
      <w:pPr>
        <w:tabs>
          <w:tab w:val="num" w:pos="5040"/>
        </w:tabs>
        <w:ind w:left="5040" w:hanging="360"/>
      </w:pPr>
    </w:lvl>
    <w:lvl w:ilvl="7" w:tplc="00760000" w:tentative="1">
      <w:start w:val="1"/>
      <w:numFmt w:val="lowerLetter"/>
      <w:lvlText w:val="%8."/>
      <w:lvlJc w:val="left"/>
      <w:pPr>
        <w:tabs>
          <w:tab w:val="num" w:pos="5760"/>
        </w:tabs>
        <w:ind w:left="5760" w:hanging="360"/>
      </w:pPr>
    </w:lvl>
    <w:lvl w:ilvl="8" w:tplc="00750000" w:tentative="1">
      <w:start w:val="1"/>
      <w:numFmt w:val="lowerRoman"/>
      <w:lvlText w:val="%9."/>
      <w:lvlJc w:val="right"/>
      <w:pPr>
        <w:tabs>
          <w:tab w:val="num" w:pos="6480"/>
        </w:tabs>
        <w:ind w:left="6480" w:hanging="180"/>
      </w:pPr>
    </w:lvl>
  </w:abstractNum>
  <w:abstractNum w:abstractNumId="7" w15:restartNumberingAfterBreak="0">
    <w:nsid w:val="041F56A0"/>
    <w:multiLevelType w:val="hybridMultilevel"/>
    <w:tmpl w:val="0364798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A503FB4"/>
    <w:multiLevelType w:val="hybridMultilevel"/>
    <w:tmpl w:val="23143282"/>
    <w:lvl w:ilvl="0" w:tplc="DED66C92">
      <w:start w:val="1"/>
      <w:numFmt w:val="bullet"/>
      <w:lvlText w:val="-"/>
      <w:lvlJc w:val="left"/>
      <w:pPr>
        <w:ind w:left="1080" w:hanging="360"/>
      </w:pPr>
      <w:rPr>
        <w:rFonts w:ascii="Vrinda" w:hAnsi="Vrinda" w:hint="default"/>
        <w:sz w:val="24"/>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8A670D"/>
    <w:multiLevelType w:val="hybridMultilevel"/>
    <w:tmpl w:val="6756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AA120E"/>
    <w:multiLevelType w:val="multilevel"/>
    <w:tmpl w:val="8F5AF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08468F"/>
    <w:multiLevelType w:val="multilevel"/>
    <w:tmpl w:val="20607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DF527A"/>
    <w:multiLevelType w:val="hybridMultilevel"/>
    <w:tmpl w:val="C090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E71B8"/>
    <w:multiLevelType w:val="hybridMultilevel"/>
    <w:tmpl w:val="FE06F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947D2"/>
    <w:multiLevelType w:val="hybridMultilevel"/>
    <w:tmpl w:val="13EA62C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5" w15:restartNumberingAfterBreak="0">
    <w:nsid w:val="1D95133E"/>
    <w:multiLevelType w:val="hybridMultilevel"/>
    <w:tmpl w:val="ED40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703D6"/>
    <w:multiLevelType w:val="hybridMultilevel"/>
    <w:tmpl w:val="93909250"/>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1D0694F"/>
    <w:multiLevelType w:val="hybridMultilevel"/>
    <w:tmpl w:val="9C9C8CA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1D76038"/>
    <w:multiLevelType w:val="multilevel"/>
    <w:tmpl w:val="1F38E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4394BD8"/>
    <w:multiLevelType w:val="hybridMultilevel"/>
    <w:tmpl w:val="A516CFD0"/>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EB3CE2"/>
    <w:multiLevelType w:val="multilevel"/>
    <w:tmpl w:val="F8FA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347665"/>
    <w:multiLevelType w:val="hybridMultilevel"/>
    <w:tmpl w:val="7A52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0F1943"/>
    <w:multiLevelType w:val="hybridMultilevel"/>
    <w:tmpl w:val="86C22C82"/>
    <w:lvl w:ilvl="0" w:tplc="63C6172C">
      <w:start w:val="1"/>
      <w:numFmt w:val="lowerRoman"/>
      <w:lvlText w:val="%1."/>
      <w:lvlJc w:val="righ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C42FDA"/>
    <w:multiLevelType w:val="hybridMultilevel"/>
    <w:tmpl w:val="D03E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95A1C"/>
    <w:multiLevelType w:val="hybridMultilevel"/>
    <w:tmpl w:val="3806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EC2AB3"/>
    <w:multiLevelType w:val="hybridMultilevel"/>
    <w:tmpl w:val="008A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4616E7"/>
    <w:multiLevelType w:val="hybridMultilevel"/>
    <w:tmpl w:val="82A204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845184"/>
    <w:multiLevelType w:val="hybridMultilevel"/>
    <w:tmpl w:val="06A2CFFC"/>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A11E3C"/>
    <w:multiLevelType w:val="hybridMultilevel"/>
    <w:tmpl w:val="3C1A061C"/>
    <w:lvl w:ilvl="0" w:tplc="00010000">
      <w:start w:val="1"/>
      <w:numFmt w:val="bullet"/>
      <w:lvlText w:val=""/>
      <w:lvlJc w:val="left"/>
      <w:pPr>
        <w:tabs>
          <w:tab w:val="num" w:pos="720"/>
        </w:tabs>
        <w:ind w:left="720" w:hanging="360"/>
      </w:pPr>
      <w:rPr>
        <w:rFonts w:ascii="Symbol" w:hAnsi="Symbol" w:hint="default"/>
      </w:rPr>
    </w:lvl>
    <w:lvl w:ilvl="1" w:tplc="00090000" w:tentative="1">
      <w:start w:val="1"/>
      <w:numFmt w:val="bullet"/>
      <w:lvlText w:val="o"/>
      <w:lvlJc w:val="left"/>
      <w:pPr>
        <w:tabs>
          <w:tab w:val="num" w:pos="1440"/>
        </w:tabs>
        <w:ind w:left="1440" w:hanging="360"/>
      </w:pPr>
      <w:rPr>
        <w:rFonts w:ascii="Courier New" w:hAnsi="Courier New" w:cs="Courier New" w:hint="default"/>
      </w:rPr>
    </w:lvl>
    <w:lvl w:ilvl="2" w:tplc="00030004"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B42305"/>
    <w:multiLevelType w:val="hybridMultilevel"/>
    <w:tmpl w:val="43DCB142"/>
    <w:lvl w:ilvl="0" w:tplc="00050000">
      <w:start w:val="1"/>
      <w:numFmt w:val="bullet"/>
      <w:lvlText w:val=""/>
      <w:lvlJc w:val="left"/>
      <w:pPr>
        <w:tabs>
          <w:tab w:val="num" w:pos="720"/>
        </w:tabs>
        <w:ind w:left="720" w:hanging="360"/>
      </w:pPr>
      <w:rPr>
        <w:rFonts w:ascii="Wingdings" w:hAnsi="Wingdings" w:hint="default"/>
      </w:rPr>
    </w:lvl>
    <w:lvl w:ilvl="1" w:tplc="00090000">
      <w:start w:val="1"/>
      <w:numFmt w:val="bullet"/>
      <w:lvlText w:val="o"/>
      <w:lvlJc w:val="left"/>
      <w:pPr>
        <w:tabs>
          <w:tab w:val="num" w:pos="1440"/>
        </w:tabs>
        <w:ind w:left="1440" w:hanging="360"/>
      </w:pPr>
      <w:rPr>
        <w:rFonts w:ascii="Courier New" w:hAnsi="Courier New" w:cs="Courier New" w:hint="default"/>
      </w:rPr>
    </w:lvl>
    <w:lvl w:ilvl="2" w:tplc="00030004"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DF19BC"/>
    <w:multiLevelType w:val="hybridMultilevel"/>
    <w:tmpl w:val="D824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0260FC"/>
    <w:multiLevelType w:val="hybridMultilevel"/>
    <w:tmpl w:val="590A4AE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2" w15:restartNumberingAfterBreak="0">
    <w:nsid w:val="392B6AEA"/>
    <w:multiLevelType w:val="hybridMultilevel"/>
    <w:tmpl w:val="B96C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021694"/>
    <w:multiLevelType w:val="hybridMultilevel"/>
    <w:tmpl w:val="88D85B74"/>
    <w:lvl w:ilvl="0" w:tplc="CCAEB6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0E621D"/>
    <w:multiLevelType w:val="hybridMultilevel"/>
    <w:tmpl w:val="5DE6CEE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F056813"/>
    <w:multiLevelType w:val="hybridMultilevel"/>
    <w:tmpl w:val="38E4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536094"/>
    <w:multiLevelType w:val="hybridMultilevel"/>
    <w:tmpl w:val="60F2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9B0EC9"/>
    <w:multiLevelType w:val="hybridMultilevel"/>
    <w:tmpl w:val="2ED62D60"/>
    <w:lvl w:ilvl="0" w:tplc="00010000">
      <w:start w:val="1"/>
      <w:numFmt w:val="bullet"/>
      <w:lvlText w:val=""/>
      <w:lvlJc w:val="left"/>
      <w:pPr>
        <w:tabs>
          <w:tab w:val="num" w:pos="720"/>
        </w:tabs>
        <w:ind w:left="720" w:hanging="360"/>
      </w:pPr>
      <w:rPr>
        <w:rFonts w:ascii="Symbol" w:hAnsi="Symbol" w:hint="default"/>
      </w:rPr>
    </w:lvl>
    <w:lvl w:ilvl="1" w:tplc="00090000" w:tentative="1">
      <w:start w:val="1"/>
      <w:numFmt w:val="bullet"/>
      <w:lvlText w:val="o"/>
      <w:lvlJc w:val="left"/>
      <w:pPr>
        <w:tabs>
          <w:tab w:val="num" w:pos="1440"/>
        </w:tabs>
        <w:ind w:left="1440" w:hanging="360"/>
      </w:pPr>
      <w:rPr>
        <w:rFonts w:ascii="Courier New" w:hAnsi="Courier New" w:cs="Courier New" w:hint="default"/>
      </w:rPr>
    </w:lvl>
    <w:lvl w:ilvl="2" w:tplc="00030004"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2B305CF"/>
    <w:multiLevelType w:val="hybridMultilevel"/>
    <w:tmpl w:val="12464FC6"/>
    <w:lvl w:ilvl="0" w:tplc="70201C3C">
      <w:start w:val="2"/>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415495"/>
    <w:multiLevelType w:val="hybridMultilevel"/>
    <w:tmpl w:val="33105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3926863"/>
    <w:multiLevelType w:val="hybridMultilevel"/>
    <w:tmpl w:val="C9E87330"/>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43F6C85"/>
    <w:multiLevelType w:val="hybridMultilevel"/>
    <w:tmpl w:val="EC12225A"/>
    <w:lvl w:ilvl="0" w:tplc="00000000">
      <w:start w:val="1"/>
      <w:numFmt w:val="bullet"/>
      <w:lvlText w:val=""/>
      <w:lvlJc w:val="left"/>
      <w:pPr>
        <w:tabs>
          <w:tab w:val="num" w:pos="720"/>
        </w:tabs>
        <w:ind w:left="720" w:hanging="360"/>
      </w:pPr>
      <w:rPr>
        <w:rFonts w:ascii="Symbol" w:hAnsi="Symbol" w:hint="default"/>
      </w:rPr>
    </w:lvl>
    <w:lvl w:ilvl="1" w:tplc="00000000" w:tentative="1">
      <w:start w:val="1"/>
      <w:numFmt w:val="bullet"/>
      <w:lvlText w:val="o"/>
      <w:lvlJc w:val="left"/>
      <w:pPr>
        <w:tabs>
          <w:tab w:val="num" w:pos="1440"/>
        </w:tabs>
        <w:ind w:left="1440" w:hanging="360"/>
      </w:pPr>
      <w:rPr>
        <w:rFonts w:ascii="Courier New" w:hAnsi="Courier New" w:cs="Courier New" w:hint="default"/>
      </w:rPr>
    </w:lvl>
    <w:lvl w:ilvl="2" w:tplc="00030000"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4E25683"/>
    <w:multiLevelType w:val="multilevel"/>
    <w:tmpl w:val="2B444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75F4E33"/>
    <w:multiLevelType w:val="hybridMultilevel"/>
    <w:tmpl w:val="85687256"/>
    <w:lvl w:ilvl="0" w:tplc="00000000">
      <w:start w:val="1"/>
      <w:numFmt w:val="bullet"/>
      <w:lvlText w:val=""/>
      <w:lvlJc w:val="left"/>
      <w:pPr>
        <w:tabs>
          <w:tab w:val="num" w:pos="720"/>
        </w:tabs>
        <w:ind w:left="720" w:hanging="360"/>
      </w:pPr>
      <w:rPr>
        <w:rFonts w:ascii="Symbol" w:hAnsi="Symbol" w:hint="default"/>
      </w:rPr>
    </w:lvl>
    <w:lvl w:ilvl="1" w:tplc="00010000" w:tentative="1">
      <w:start w:val="1"/>
      <w:numFmt w:val="bullet"/>
      <w:lvlText w:val="o"/>
      <w:lvlJc w:val="left"/>
      <w:pPr>
        <w:tabs>
          <w:tab w:val="num" w:pos="1440"/>
        </w:tabs>
        <w:ind w:left="1440" w:hanging="360"/>
      </w:pPr>
      <w:rPr>
        <w:rFonts w:ascii="Courier New" w:hAnsi="Courier New" w:cs="Courier New" w:hint="default"/>
      </w:rPr>
    </w:lvl>
    <w:lvl w:ilvl="2" w:tplc="00030000"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B80303"/>
    <w:multiLevelType w:val="hybridMultilevel"/>
    <w:tmpl w:val="FCC4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7E79BD"/>
    <w:multiLevelType w:val="hybridMultilevel"/>
    <w:tmpl w:val="9E14E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E9D196A"/>
    <w:multiLevelType w:val="hybridMultilevel"/>
    <w:tmpl w:val="694E2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EC82288"/>
    <w:multiLevelType w:val="hybridMultilevel"/>
    <w:tmpl w:val="E046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9C3257"/>
    <w:multiLevelType w:val="hybridMultilevel"/>
    <w:tmpl w:val="54EAE7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2930FFE"/>
    <w:multiLevelType w:val="hybridMultilevel"/>
    <w:tmpl w:val="69C0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191D72"/>
    <w:multiLevelType w:val="hybridMultilevel"/>
    <w:tmpl w:val="D0F86B4E"/>
    <w:lvl w:ilvl="0" w:tplc="00000000">
      <w:start w:val="1"/>
      <w:numFmt w:val="bullet"/>
      <w:lvlText w:val=""/>
      <w:lvlJc w:val="left"/>
      <w:pPr>
        <w:tabs>
          <w:tab w:val="num" w:pos="360"/>
        </w:tabs>
        <w:ind w:left="360" w:hanging="360"/>
      </w:pPr>
      <w:rPr>
        <w:rFonts w:ascii="Symbol" w:hAnsi="Symbol" w:hint="default"/>
      </w:rPr>
    </w:lvl>
    <w:lvl w:ilvl="1" w:tplc="00000000">
      <w:start w:val="1"/>
      <w:numFmt w:val="bullet"/>
      <w:lvlText w:val=""/>
      <w:lvlJc w:val="left"/>
      <w:pPr>
        <w:tabs>
          <w:tab w:val="num" w:pos="720"/>
        </w:tabs>
        <w:ind w:left="720" w:hanging="360"/>
      </w:pPr>
      <w:rPr>
        <w:rFonts w:ascii="Symbol" w:hAnsi="Symbol" w:hint="default"/>
      </w:rPr>
    </w:lvl>
    <w:lvl w:ilvl="2" w:tplc="00010000" w:tentative="1">
      <w:start w:val="1"/>
      <w:numFmt w:val="bullet"/>
      <w:lvlText w:val=""/>
      <w:lvlJc w:val="left"/>
      <w:pPr>
        <w:tabs>
          <w:tab w:val="num" w:pos="1440"/>
        </w:tabs>
        <w:ind w:left="1440" w:hanging="360"/>
      </w:pPr>
      <w:rPr>
        <w:rFonts w:ascii="Wingdings" w:hAnsi="Wingdings" w:hint="default"/>
      </w:rPr>
    </w:lvl>
    <w:lvl w:ilvl="3" w:tplc="00090000" w:tentative="1">
      <w:start w:val="1"/>
      <w:numFmt w:val="bullet"/>
      <w:lvlText w:val=""/>
      <w:lvlJc w:val="left"/>
      <w:pPr>
        <w:tabs>
          <w:tab w:val="num" w:pos="2160"/>
        </w:tabs>
        <w:ind w:left="2160" w:hanging="360"/>
      </w:pPr>
      <w:rPr>
        <w:rFonts w:ascii="Symbol" w:hAnsi="Symbol" w:hint="default"/>
      </w:rPr>
    </w:lvl>
    <w:lvl w:ilvl="4" w:tplc="00000004" w:tentative="1">
      <w:start w:val="1"/>
      <w:numFmt w:val="bullet"/>
      <w:lvlText w:val="o"/>
      <w:lvlJc w:val="left"/>
      <w:pPr>
        <w:tabs>
          <w:tab w:val="num" w:pos="2880"/>
        </w:tabs>
        <w:ind w:left="2880" w:hanging="360"/>
      </w:pPr>
      <w:rPr>
        <w:rFonts w:ascii="Courier New" w:hAnsi="Courier New" w:cs="Courier New" w:hint="default"/>
      </w:rPr>
    </w:lvl>
    <w:lvl w:ilvl="5" w:tplc="00000000" w:tentative="1">
      <w:start w:val="1"/>
      <w:numFmt w:val="bullet"/>
      <w:lvlText w:val=""/>
      <w:lvlJc w:val="left"/>
      <w:pPr>
        <w:tabs>
          <w:tab w:val="num" w:pos="3600"/>
        </w:tabs>
        <w:ind w:left="3600" w:hanging="360"/>
      </w:pPr>
      <w:rPr>
        <w:rFonts w:ascii="Wingdings" w:hAnsi="Wingdings" w:hint="default"/>
      </w:rPr>
    </w:lvl>
    <w:lvl w:ilvl="6" w:tplc="00000000" w:tentative="1">
      <w:start w:val="1"/>
      <w:numFmt w:val="bullet"/>
      <w:lvlText w:val=""/>
      <w:lvlJc w:val="left"/>
      <w:pPr>
        <w:tabs>
          <w:tab w:val="num" w:pos="4320"/>
        </w:tabs>
        <w:ind w:left="4320" w:hanging="360"/>
      </w:pPr>
      <w:rPr>
        <w:rFonts w:ascii="Symbol" w:hAnsi="Symbol" w:hint="default"/>
      </w:rPr>
    </w:lvl>
    <w:lvl w:ilvl="7" w:tplc="00000000" w:tentative="1">
      <w:start w:val="1"/>
      <w:numFmt w:val="bullet"/>
      <w:lvlText w:val="o"/>
      <w:lvlJc w:val="left"/>
      <w:pPr>
        <w:tabs>
          <w:tab w:val="num" w:pos="5040"/>
        </w:tabs>
        <w:ind w:left="5040" w:hanging="360"/>
      </w:pPr>
      <w:rPr>
        <w:rFonts w:ascii="Courier New" w:hAnsi="Courier New" w:cs="Courier New" w:hint="default"/>
      </w:rPr>
    </w:lvl>
    <w:lvl w:ilvl="8" w:tplc="00000000"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560C5DFA"/>
    <w:multiLevelType w:val="hybridMultilevel"/>
    <w:tmpl w:val="23D88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B063935"/>
    <w:multiLevelType w:val="hybridMultilevel"/>
    <w:tmpl w:val="A804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A34F01"/>
    <w:multiLevelType w:val="hybridMultilevel"/>
    <w:tmpl w:val="30C8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F56D84"/>
    <w:multiLevelType w:val="hybridMultilevel"/>
    <w:tmpl w:val="442A6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D7E70C2"/>
    <w:multiLevelType w:val="hybridMultilevel"/>
    <w:tmpl w:val="CF32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016EC"/>
    <w:multiLevelType w:val="hybridMultilevel"/>
    <w:tmpl w:val="2862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814BA9"/>
    <w:multiLevelType w:val="multilevel"/>
    <w:tmpl w:val="A29E3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0060054"/>
    <w:multiLevelType w:val="hybridMultilevel"/>
    <w:tmpl w:val="C720A680"/>
    <w:lvl w:ilvl="0" w:tplc="FE440CBC">
      <w:start w:val="3"/>
      <w:numFmt w:val="lowerRoman"/>
      <w:lvlText w:val="%1."/>
      <w:lvlJc w:val="righ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9" w15:restartNumberingAfterBreak="0">
    <w:nsid w:val="614C71AC"/>
    <w:multiLevelType w:val="multilevel"/>
    <w:tmpl w:val="57166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25D6144"/>
    <w:multiLevelType w:val="hybridMultilevel"/>
    <w:tmpl w:val="2BE2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13095F"/>
    <w:multiLevelType w:val="hybridMultilevel"/>
    <w:tmpl w:val="60C016FE"/>
    <w:lvl w:ilvl="0" w:tplc="A17CBF56">
      <w:start w:val="1"/>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B651B7"/>
    <w:multiLevelType w:val="hybridMultilevel"/>
    <w:tmpl w:val="4B60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0E7F10"/>
    <w:multiLevelType w:val="hybridMultilevel"/>
    <w:tmpl w:val="7B2C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871764"/>
    <w:multiLevelType w:val="hybridMultilevel"/>
    <w:tmpl w:val="2772C0B4"/>
    <w:lvl w:ilvl="0" w:tplc="9596276C">
      <w:start w:val="3"/>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561A1B"/>
    <w:multiLevelType w:val="hybridMultilevel"/>
    <w:tmpl w:val="54B2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311678"/>
    <w:multiLevelType w:val="hybridMultilevel"/>
    <w:tmpl w:val="88D4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651FA6"/>
    <w:multiLevelType w:val="hybridMultilevel"/>
    <w:tmpl w:val="99B64C48"/>
    <w:lvl w:ilvl="0" w:tplc="00D20000">
      <w:start w:val="1"/>
      <w:numFmt w:val="lowerRoman"/>
      <w:lvlText w:val="%1)"/>
      <w:lvlJc w:val="left"/>
      <w:pPr>
        <w:tabs>
          <w:tab w:val="num" w:pos="1080"/>
        </w:tabs>
        <w:ind w:left="1080" w:hanging="720"/>
      </w:pPr>
      <w:rPr>
        <w:rFonts w:hint="default"/>
      </w:rPr>
    </w:lvl>
    <w:lvl w:ilvl="1" w:tplc="20AC2019" w:tentative="1">
      <w:start w:val="1"/>
      <w:numFmt w:val="lowerLetter"/>
      <w:lvlText w:val="%2."/>
      <w:lvlJc w:val="left"/>
      <w:pPr>
        <w:tabs>
          <w:tab w:val="num" w:pos="1440"/>
        </w:tabs>
        <w:ind w:left="1440" w:hanging="360"/>
      </w:pPr>
    </w:lvl>
    <w:lvl w:ilvl="2" w:tplc="00190016" w:tentative="1">
      <w:start w:val="1"/>
      <w:numFmt w:val="lowerRoman"/>
      <w:lvlText w:val="%3."/>
      <w:lvlJc w:val="right"/>
      <w:pPr>
        <w:tabs>
          <w:tab w:val="num" w:pos="2160"/>
        </w:tabs>
        <w:ind w:left="2160" w:hanging="180"/>
      </w:pPr>
    </w:lvl>
    <w:lvl w:ilvl="3" w:tplc="00090000" w:tentative="1">
      <w:start w:val="1"/>
      <w:numFmt w:val="decimal"/>
      <w:lvlText w:val="%4."/>
      <w:lvlJc w:val="left"/>
      <w:pPr>
        <w:tabs>
          <w:tab w:val="num" w:pos="2880"/>
        </w:tabs>
        <w:ind w:left="2880" w:hanging="360"/>
      </w:pPr>
    </w:lvl>
    <w:lvl w:ilvl="4" w:tplc="001B0004" w:tentative="1">
      <w:start w:val="1"/>
      <w:numFmt w:val="lowerLetter"/>
      <w:lvlText w:val="%5."/>
      <w:lvlJc w:val="left"/>
      <w:pPr>
        <w:tabs>
          <w:tab w:val="num" w:pos="3600"/>
        </w:tabs>
        <w:ind w:left="3600" w:hanging="360"/>
      </w:pPr>
    </w:lvl>
    <w:lvl w:ilvl="5" w:tplc="00090000" w:tentative="1">
      <w:start w:val="1"/>
      <w:numFmt w:val="lowerRoman"/>
      <w:lvlText w:val="%6."/>
      <w:lvlJc w:val="right"/>
      <w:pPr>
        <w:tabs>
          <w:tab w:val="num" w:pos="4320"/>
        </w:tabs>
        <w:ind w:left="4320" w:hanging="180"/>
      </w:pPr>
    </w:lvl>
    <w:lvl w:ilvl="6" w:tplc="000F0004" w:tentative="1">
      <w:start w:val="1"/>
      <w:numFmt w:val="decimal"/>
      <w:lvlText w:val="%7."/>
      <w:lvlJc w:val="left"/>
      <w:pPr>
        <w:tabs>
          <w:tab w:val="num" w:pos="5040"/>
        </w:tabs>
        <w:ind w:left="5040" w:hanging="360"/>
      </w:pPr>
    </w:lvl>
    <w:lvl w:ilvl="7" w:tplc="00090000" w:tentative="1">
      <w:start w:val="1"/>
      <w:numFmt w:val="lowerLetter"/>
      <w:lvlText w:val="%8."/>
      <w:lvlJc w:val="left"/>
      <w:pPr>
        <w:tabs>
          <w:tab w:val="num" w:pos="5760"/>
        </w:tabs>
        <w:ind w:left="5760" w:hanging="360"/>
      </w:pPr>
    </w:lvl>
    <w:lvl w:ilvl="8" w:tplc="00190004" w:tentative="1">
      <w:start w:val="1"/>
      <w:numFmt w:val="lowerRoman"/>
      <w:lvlText w:val="%9."/>
      <w:lvlJc w:val="right"/>
      <w:pPr>
        <w:tabs>
          <w:tab w:val="num" w:pos="6480"/>
        </w:tabs>
        <w:ind w:left="6480" w:hanging="180"/>
      </w:pPr>
    </w:lvl>
  </w:abstractNum>
  <w:abstractNum w:abstractNumId="68" w15:restartNumberingAfterBreak="0">
    <w:nsid w:val="709727B8"/>
    <w:multiLevelType w:val="hybridMultilevel"/>
    <w:tmpl w:val="D0EE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E41867"/>
    <w:multiLevelType w:val="hybridMultilevel"/>
    <w:tmpl w:val="CCC4F666"/>
    <w:lvl w:ilvl="0" w:tplc="00010000">
      <w:start w:val="1"/>
      <w:numFmt w:val="bullet"/>
      <w:lvlText w:val=""/>
      <w:lvlJc w:val="left"/>
      <w:pPr>
        <w:tabs>
          <w:tab w:val="num" w:pos="720"/>
        </w:tabs>
        <w:ind w:left="720" w:hanging="360"/>
      </w:pPr>
      <w:rPr>
        <w:rFonts w:ascii="Symbol" w:hAnsi="Symbol" w:hint="default"/>
      </w:rPr>
    </w:lvl>
    <w:lvl w:ilvl="1" w:tplc="00090000" w:tentative="1">
      <w:start w:val="1"/>
      <w:numFmt w:val="bullet"/>
      <w:lvlText w:val="o"/>
      <w:lvlJc w:val="left"/>
      <w:pPr>
        <w:tabs>
          <w:tab w:val="num" w:pos="1440"/>
        </w:tabs>
        <w:ind w:left="1440" w:hanging="360"/>
      </w:pPr>
      <w:rPr>
        <w:rFonts w:ascii="Courier New" w:hAnsi="Courier New" w:cs="Courier New" w:hint="default"/>
      </w:rPr>
    </w:lvl>
    <w:lvl w:ilvl="2" w:tplc="00030004"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2EE68A2"/>
    <w:multiLevelType w:val="hybridMultilevel"/>
    <w:tmpl w:val="D376CFFC"/>
    <w:lvl w:ilvl="0" w:tplc="65CCB838">
      <w:start w:val="1"/>
      <w:numFmt w:val="lowerRoman"/>
      <w:lvlText w:val="%1."/>
      <w:lvlJc w:val="right"/>
      <w:pPr>
        <w:tabs>
          <w:tab w:val="num" w:pos="828"/>
        </w:tabs>
        <w:ind w:left="828" w:hanging="1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EA1EF0"/>
    <w:multiLevelType w:val="hybridMultilevel"/>
    <w:tmpl w:val="07CEC4FC"/>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58079FE"/>
    <w:multiLevelType w:val="hybridMultilevel"/>
    <w:tmpl w:val="95C8C1AA"/>
    <w:lvl w:ilvl="0" w:tplc="B7FA81AA">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3D4118"/>
    <w:multiLevelType w:val="multilevel"/>
    <w:tmpl w:val="DE32E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A427612"/>
    <w:multiLevelType w:val="hybridMultilevel"/>
    <w:tmpl w:val="E0F4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C9337A"/>
    <w:multiLevelType w:val="hybridMultilevel"/>
    <w:tmpl w:val="A0288B44"/>
    <w:lvl w:ilvl="0" w:tplc="40AC7A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940AB2"/>
    <w:multiLevelType w:val="hybridMultilevel"/>
    <w:tmpl w:val="15E68576"/>
    <w:lvl w:ilvl="0" w:tplc="00010000">
      <w:start w:val="1"/>
      <w:numFmt w:val="bullet"/>
      <w:lvlText w:val=""/>
      <w:lvlJc w:val="left"/>
      <w:pPr>
        <w:tabs>
          <w:tab w:val="num" w:pos="720"/>
        </w:tabs>
        <w:ind w:left="720" w:hanging="360"/>
      </w:pPr>
      <w:rPr>
        <w:rFonts w:ascii="Symbol" w:hAnsi="Symbol" w:hint="default"/>
      </w:rPr>
    </w:lvl>
    <w:lvl w:ilvl="1" w:tplc="00090000" w:tentative="1">
      <w:start w:val="1"/>
      <w:numFmt w:val="bullet"/>
      <w:lvlText w:val="o"/>
      <w:lvlJc w:val="left"/>
      <w:pPr>
        <w:tabs>
          <w:tab w:val="num" w:pos="1440"/>
        </w:tabs>
        <w:ind w:left="1440" w:hanging="360"/>
      </w:pPr>
      <w:rPr>
        <w:rFonts w:ascii="Courier New" w:hAnsi="Courier New" w:cs="Courier New" w:hint="default"/>
      </w:rPr>
    </w:lvl>
    <w:lvl w:ilvl="2" w:tplc="00030004"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E927E99"/>
    <w:multiLevelType w:val="hybridMultilevel"/>
    <w:tmpl w:val="2D10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B117A8"/>
    <w:multiLevelType w:val="hybridMultilevel"/>
    <w:tmpl w:val="9DAAF8A0"/>
    <w:lvl w:ilvl="0" w:tplc="00010000">
      <w:start w:val="1"/>
      <w:numFmt w:val="bullet"/>
      <w:lvlText w:val=""/>
      <w:lvlJc w:val="left"/>
      <w:pPr>
        <w:tabs>
          <w:tab w:val="num" w:pos="720"/>
        </w:tabs>
        <w:ind w:left="720" w:hanging="360"/>
      </w:pPr>
      <w:rPr>
        <w:rFonts w:ascii="Symbol" w:hAnsi="Symbol" w:hint="default"/>
      </w:rPr>
    </w:lvl>
    <w:lvl w:ilvl="1" w:tplc="00090000" w:tentative="1">
      <w:start w:val="1"/>
      <w:numFmt w:val="bullet"/>
      <w:lvlText w:val="o"/>
      <w:lvlJc w:val="left"/>
      <w:pPr>
        <w:tabs>
          <w:tab w:val="num" w:pos="1440"/>
        </w:tabs>
        <w:ind w:left="1440" w:hanging="360"/>
      </w:pPr>
      <w:rPr>
        <w:rFonts w:ascii="Courier New" w:hAnsi="Courier New" w:cs="Courier New" w:hint="default"/>
      </w:rPr>
    </w:lvl>
    <w:lvl w:ilvl="2" w:tplc="00030004" w:tentative="1">
      <w:start w:val="1"/>
      <w:numFmt w:val="bullet"/>
      <w:lvlText w:val=""/>
      <w:lvlJc w:val="left"/>
      <w:pPr>
        <w:tabs>
          <w:tab w:val="num" w:pos="2160"/>
        </w:tabs>
        <w:ind w:left="2160" w:hanging="360"/>
      </w:pPr>
      <w:rPr>
        <w:rFonts w:ascii="Wingdings" w:hAnsi="Wingdings" w:hint="default"/>
      </w:rPr>
    </w:lvl>
    <w:lvl w:ilvl="3" w:tplc="00090000" w:tentative="1">
      <w:start w:val="1"/>
      <w:numFmt w:val="bullet"/>
      <w:lvlText w:val=""/>
      <w:lvlJc w:val="left"/>
      <w:pPr>
        <w:tabs>
          <w:tab w:val="num" w:pos="2880"/>
        </w:tabs>
        <w:ind w:left="2880" w:hanging="360"/>
      </w:pPr>
      <w:rPr>
        <w:rFonts w:ascii="Symbol" w:hAnsi="Symbol" w:hint="default"/>
      </w:rPr>
    </w:lvl>
    <w:lvl w:ilvl="4" w:tplc="00050004" w:tentative="1">
      <w:start w:val="1"/>
      <w:numFmt w:val="bullet"/>
      <w:lvlText w:val="o"/>
      <w:lvlJc w:val="left"/>
      <w:pPr>
        <w:tabs>
          <w:tab w:val="num" w:pos="3600"/>
        </w:tabs>
        <w:ind w:left="3600" w:hanging="360"/>
      </w:pPr>
      <w:rPr>
        <w:rFonts w:ascii="Courier New" w:hAnsi="Courier New" w:cs="Courier New" w:hint="default"/>
      </w:rPr>
    </w:lvl>
    <w:lvl w:ilvl="5" w:tplc="00090000" w:tentative="1">
      <w:start w:val="1"/>
      <w:numFmt w:val="bullet"/>
      <w:lvlText w:val=""/>
      <w:lvlJc w:val="left"/>
      <w:pPr>
        <w:tabs>
          <w:tab w:val="num" w:pos="4320"/>
        </w:tabs>
        <w:ind w:left="4320" w:hanging="360"/>
      </w:pPr>
      <w:rPr>
        <w:rFonts w:ascii="Wingdings" w:hAnsi="Wingdings" w:hint="default"/>
      </w:rPr>
    </w:lvl>
    <w:lvl w:ilvl="6" w:tplc="00010004" w:tentative="1">
      <w:start w:val="1"/>
      <w:numFmt w:val="bullet"/>
      <w:lvlText w:val=""/>
      <w:lvlJc w:val="left"/>
      <w:pPr>
        <w:tabs>
          <w:tab w:val="num" w:pos="5040"/>
        </w:tabs>
        <w:ind w:left="5040" w:hanging="360"/>
      </w:pPr>
      <w:rPr>
        <w:rFonts w:ascii="Symbol" w:hAnsi="Symbol" w:hint="default"/>
      </w:rPr>
    </w:lvl>
    <w:lvl w:ilvl="7" w:tplc="00090000" w:tentative="1">
      <w:start w:val="1"/>
      <w:numFmt w:val="bullet"/>
      <w:lvlText w:val="o"/>
      <w:lvlJc w:val="left"/>
      <w:pPr>
        <w:tabs>
          <w:tab w:val="num" w:pos="5760"/>
        </w:tabs>
        <w:ind w:left="5760" w:hanging="360"/>
      </w:pPr>
      <w:rPr>
        <w:rFonts w:ascii="Courier New" w:hAnsi="Courier New" w:cs="Courier New" w:hint="default"/>
      </w:rPr>
    </w:lvl>
    <w:lvl w:ilvl="8" w:tplc="00030004" w:tentative="1">
      <w:start w:val="1"/>
      <w:numFmt w:val="bullet"/>
      <w:lvlText w:val=""/>
      <w:lvlJc w:val="left"/>
      <w:pPr>
        <w:tabs>
          <w:tab w:val="num" w:pos="6480"/>
        </w:tabs>
        <w:ind w:left="6480" w:hanging="360"/>
      </w:pPr>
      <w:rPr>
        <w:rFonts w:ascii="Wingdings" w:hAnsi="Wingdings" w:hint="default"/>
      </w:rPr>
    </w:lvl>
  </w:abstractNum>
  <w:num w:numId="1" w16cid:durableId="1994873532">
    <w:abstractNumId w:val="0"/>
  </w:num>
  <w:num w:numId="2" w16cid:durableId="1115716956">
    <w:abstractNumId w:val="35"/>
  </w:num>
  <w:num w:numId="3" w16cid:durableId="575362184">
    <w:abstractNumId w:val="44"/>
  </w:num>
  <w:num w:numId="4" w16cid:durableId="1114593899">
    <w:abstractNumId w:val="63"/>
  </w:num>
  <w:num w:numId="5" w16cid:durableId="1645163491">
    <w:abstractNumId w:val="36"/>
  </w:num>
  <w:num w:numId="6" w16cid:durableId="340788253">
    <w:abstractNumId w:val="24"/>
  </w:num>
  <w:num w:numId="7" w16cid:durableId="741102891">
    <w:abstractNumId w:val="21"/>
  </w:num>
  <w:num w:numId="8" w16cid:durableId="1832021774">
    <w:abstractNumId w:val="13"/>
  </w:num>
  <w:num w:numId="9" w16cid:durableId="1810898531">
    <w:abstractNumId w:val="25"/>
  </w:num>
  <w:num w:numId="10" w16cid:durableId="965428372">
    <w:abstractNumId w:val="32"/>
  </w:num>
  <w:num w:numId="11" w16cid:durableId="118650090">
    <w:abstractNumId w:val="3"/>
  </w:num>
  <w:num w:numId="12" w16cid:durableId="824858519">
    <w:abstractNumId w:val="68"/>
  </w:num>
  <w:num w:numId="13" w16cid:durableId="1096363437">
    <w:abstractNumId w:val="33"/>
  </w:num>
  <w:num w:numId="14" w16cid:durableId="1966959884">
    <w:abstractNumId w:val="8"/>
  </w:num>
  <w:num w:numId="15" w16cid:durableId="73020093">
    <w:abstractNumId w:val="69"/>
  </w:num>
  <w:num w:numId="16" w16cid:durableId="1479684248">
    <w:abstractNumId w:val="6"/>
  </w:num>
  <w:num w:numId="17" w16cid:durableId="1848668357">
    <w:abstractNumId w:val="53"/>
  </w:num>
  <w:num w:numId="18" w16cid:durableId="1462266119">
    <w:abstractNumId w:val="74"/>
  </w:num>
  <w:num w:numId="19" w16cid:durableId="1780905427">
    <w:abstractNumId w:val="65"/>
  </w:num>
  <w:num w:numId="20" w16cid:durableId="774205220">
    <w:abstractNumId w:val="52"/>
  </w:num>
  <w:num w:numId="21" w16cid:durableId="2125923067">
    <w:abstractNumId w:val="23"/>
  </w:num>
  <w:num w:numId="22" w16cid:durableId="98649790">
    <w:abstractNumId w:val="15"/>
  </w:num>
  <w:num w:numId="23" w16cid:durableId="1565097434">
    <w:abstractNumId w:val="67"/>
  </w:num>
  <w:num w:numId="24" w16cid:durableId="1888375627">
    <w:abstractNumId w:val="29"/>
  </w:num>
  <w:num w:numId="25" w16cid:durableId="239825601">
    <w:abstractNumId w:val="70"/>
  </w:num>
  <w:num w:numId="26" w16cid:durableId="283582124">
    <w:abstractNumId w:val="5"/>
  </w:num>
  <w:num w:numId="27" w16cid:durableId="158541873">
    <w:abstractNumId w:val="34"/>
  </w:num>
  <w:num w:numId="28" w16cid:durableId="69155451">
    <w:abstractNumId w:val="77"/>
  </w:num>
  <w:num w:numId="29" w16cid:durableId="913315627">
    <w:abstractNumId w:val="55"/>
  </w:num>
  <w:num w:numId="30" w16cid:durableId="365564045">
    <w:abstractNumId w:val="7"/>
  </w:num>
  <w:num w:numId="31" w16cid:durableId="2050644321">
    <w:abstractNumId w:val="48"/>
  </w:num>
  <w:num w:numId="32" w16cid:durableId="833836431">
    <w:abstractNumId w:val="61"/>
  </w:num>
  <w:num w:numId="33" w16cid:durableId="1028141066">
    <w:abstractNumId w:val="38"/>
  </w:num>
  <w:num w:numId="34" w16cid:durableId="322007634">
    <w:abstractNumId w:val="64"/>
  </w:num>
  <w:num w:numId="35" w16cid:durableId="1584097066">
    <w:abstractNumId w:val="27"/>
  </w:num>
  <w:num w:numId="36" w16cid:durableId="483014468">
    <w:abstractNumId w:val="76"/>
  </w:num>
  <w:num w:numId="37" w16cid:durableId="1784769142">
    <w:abstractNumId w:val="78"/>
  </w:num>
  <w:num w:numId="38" w16cid:durableId="2056274963">
    <w:abstractNumId w:val="39"/>
  </w:num>
  <w:num w:numId="39" w16cid:durableId="498498135">
    <w:abstractNumId w:val="16"/>
  </w:num>
  <w:num w:numId="40" w16cid:durableId="980765496">
    <w:abstractNumId w:val="2"/>
  </w:num>
  <w:num w:numId="41" w16cid:durableId="1612978262">
    <w:abstractNumId w:val="9"/>
  </w:num>
  <w:num w:numId="42" w16cid:durableId="1851554956">
    <w:abstractNumId w:val="20"/>
  </w:num>
  <w:num w:numId="43" w16cid:durableId="377163949">
    <w:abstractNumId w:val="40"/>
  </w:num>
  <w:num w:numId="44" w16cid:durableId="391582415">
    <w:abstractNumId w:val="50"/>
  </w:num>
  <w:num w:numId="45" w16cid:durableId="2126383262">
    <w:abstractNumId w:val="46"/>
  </w:num>
  <w:num w:numId="46" w16cid:durableId="39744034">
    <w:abstractNumId w:val="71"/>
  </w:num>
  <w:num w:numId="47" w16cid:durableId="1004436287">
    <w:abstractNumId w:val="51"/>
  </w:num>
  <w:num w:numId="48" w16cid:durableId="1751006181">
    <w:abstractNumId w:val="37"/>
  </w:num>
  <w:num w:numId="49" w16cid:durableId="1242182802">
    <w:abstractNumId w:val="28"/>
  </w:num>
  <w:num w:numId="50" w16cid:durableId="680737259">
    <w:abstractNumId w:val="54"/>
  </w:num>
  <w:num w:numId="51" w16cid:durableId="508251767">
    <w:abstractNumId w:val="43"/>
  </w:num>
  <w:num w:numId="52" w16cid:durableId="1690449876">
    <w:abstractNumId w:val="41"/>
  </w:num>
  <w:num w:numId="53" w16cid:durableId="1454861551">
    <w:abstractNumId w:val="45"/>
  </w:num>
  <w:num w:numId="54" w16cid:durableId="1479225212">
    <w:abstractNumId w:val="17"/>
  </w:num>
  <w:num w:numId="55" w16cid:durableId="2143377694">
    <w:abstractNumId w:val="58"/>
  </w:num>
  <w:num w:numId="56" w16cid:durableId="1738280958">
    <w:abstractNumId w:val="72"/>
  </w:num>
  <w:num w:numId="57" w16cid:durableId="1267349203">
    <w:abstractNumId w:val="19"/>
  </w:num>
  <w:num w:numId="58" w16cid:durableId="360324712">
    <w:abstractNumId w:val="1"/>
  </w:num>
  <w:num w:numId="59" w16cid:durableId="1831555484">
    <w:abstractNumId w:val="22"/>
  </w:num>
  <w:num w:numId="60" w16cid:durableId="138811609">
    <w:abstractNumId w:val="31"/>
  </w:num>
  <w:num w:numId="61" w16cid:durableId="39794811">
    <w:abstractNumId w:val="49"/>
  </w:num>
  <w:num w:numId="62" w16cid:durableId="2123576229">
    <w:abstractNumId w:val="66"/>
  </w:num>
  <w:num w:numId="63" w16cid:durableId="1090613990">
    <w:abstractNumId w:val="47"/>
  </w:num>
  <w:num w:numId="64" w16cid:durableId="990056453">
    <w:abstractNumId w:val="14"/>
  </w:num>
  <w:num w:numId="65" w16cid:durableId="975069859">
    <w:abstractNumId w:val="60"/>
  </w:num>
  <w:num w:numId="66" w16cid:durableId="1058750886">
    <w:abstractNumId w:val="62"/>
  </w:num>
  <w:num w:numId="67" w16cid:durableId="918440721">
    <w:abstractNumId w:val="56"/>
  </w:num>
  <w:num w:numId="68" w16cid:durableId="61487726">
    <w:abstractNumId w:val="12"/>
  </w:num>
  <w:num w:numId="69" w16cid:durableId="546843128">
    <w:abstractNumId w:val="30"/>
  </w:num>
  <w:num w:numId="70" w16cid:durableId="1327249036">
    <w:abstractNumId w:val="4"/>
  </w:num>
  <w:num w:numId="71" w16cid:durableId="1746101534">
    <w:abstractNumId w:val="26"/>
  </w:num>
  <w:num w:numId="72" w16cid:durableId="390079141">
    <w:abstractNumId w:val="75"/>
  </w:num>
  <w:num w:numId="73" w16cid:durableId="327440392">
    <w:abstractNumId w:val="10"/>
  </w:num>
  <w:num w:numId="74" w16cid:durableId="1607423908">
    <w:abstractNumId w:val="11"/>
  </w:num>
  <w:num w:numId="75" w16cid:durableId="990255423">
    <w:abstractNumId w:val="59"/>
  </w:num>
  <w:num w:numId="76" w16cid:durableId="1820807795">
    <w:abstractNumId w:val="18"/>
  </w:num>
  <w:num w:numId="77" w16cid:durableId="1747453064">
    <w:abstractNumId w:val="57"/>
  </w:num>
  <w:num w:numId="78" w16cid:durableId="1534995994">
    <w:abstractNumId w:val="73"/>
  </w:num>
  <w:num w:numId="79" w16cid:durableId="194198420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41D"/>
    <w:rsid w:val="000A59B1"/>
    <w:rsid w:val="000D761C"/>
    <w:rsid w:val="000E629A"/>
    <w:rsid w:val="0025483D"/>
    <w:rsid w:val="003E7CEA"/>
    <w:rsid w:val="00556C9E"/>
    <w:rsid w:val="00683040"/>
    <w:rsid w:val="007E12C0"/>
    <w:rsid w:val="008E3B4F"/>
    <w:rsid w:val="008E6DAE"/>
    <w:rsid w:val="0094537B"/>
    <w:rsid w:val="00994538"/>
    <w:rsid w:val="00A64679"/>
    <w:rsid w:val="00A8446D"/>
    <w:rsid w:val="00B74D94"/>
    <w:rsid w:val="00B7541D"/>
    <w:rsid w:val="00E57070"/>
    <w:rsid w:val="00E613FB"/>
    <w:rsid w:val="00FD4E66"/>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1A045"/>
  <w15:chartTrackingRefBased/>
  <w15:docId w15:val="{7CB57195-D630-4A7E-898E-A3105DC3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K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41D"/>
    <w:pPr>
      <w:spacing w:after="200" w:line="360" w:lineRule="auto"/>
      <w:jc w:val="both"/>
    </w:pPr>
    <w:rPr>
      <w:rFonts w:ascii="Verdana" w:eastAsia="Calibri" w:hAnsi="Verdana" w:cs="Times New Roman"/>
      <w:kern w:val="0"/>
      <w:sz w:val="20"/>
      <w:lang w:val="en-GB"/>
      <w14:ligatures w14:val="none"/>
    </w:rPr>
  </w:style>
  <w:style w:type="paragraph" w:styleId="Heading1">
    <w:name w:val="heading 1"/>
    <w:basedOn w:val="Normal"/>
    <w:next w:val="Normal"/>
    <w:link w:val="Heading1Char"/>
    <w:uiPriority w:val="9"/>
    <w:qFormat/>
    <w:rsid w:val="00B7541D"/>
    <w:pPr>
      <w:jc w:val="center"/>
      <w:outlineLvl w:val="0"/>
    </w:pPr>
    <w:rPr>
      <w:rFonts w:ascii="Times New Roman" w:hAnsi="Times New Roman"/>
      <w:b/>
      <w:sz w:val="26"/>
      <w:szCs w:val="26"/>
      <w:lang w:eastAsia="x-none"/>
    </w:rPr>
  </w:style>
  <w:style w:type="paragraph" w:styleId="Heading2">
    <w:name w:val="heading 2"/>
    <w:basedOn w:val="Normal"/>
    <w:next w:val="Normal"/>
    <w:link w:val="Heading2Char"/>
    <w:uiPriority w:val="9"/>
    <w:qFormat/>
    <w:rsid w:val="00B7541D"/>
    <w:pPr>
      <w:jc w:val="left"/>
      <w:outlineLvl w:val="1"/>
    </w:pPr>
    <w:rPr>
      <w:rFonts w:ascii="Times New Roman" w:hAnsi="Times New Roman"/>
      <w:b/>
      <w:sz w:val="24"/>
      <w:szCs w:val="24"/>
      <w:lang w:eastAsia="x-none"/>
    </w:rPr>
  </w:style>
  <w:style w:type="paragraph" w:styleId="Heading3">
    <w:name w:val="heading 3"/>
    <w:basedOn w:val="Normal"/>
    <w:next w:val="Normal"/>
    <w:link w:val="Heading3Char"/>
    <w:uiPriority w:val="9"/>
    <w:qFormat/>
    <w:rsid w:val="00B7541D"/>
    <w:pPr>
      <w:outlineLvl w:val="2"/>
    </w:pPr>
    <w:rPr>
      <w:rFonts w:ascii="Times New Roman" w:hAnsi="Times New Roman"/>
      <w:b/>
      <w:i/>
      <w:sz w:val="24"/>
      <w:szCs w:val="24"/>
    </w:rPr>
  </w:style>
  <w:style w:type="paragraph" w:styleId="Heading4">
    <w:name w:val="heading 4"/>
    <w:basedOn w:val="Normal"/>
    <w:next w:val="Normal"/>
    <w:link w:val="Heading4Char"/>
    <w:uiPriority w:val="9"/>
    <w:unhideWhenUsed/>
    <w:qFormat/>
    <w:rsid w:val="00B7541D"/>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B7541D"/>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41D"/>
    <w:rPr>
      <w:rFonts w:ascii="Times New Roman" w:eastAsia="Calibri" w:hAnsi="Times New Roman" w:cs="Times New Roman"/>
      <w:b/>
      <w:kern w:val="0"/>
      <w:sz w:val="26"/>
      <w:szCs w:val="26"/>
      <w:lang w:val="en-GB" w:eastAsia="x-none"/>
      <w14:ligatures w14:val="none"/>
    </w:rPr>
  </w:style>
  <w:style w:type="character" w:customStyle="1" w:styleId="Heading2Char">
    <w:name w:val="Heading 2 Char"/>
    <w:basedOn w:val="DefaultParagraphFont"/>
    <w:link w:val="Heading2"/>
    <w:uiPriority w:val="9"/>
    <w:rsid w:val="00B7541D"/>
    <w:rPr>
      <w:rFonts w:ascii="Times New Roman" w:eastAsia="Calibri" w:hAnsi="Times New Roman" w:cs="Times New Roman"/>
      <w:b/>
      <w:kern w:val="0"/>
      <w:sz w:val="24"/>
      <w:szCs w:val="24"/>
      <w:lang w:val="en-GB" w:eastAsia="x-none"/>
      <w14:ligatures w14:val="none"/>
    </w:rPr>
  </w:style>
  <w:style w:type="character" w:customStyle="1" w:styleId="Heading3Char">
    <w:name w:val="Heading 3 Char"/>
    <w:basedOn w:val="DefaultParagraphFont"/>
    <w:link w:val="Heading3"/>
    <w:uiPriority w:val="9"/>
    <w:rsid w:val="00B7541D"/>
    <w:rPr>
      <w:rFonts w:ascii="Times New Roman" w:eastAsia="Calibri" w:hAnsi="Times New Roman" w:cs="Times New Roman"/>
      <w:b/>
      <w:i/>
      <w:kern w:val="0"/>
      <w:sz w:val="24"/>
      <w:szCs w:val="24"/>
      <w:lang w:val="en-GB"/>
      <w14:ligatures w14:val="none"/>
    </w:rPr>
  </w:style>
  <w:style w:type="character" w:customStyle="1" w:styleId="Heading4Char">
    <w:name w:val="Heading 4 Char"/>
    <w:basedOn w:val="DefaultParagraphFont"/>
    <w:link w:val="Heading4"/>
    <w:uiPriority w:val="9"/>
    <w:rsid w:val="00B7541D"/>
    <w:rPr>
      <w:rFonts w:ascii="Calibri" w:eastAsia="Times New Roman" w:hAnsi="Calibri" w:cs="Times New Roman"/>
      <w:b/>
      <w:bCs/>
      <w:kern w:val="0"/>
      <w:sz w:val="28"/>
      <w:szCs w:val="28"/>
      <w:lang w:val="en-GB"/>
      <w14:ligatures w14:val="none"/>
    </w:rPr>
  </w:style>
  <w:style w:type="character" w:customStyle="1" w:styleId="Heading5Char">
    <w:name w:val="Heading 5 Char"/>
    <w:basedOn w:val="DefaultParagraphFont"/>
    <w:link w:val="Heading5"/>
    <w:uiPriority w:val="9"/>
    <w:semiHidden/>
    <w:rsid w:val="00B7541D"/>
    <w:rPr>
      <w:rFonts w:ascii="Calibri" w:eastAsia="Times New Roman" w:hAnsi="Calibri" w:cs="Times New Roman"/>
      <w:b/>
      <w:bCs/>
      <w:i/>
      <w:iCs/>
      <w:kern w:val="0"/>
      <w:sz w:val="26"/>
      <w:szCs w:val="26"/>
      <w:lang w:val="en-GB"/>
      <w14:ligatures w14:val="none"/>
    </w:rPr>
  </w:style>
  <w:style w:type="paragraph" w:styleId="Header">
    <w:name w:val="header"/>
    <w:basedOn w:val="Normal"/>
    <w:link w:val="HeaderChar"/>
    <w:unhideWhenUsed/>
    <w:rsid w:val="00B7541D"/>
    <w:pPr>
      <w:tabs>
        <w:tab w:val="center" w:pos="4513"/>
        <w:tab w:val="right" w:pos="9026"/>
      </w:tabs>
      <w:spacing w:after="0" w:line="240" w:lineRule="auto"/>
    </w:pPr>
    <w:rPr>
      <w:szCs w:val="20"/>
      <w:lang w:eastAsia="x-none"/>
    </w:rPr>
  </w:style>
  <w:style w:type="character" w:customStyle="1" w:styleId="HeaderChar">
    <w:name w:val="Header Char"/>
    <w:basedOn w:val="DefaultParagraphFont"/>
    <w:link w:val="Header"/>
    <w:rsid w:val="00B7541D"/>
    <w:rPr>
      <w:rFonts w:ascii="Verdana" w:eastAsia="Calibri" w:hAnsi="Verdana" w:cs="Times New Roman"/>
      <w:kern w:val="0"/>
      <w:sz w:val="20"/>
      <w:szCs w:val="20"/>
      <w:lang w:val="en-GB" w:eastAsia="x-none"/>
      <w14:ligatures w14:val="none"/>
    </w:rPr>
  </w:style>
  <w:style w:type="paragraph" w:styleId="Footer">
    <w:name w:val="footer"/>
    <w:basedOn w:val="Normal"/>
    <w:link w:val="FooterChar"/>
    <w:uiPriority w:val="99"/>
    <w:unhideWhenUsed/>
    <w:rsid w:val="00B7541D"/>
    <w:pPr>
      <w:tabs>
        <w:tab w:val="center" w:pos="4513"/>
        <w:tab w:val="right" w:pos="9026"/>
      </w:tabs>
      <w:spacing w:after="0" w:line="240" w:lineRule="auto"/>
    </w:pPr>
    <w:rPr>
      <w:szCs w:val="20"/>
      <w:lang w:eastAsia="x-none"/>
    </w:rPr>
  </w:style>
  <w:style w:type="character" w:customStyle="1" w:styleId="FooterChar">
    <w:name w:val="Footer Char"/>
    <w:basedOn w:val="DefaultParagraphFont"/>
    <w:link w:val="Footer"/>
    <w:uiPriority w:val="99"/>
    <w:rsid w:val="00B7541D"/>
    <w:rPr>
      <w:rFonts w:ascii="Verdana" w:eastAsia="Calibri" w:hAnsi="Verdana" w:cs="Times New Roman"/>
      <w:kern w:val="0"/>
      <w:sz w:val="20"/>
      <w:szCs w:val="20"/>
      <w:lang w:val="en-GB" w:eastAsia="x-none"/>
      <w14:ligatures w14:val="none"/>
    </w:rPr>
  </w:style>
  <w:style w:type="paragraph" w:customStyle="1" w:styleId="ColorfulList-Accent11">
    <w:name w:val="Colorful List - Accent 11"/>
    <w:basedOn w:val="Normal"/>
    <w:uiPriority w:val="34"/>
    <w:qFormat/>
    <w:rsid w:val="00B7541D"/>
    <w:pPr>
      <w:ind w:left="720"/>
      <w:contextualSpacing/>
    </w:pPr>
  </w:style>
  <w:style w:type="paragraph" w:styleId="BodyText2">
    <w:name w:val="Body Text 2"/>
    <w:basedOn w:val="Normal"/>
    <w:link w:val="BodyText2Char"/>
    <w:unhideWhenUsed/>
    <w:rsid w:val="00B7541D"/>
    <w:pPr>
      <w:spacing w:after="0"/>
    </w:pPr>
    <w:rPr>
      <w:rFonts w:ascii="Times New Roman" w:eastAsia="Times New Roman" w:hAnsi="Times New Roman"/>
      <w:sz w:val="28"/>
      <w:szCs w:val="20"/>
      <w:lang w:eastAsia="x-none"/>
    </w:rPr>
  </w:style>
  <w:style w:type="character" w:customStyle="1" w:styleId="BodyText2Char">
    <w:name w:val="Body Text 2 Char"/>
    <w:basedOn w:val="DefaultParagraphFont"/>
    <w:link w:val="BodyText2"/>
    <w:rsid w:val="00B7541D"/>
    <w:rPr>
      <w:rFonts w:ascii="Times New Roman" w:eastAsia="Times New Roman" w:hAnsi="Times New Roman" w:cs="Times New Roman"/>
      <w:kern w:val="0"/>
      <w:sz w:val="28"/>
      <w:szCs w:val="20"/>
      <w:lang w:val="en-GB" w:eastAsia="x-none"/>
      <w14:ligatures w14:val="none"/>
    </w:rPr>
  </w:style>
  <w:style w:type="paragraph" w:styleId="BalloonText">
    <w:name w:val="Balloon Text"/>
    <w:basedOn w:val="Normal"/>
    <w:link w:val="BalloonTextChar"/>
    <w:uiPriority w:val="99"/>
    <w:semiHidden/>
    <w:unhideWhenUsed/>
    <w:rsid w:val="00B7541D"/>
    <w:pPr>
      <w:spacing w:after="0" w:line="240" w:lineRule="auto"/>
    </w:pPr>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B7541D"/>
    <w:rPr>
      <w:rFonts w:ascii="Tahoma" w:eastAsia="Calibri" w:hAnsi="Tahoma" w:cs="Times New Roman"/>
      <w:kern w:val="0"/>
      <w:sz w:val="16"/>
      <w:szCs w:val="16"/>
      <w:lang w:val="en-GB" w:eastAsia="x-none"/>
      <w14:ligatures w14:val="none"/>
    </w:rPr>
  </w:style>
  <w:style w:type="table" w:styleId="TableGrid">
    <w:name w:val="Table Grid"/>
    <w:basedOn w:val="TableNormal"/>
    <w:uiPriority w:val="59"/>
    <w:rsid w:val="00B7541D"/>
    <w:pPr>
      <w:spacing w:after="0" w:line="240" w:lineRule="auto"/>
    </w:pPr>
    <w:rPr>
      <w:rFonts w:ascii="Calibri" w:eastAsia="Calibri" w:hAnsi="Calibri"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7541D"/>
    <w:rPr>
      <w:sz w:val="16"/>
      <w:szCs w:val="16"/>
    </w:rPr>
  </w:style>
  <w:style w:type="paragraph" w:styleId="CommentText">
    <w:name w:val="annotation text"/>
    <w:basedOn w:val="Normal"/>
    <w:link w:val="CommentTextChar"/>
    <w:uiPriority w:val="99"/>
    <w:semiHidden/>
    <w:unhideWhenUsed/>
    <w:rsid w:val="00B7541D"/>
    <w:pPr>
      <w:spacing w:line="240" w:lineRule="auto"/>
    </w:pPr>
    <w:rPr>
      <w:szCs w:val="20"/>
      <w:lang w:eastAsia="x-none"/>
    </w:rPr>
  </w:style>
  <w:style w:type="character" w:customStyle="1" w:styleId="CommentTextChar">
    <w:name w:val="Comment Text Char"/>
    <w:basedOn w:val="DefaultParagraphFont"/>
    <w:link w:val="CommentText"/>
    <w:uiPriority w:val="99"/>
    <w:semiHidden/>
    <w:rsid w:val="00B7541D"/>
    <w:rPr>
      <w:rFonts w:ascii="Verdana" w:eastAsia="Calibri" w:hAnsi="Verdana" w:cs="Times New Roman"/>
      <w:kern w:val="0"/>
      <w:sz w:val="20"/>
      <w:szCs w:val="20"/>
      <w:lang w:val="en-GB" w:eastAsia="x-none"/>
      <w14:ligatures w14:val="none"/>
    </w:rPr>
  </w:style>
  <w:style w:type="paragraph" w:styleId="CommentSubject">
    <w:name w:val="annotation subject"/>
    <w:basedOn w:val="CommentText"/>
    <w:next w:val="CommentText"/>
    <w:link w:val="CommentSubjectChar"/>
    <w:uiPriority w:val="99"/>
    <w:semiHidden/>
    <w:unhideWhenUsed/>
    <w:rsid w:val="00B7541D"/>
    <w:rPr>
      <w:b/>
      <w:bCs/>
    </w:rPr>
  </w:style>
  <w:style w:type="character" w:customStyle="1" w:styleId="CommentSubjectChar">
    <w:name w:val="Comment Subject Char"/>
    <w:basedOn w:val="CommentTextChar"/>
    <w:link w:val="CommentSubject"/>
    <w:uiPriority w:val="99"/>
    <w:semiHidden/>
    <w:rsid w:val="00B7541D"/>
    <w:rPr>
      <w:rFonts w:ascii="Verdana" w:eastAsia="Calibri" w:hAnsi="Verdana" w:cs="Times New Roman"/>
      <w:b/>
      <w:bCs/>
      <w:kern w:val="0"/>
      <w:sz w:val="20"/>
      <w:szCs w:val="20"/>
      <w:lang w:val="en-GB" w:eastAsia="x-none"/>
      <w14:ligatures w14:val="none"/>
    </w:rPr>
  </w:style>
  <w:style w:type="paragraph" w:styleId="Caption">
    <w:name w:val="caption"/>
    <w:basedOn w:val="Normal"/>
    <w:next w:val="Normal"/>
    <w:qFormat/>
    <w:rsid w:val="00B7541D"/>
    <w:pPr>
      <w:spacing w:line="240" w:lineRule="auto"/>
      <w:jc w:val="left"/>
    </w:pPr>
    <w:rPr>
      <w:rFonts w:ascii="Calibri" w:hAnsi="Calibri"/>
      <w:b/>
      <w:bCs/>
      <w:color w:val="4F81BD"/>
      <w:sz w:val="18"/>
      <w:szCs w:val="18"/>
      <w:lang w:val="sw-KE" w:eastAsia="sw-KE"/>
    </w:rPr>
  </w:style>
  <w:style w:type="character" w:customStyle="1" w:styleId="BookTitle1">
    <w:name w:val="Book Title1"/>
    <w:qFormat/>
    <w:rsid w:val="00B7541D"/>
    <w:rPr>
      <w:b/>
      <w:bCs/>
      <w:smallCaps/>
      <w:spacing w:val="5"/>
    </w:rPr>
  </w:style>
  <w:style w:type="paragraph" w:styleId="TOC1">
    <w:name w:val="toc 1"/>
    <w:basedOn w:val="Normal"/>
    <w:next w:val="Normal"/>
    <w:autoRedefine/>
    <w:uiPriority w:val="39"/>
    <w:unhideWhenUsed/>
    <w:rsid w:val="00B7541D"/>
    <w:pPr>
      <w:spacing w:before="120" w:after="120"/>
      <w:jc w:val="left"/>
    </w:pPr>
    <w:rPr>
      <w:rFonts w:ascii="Calibri" w:hAnsi="Calibri"/>
      <w:b/>
      <w:bCs/>
      <w:caps/>
      <w:szCs w:val="20"/>
    </w:rPr>
  </w:style>
  <w:style w:type="paragraph" w:styleId="TOC2">
    <w:name w:val="toc 2"/>
    <w:basedOn w:val="Normal"/>
    <w:next w:val="Normal"/>
    <w:autoRedefine/>
    <w:uiPriority w:val="39"/>
    <w:unhideWhenUsed/>
    <w:rsid w:val="00B7541D"/>
    <w:pPr>
      <w:spacing w:after="0"/>
      <w:ind w:left="200"/>
      <w:jc w:val="left"/>
    </w:pPr>
    <w:rPr>
      <w:rFonts w:ascii="Calibri" w:hAnsi="Calibri"/>
      <w:smallCaps/>
      <w:szCs w:val="20"/>
    </w:rPr>
  </w:style>
  <w:style w:type="paragraph" w:styleId="TOC3">
    <w:name w:val="toc 3"/>
    <w:basedOn w:val="Normal"/>
    <w:next w:val="Normal"/>
    <w:autoRedefine/>
    <w:uiPriority w:val="39"/>
    <w:unhideWhenUsed/>
    <w:rsid w:val="00B7541D"/>
    <w:pPr>
      <w:spacing w:after="0"/>
      <w:ind w:left="400"/>
      <w:jc w:val="left"/>
    </w:pPr>
    <w:rPr>
      <w:rFonts w:ascii="Calibri" w:hAnsi="Calibri"/>
      <w:i/>
      <w:iCs/>
      <w:szCs w:val="20"/>
    </w:rPr>
  </w:style>
  <w:style w:type="paragraph" w:styleId="TOC4">
    <w:name w:val="toc 4"/>
    <w:basedOn w:val="Normal"/>
    <w:next w:val="Normal"/>
    <w:autoRedefine/>
    <w:uiPriority w:val="39"/>
    <w:unhideWhenUsed/>
    <w:rsid w:val="00B7541D"/>
    <w:pPr>
      <w:spacing w:after="0"/>
      <w:ind w:left="600"/>
      <w:jc w:val="left"/>
    </w:pPr>
    <w:rPr>
      <w:rFonts w:ascii="Calibri" w:hAnsi="Calibri"/>
      <w:sz w:val="18"/>
      <w:szCs w:val="18"/>
    </w:rPr>
  </w:style>
  <w:style w:type="paragraph" w:styleId="TOC5">
    <w:name w:val="toc 5"/>
    <w:basedOn w:val="Normal"/>
    <w:next w:val="Normal"/>
    <w:autoRedefine/>
    <w:uiPriority w:val="39"/>
    <w:unhideWhenUsed/>
    <w:rsid w:val="00B7541D"/>
    <w:pPr>
      <w:spacing w:after="0"/>
      <w:ind w:left="800"/>
      <w:jc w:val="left"/>
    </w:pPr>
    <w:rPr>
      <w:rFonts w:ascii="Calibri" w:hAnsi="Calibri"/>
      <w:sz w:val="18"/>
      <w:szCs w:val="18"/>
    </w:rPr>
  </w:style>
  <w:style w:type="paragraph" w:styleId="TOC6">
    <w:name w:val="toc 6"/>
    <w:basedOn w:val="Normal"/>
    <w:next w:val="Normal"/>
    <w:autoRedefine/>
    <w:uiPriority w:val="39"/>
    <w:unhideWhenUsed/>
    <w:rsid w:val="00B7541D"/>
    <w:pPr>
      <w:spacing w:after="0"/>
      <w:ind w:left="1000"/>
      <w:jc w:val="left"/>
    </w:pPr>
    <w:rPr>
      <w:rFonts w:ascii="Calibri" w:hAnsi="Calibri"/>
      <w:sz w:val="18"/>
      <w:szCs w:val="18"/>
    </w:rPr>
  </w:style>
  <w:style w:type="paragraph" w:styleId="TOC7">
    <w:name w:val="toc 7"/>
    <w:basedOn w:val="Normal"/>
    <w:next w:val="Normal"/>
    <w:autoRedefine/>
    <w:uiPriority w:val="39"/>
    <w:unhideWhenUsed/>
    <w:rsid w:val="00B7541D"/>
    <w:pPr>
      <w:spacing w:after="0"/>
      <w:ind w:left="1200"/>
      <w:jc w:val="left"/>
    </w:pPr>
    <w:rPr>
      <w:rFonts w:ascii="Calibri" w:hAnsi="Calibri"/>
      <w:sz w:val="18"/>
      <w:szCs w:val="18"/>
    </w:rPr>
  </w:style>
  <w:style w:type="paragraph" w:styleId="TOC8">
    <w:name w:val="toc 8"/>
    <w:basedOn w:val="Normal"/>
    <w:next w:val="Normal"/>
    <w:autoRedefine/>
    <w:uiPriority w:val="39"/>
    <w:unhideWhenUsed/>
    <w:rsid w:val="00B7541D"/>
    <w:pPr>
      <w:spacing w:after="0"/>
      <w:ind w:left="1400"/>
      <w:jc w:val="left"/>
    </w:pPr>
    <w:rPr>
      <w:rFonts w:ascii="Calibri" w:hAnsi="Calibri"/>
      <w:sz w:val="18"/>
      <w:szCs w:val="18"/>
    </w:rPr>
  </w:style>
  <w:style w:type="paragraph" w:styleId="TOC9">
    <w:name w:val="toc 9"/>
    <w:basedOn w:val="Normal"/>
    <w:next w:val="Normal"/>
    <w:autoRedefine/>
    <w:uiPriority w:val="39"/>
    <w:unhideWhenUsed/>
    <w:rsid w:val="00B7541D"/>
    <w:pPr>
      <w:spacing w:after="0"/>
      <w:ind w:left="1600"/>
      <w:jc w:val="left"/>
    </w:pPr>
    <w:rPr>
      <w:rFonts w:ascii="Calibri" w:hAnsi="Calibri"/>
      <w:sz w:val="18"/>
      <w:szCs w:val="18"/>
    </w:rPr>
  </w:style>
  <w:style w:type="character" w:styleId="Hyperlink">
    <w:name w:val="Hyperlink"/>
    <w:uiPriority w:val="99"/>
    <w:unhideWhenUsed/>
    <w:rsid w:val="00B7541D"/>
    <w:rPr>
      <w:color w:val="0000FF"/>
      <w:u w:val="single"/>
    </w:rPr>
  </w:style>
  <w:style w:type="paragraph" w:customStyle="1" w:styleId="NoSpacing1">
    <w:name w:val="No Spacing1"/>
    <w:uiPriority w:val="1"/>
    <w:qFormat/>
    <w:rsid w:val="00B7541D"/>
    <w:pPr>
      <w:spacing w:after="0" w:line="240" w:lineRule="auto"/>
      <w:jc w:val="both"/>
    </w:pPr>
    <w:rPr>
      <w:rFonts w:ascii="Verdana" w:eastAsia="Calibri" w:hAnsi="Verdana" w:cs="Times New Roman"/>
      <w:kern w:val="0"/>
      <w:sz w:val="20"/>
      <w:lang w:val="en-GB"/>
      <w14:ligatures w14:val="none"/>
    </w:rPr>
  </w:style>
  <w:style w:type="paragraph" w:styleId="Title">
    <w:name w:val="Title"/>
    <w:basedOn w:val="Normal"/>
    <w:link w:val="TitleChar"/>
    <w:qFormat/>
    <w:rsid w:val="00B7541D"/>
    <w:pPr>
      <w:spacing w:after="0" w:line="240" w:lineRule="auto"/>
      <w:jc w:val="center"/>
    </w:pPr>
    <w:rPr>
      <w:rFonts w:ascii="Times New Roman" w:eastAsia="Times New Roman" w:hAnsi="Times New Roman"/>
      <w:b/>
      <w:sz w:val="28"/>
      <w:szCs w:val="20"/>
      <w:lang w:val="en-US"/>
    </w:rPr>
  </w:style>
  <w:style w:type="character" w:customStyle="1" w:styleId="TitleChar">
    <w:name w:val="Title Char"/>
    <w:basedOn w:val="DefaultParagraphFont"/>
    <w:link w:val="Title"/>
    <w:rsid w:val="00B7541D"/>
    <w:rPr>
      <w:rFonts w:ascii="Times New Roman" w:eastAsia="Times New Roman" w:hAnsi="Times New Roman" w:cs="Times New Roman"/>
      <w:b/>
      <w:kern w:val="0"/>
      <w:sz w:val="28"/>
      <w:szCs w:val="20"/>
      <w:lang w:val="en-US"/>
      <w14:ligatures w14:val="none"/>
    </w:rPr>
  </w:style>
  <w:style w:type="paragraph" w:styleId="BodyText">
    <w:name w:val="Body Text"/>
    <w:basedOn w:val="Normal"/>
    <w:link w:val="BodyTextChar"/>
    <w:uiPriority w:val="99"/>
    <w:unhideWhenUsed/>
    <w:rsid w:val="00B7541D"/>
    <w:pPr>
      <w:spacing w:after="120" w:line="276" w:lineRule="auto"/>
      <w:jc w:val="left"/>
    </w:pPr>
    <w:rPr>
      <w:rFonts w:ascii="Calibri" w:hAnsi="Calibri"/>
      <w:sz w:val="22"/>
      <w:lang w:val="en-US"/>
    </w:rPr>
  </w:style>
  <w:style w:type="character" w:customStyle="1" w:styleId="BodyTextChar">
    <w:name w:val="Body Text Char"/>
    <w:basedOn w:val="DefaultParagraphFont"/>
    <w:link w:val="BodyText"/>
    <w:uiPriority w:val="99"/>
    <w:rsid w:val="00B7541D"/>
    <w:rPr>
      <w:rFonts w:ascii="Calibri" w:eastAsia="Calibri" w:hAnsi="Calibri" w:cs="Times New Roman"/>
      <w:kern w:val="0"/>
      <w:lang w:val="en-US"/>
      <w14:ligatures w14:val="none"/>
    </w:rPr>
  </w:style>
  <w:style w:type="paragraph" w:styleId="ListParagraph">
    <w:name w:val="List Paragraph"/>
    <w:basedOn w:val="Normal"/>
    <w:uiPriority w:val="34"/>
    <w:qFormat/>
    <w:rsid w:val="00B7541D"/>
    <w:pPr>
      <w:spacing w:line="276" w:lineRule="auto"/>
      <w:ind w:left="720"/>
      <w:contextualSpacing/>
      <w:jc w:val="left"/>
    </w:pPr>
    <w:rPr>
      <w:rFonts w:ascii="Calibri" w:hAnsi="Calibri"/>
      <w:sz w:val="22"/>
      <w:lang w:val="en-US"/>
    </w:rPr>
  </w:style>
  <w:style w:type="paragraph" w:customStyle="1" w:styleId="Pa10">
    <w:name w:val="Pa10"/>
    <w:basedOn w:val="Normal"/>
    <w:next w:val="Normal"/>
    <w:uiPriority w:val="99"/>
    <w:rsid w:val="00B7541D"/>
    <w:pPr>
      <w:autoSpaceDE w:val="0"/>
      <w:autoSpaceDN w:val="0"/>
      <w:adjustRightInd w:val="0"/>
      <w:spacing w:after="0" w:line="181" w:lineRule="atLeast"/>
      <w:jc w:val="left"/>
    </w:pPr>
    <w:rPr>
      <w:rFonts w:ascii="Times" w:hAnsi="Times"/>
      <w:sz w:val="24"/>
      <w:szCs w:val="24"/>
      <w:lang w:val="en-US"/>
    </w:rPr>
  </w:style>
  <w:style w:type="paragraph" w:styleId="BodyTextIndent">
    <w:name w:val="Body Text Indent"/>
    <w:basedOn w:val="Normal"/>
    <w:link w:val="BodyTextIndentChar"/>
    <w:uiPriority w:val="99"/>
    <w:semiHidden/>
    <w:unhideWhenUsed/>
    <w:rsid w:val="00B7541D"/>
    <w:pPr>
      <w:spacing w:after="120"/>
      <w:ind w:left="360"/>
    </w:pPr>
  </w:style>
  <w:style w:type="character" w:customStyle="1" w:styleId="BodyTextIndentChar">
    <w:name w:val="Body Text Indent Char"/>
    <w:basedOn w:val="DefaultParagraphFont"/>
    <w:link w:val="BodyTextIndent"/>
    <w:uiPriority w:val="99"/>
    <w:semiHidden/>
    <w:rsid w:val="00B7541D"/>
    <w:rPr>
      <w:rFonts w:ascii="Verdana" w:eastAsia="Calibri" w:hAnsi="Verdana" w:cs="Times New Roman"/>
      <w:kern w:val="0"/>
      <w:sz w:val="20"/>
      <w:lang w:val="en-GB"/>
      <w14:ligatures w14:val="none"/>
    </w:rPr>
  </w:style>
  <w:style w:type="paragraph" w:styleId="NormalWeb">
    <w:name w:val="Normal (Web)"/>
    <w:basedOn w:val="Normal"/>
    <w:rsid w:val="00B7541D"/>
    <w:pPr>
      <w:spacing w:before="100" w:beforeAutospacing="1" w:after="100" w:afterAutospacing="1" w:line="240" w:lineRule="auto"/>
      <w:jc w:val="left"/>
    </w:pPr>
    <w:rPr>
      <w:rFonts w:ascii="Times New Roman" w:eastAsia="Times New Roman" w:hAnsi="Times New Roman"/>
      <w:sz w:val="24"/>
      <w:szCs w:val="24"/>
      <w:lang w:val="en-US"/>
    </w:rPr>
  </w:style>
  <w:style w:type="paragraph" w:styleId="TableofFigures">
    <w:name w:val="table of figures"/>
    <w:basedOn w:val="Normal"/>
    <w:next w:val="Normal"/>
    <w:uiPriority w:val="99"/>
    <w:unhideWhenUsed/>
    <w:rsid w:val="00B7541D"/>
  </w:style>
  <w:style w:type="character" w:styleId="UnresolvedMention">
    <w:name w:val="Unresolved Mention"/>
    <w:basedOn w:val="DefaultParagraphFont"/>
    <w:uiPriority w:val="99"/>
    <w:semiHidden/>
    <w:unhideWhenUsed/>
    <w:rsid w:val="00B75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349004">
      <w:bodyDiv w:val="1"/>
      <w:marLeft w:val="0"/>
      <w:marRight w:val="0"/>
      <w:marTop w:val="0"/>
      <w:marBottom w:val="0"/>
      <w:divBdr>
        <w:top w:val="none" w:sz="0" w:space="0" w:color="auto"/>
        <w:left w:val="none" w:sz="0" w:space="0" w:color="auto"/>
        <w:bottom w:val="none" w:sz="0" w:space="0" w:color="auto"/>
        <w:right w:val="none" w:sz="0" w:space="0" w:color="auto"/>
      </w:divBdr>
    </w:div>
    <w:div w:id="170328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Microsoft_Visio_2003-2010_Drawing.vsd"/><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kenyalaw.org/kenyalaw/klr_app/view_cap.php?CapID=677"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D63459-5B5A-4208-85CB-5E8D7C8DC1FB}"/>
</file>

<file path=customXml/itemProps2.xml><?xml version="1.0" encoding="utf-8"?>
<ds:datastoreItem xmlns:ds="http://schemas.openxmlformats.org/officeDocument/2006/customXml" ds:itemID="{18133B13-43F6-4A71-A8F3-DCD0B9E9C75D}"/>
</file>

<file path=customXml/itemProps3.xml><?xml version="1.0" encoding="utf-8"?>
<ds:datastoreItem xmlns:ds="http://schemas.openxmlformats.org/officeDocument/2006/customXml" ds:itemID="{86141397-B0BD-4951-811A-169E6FB29CE5}"/>
</file>

<file path=docProps/app.xml><?xml version="1.0" encoding="utf-8"?>
<Properties xmlns="http://schemas.openxmlformats.org/officeDocument/2006/extended-properties" xmlns:vt="http://schemas.openxmlformats.org/officeDocument/2006/docPropsVTypes">
  <Template>Normal</Template>
  <TotalTime>52</TotalTime>
  <Pages>92</Pages>
  <Words>23040</Words>
  <Characters>131334</Characters>
  <Application>Microsoft Office Word</Application>
  <DocSecurity>0</DocSecurity>
  <Lines>1094</Lines>
  <Paragraphs>308</Paragraphs>
  <ScaleCrop>false</ScaleCrop>
  <Company/>
  <LinksUpToDate>false</LinksUpToDate>
  <CharactersWithSpaces>154066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Ondieki</dc:creator>
  <cp:keywords/>
  <dc:description/>
  <cp:lastModifiedBy>Sharon Ondieki</cp:lastModifiedBy>
  <cp:revision>13</cp:revision>
  <dcterms:created xsi:type="dcterms:W3CDTF">2024-08-27T04:54:00Z</dcterms:created>
  <dcterms:modified xsi:type="dcterms:W3CDTF">2024-08-28T10:26:00Z</dcterms:modified>
</cp:coreProperties>
</file>