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19.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4.xml" ContentType="application/vnd.openxmlformats-officedocument.wordprocessingml.header+xml"/>
  <Override PartName="/word/footer23.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5.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9A4" w:rsidRDefault="00D610A8">
      <w:pPr>
        <w:spacing w:after="0" w:line="259" w:lineRule="auto"/>
        <w:ind w:left="-960" w:right="-962" w:firstLine="0"/>
        <w:jc w:val="left"/>
      </w:pPr>
      <w:r>
        <w:rPr>
          <w:rFonts w:ascii="Calibri" w:eastAsia="Calibri" w:hAnsi="Calibri" w:cs="Calibri"/>
          <w:noProof/>
          <w:sz w:val="22"/>
        </w:rPr>
        <mc:AlternateContent>
          <mc:Choice Requires="wpg">
            <w:drawing>
              <wp:inline distT="0" distB="0" distL="0" distR="0">
                <wp:extent cx="6951981" cy="10083553"/>
                <wp:effectExtent l="0" t="0" r="0" b="0"/>
                <wp:docPr id="70845" name="Group 70845"/>
                <wp:cNvGraphicFramePr/>
                <a:graphic xmlns:a="http://schemas.openxmlformats.org/drawingml/2006/main">
                  <a:graphicData uri="http://schemas.microsoft.com/office/word/2010/wordprocessingGroup">
                    <wpg:wgp>
                      <wpg:cNvGrpSpPr/>
                      <wpg:grpSpPr>
                        <a:xfrm>
                          <a:off x="0" y="0"/>
                          <a:ext cx="6951981" cy="10083553"/>
                          <a:chOff x="0" y="0"/>
                          <a:chExt cx="6951981" cy="10083553"/>
                        </a:xfrm>
                      </wpg:grpSpPr>
                      <wps:wsp>
                        <wps:cNvPr id="6" name="Rectangle 6"/>
                        <wps:cNvSpPr/>
                        <wps:spPr>
                          <a:xfrm>
                            <a:off x="1123455" y="627207"/>
                            <a:ext cx="6479819" cy="371940"/>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44"/>
                                </w:rPr>
                                <w:t xml:space="preserve">ENVIRONMENTAL IMPACT ASSESSMENT  </w:t>
                              </w:r>
                            </w:p>
                          </w:txbxContent>
                        </wps:txbx>
                        <wps:bodyPr horzOverflow="overflow" vert="horz" lIns="0" tIns="0" rIns="0" bIns="0" rtlCol="0">
                          <a:noAutofit/>
                        </wps:bodyPr>
                      </wps:wsp>
                      <wps:wsp>
                        <wps:cNvPr id="7" name="Rectangle 7"/>
                        <wps:cNvSpPr/>
                        <wps:spPr>
                          <a:xfrm>
                            <a:off x="1697237" y="1190461"/>
                            <a:ext cx="4821681" cy="304038"/>
                          </a:xfrm>
                          <a:prstGeom prst="rect">
                            <a:avLst/>
                          </a:prstGeom>
                          <a:ln>
                            <a:noFill/>
                          </a:ln>
                        </wps:spPr>
                        <wps:txbx>
                          <w:txbxContent>
                            <w:p w:rsidR="008E69A4" w:rsidRDefault="009E7F48">
                              <w:pPr>
                                <w:spacing w:after="160" w:line="259" w:lineRule="auto"/>
                                <w:ind w:left="0" w:right="0" w:firstLine="0"/>
                                <w:jc w:val="left"/>
                              </w:pPr>
                              <w:r>
                                <w:rPr>
                                  <w:rFonts w:ascii="Britannic" w:eastAsia="Britannic" w:hAnsi="Britannic" w:cs="Britannic"/>
                                  <w:b/>
                                  <w:sz w:val="36"/>
                                </w:rPr>
                                <w:t xml:space="preserve">STUDY </w:t>
                              </w:r>
                              <w:r w:rsidR="00D610A8">
                                <w:rPr>
                                  <w:rFonts w:ascii="Britannic" w:eastAsia="Britannic" w:hAnsi="Britannic" w:cs="Britannic"/>
                                  <w:b/>
                                  <w:sz w:val="36"/>
                                </w:rPr>
                                <w:t xml:space="preserve"> REPORT </w:t>
                              </w:r>
                            </w:p>
                          </w:txbxContent>
                        </wps:txbx>
                        <wps:bodyPr horzOverflow="overflow" vert="horz" lIns="0" tIns="0" rIns="0" bIns="0" rtlCol="0">
                          <a:noAutofit/>
                        </wps:bodyPr>
                      </wps:wsp>
                      <wps:wsp>
                        <wps:cNvPr id="8" name="Rectangle 8"/>
                        <wps:cNvSpPr/>
                        <wps:spPr>
                          <a:xfrm>
                            <a:off x="3139182" y="1668882"/>
                            <a:ext cx="1037685" cy="236136"/>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28"/>
                                </w:rPr>
                                <w:t xml:space="preserve">FOR THE  </w:t>
                              </w:r>
                            </w:p>
                          </w:txbxContent>
                        </wps:txbx>
                        <wps:bodyPr horzOverflow="overflow" vert="horz" lIns="0" tIns="0" rIns="0" bIns="0" rtlCol="0">
                          <a:noAutofit/>
                        </wps:bodyPr>
                      </wps:wsp>
                      <wps:wsp>
                        <wps:cNvPr id="9" name="Rectangle 9"/>
                        <wps:cNvSpPr/>
                        <wps:spPr>
                          <a:xfrm>
                            <a:off x="800350" y="2067132"/>
                            <a:ext cx="7197539" cy="270594"/>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32"/>
                                </w:rPr>
                                <w:t xml:space="preserve">PROPOSED UMOJA SOLAR POWER PLANT ON LR NO 3250 IN </w:t>
                              </w:r>
                            </w:p>
                          </w:txbxContent>
                        </wps:txbx>
                        <wps:bodyPr horzOverflow="overflow" vert="horz" lIns="0" tIns="0" rIns="0" bIns="0" rtlCol="0">
                          <a:noAutofit/>
                        </wps:bodyPr>
                      </wps:wsp>
                      <wps:wsp>
                        <wps:cNvPr id="10" name="Rectangle 10"/>
                        <wps:cNvSpPr/>
                        <wps:spPr>
                          <a:xfrm>
                            <a:off x="1405391" y="2404699"/>
                            <a:ext cx="5587982" cy="270594"/>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32"/>
                                </w:rPr>
                                <w:t xml:space="preserve">LAIKIPIA WEST SUB-COUNTY, LAIKIPIA COUNTY </w:t>
                              </w:r>
                            </w:p>
                          </w:txbxContent>
                        </wps:txbx>
                        <wps:bodyPr horzOverflow="overflow" vert="horz" lIns="0" tIns="0" rIns="0" bIns="0" rtlCol="0">
                          <a:noAutofit/>
                        </wps:bodyPr>
                      </wps:wsp>
                      <wps:wsp>
                        <wps:cNvPr id="11" name="Rectangle 11"/>
                        <wps:cNvSpPr/>
                        <wps:spPr>
                          <a:xfrm>
                            <a:off x="6200421" y="5113101"/>
                            <a:ext cx="81179" cy="270594"/>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32"/>
                                </w:rPr>
                                <w:t xml:space="preserve"> </w:t>
                              </w:r>
                            </w:p>
                          </w:txbxContent>
                        </wps:txbx>
                        <wps:bodyPr horzOverflow="overflow" vert="horz" lIns="0" tIns="0" rIns="0" bIns="0" rtlCol="0">
                          <a:noAutofit/>
                        </wps:bodyPr>
                      </wps:wsp>
                      <wps:wsp>
                        <wps:cNvPr id="12" name="Rectangle 12"/>
                        <wps:cNvSpPr/>
                        <wps:spPr>
                          <a:xfrm>
                            <a:off x="3476004" y="5408004"/>
                            <a:ext cx="81178" cy="270594"/>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32"/>
                                </w:rPr>
                                <w:t xml:space="preserve"> </w:t>
                              </w:r>
                            </w:p>
                          </w:txbxContent>
                        </wps:txbx>
                        <wps:bodyPr horzOverflow="overflow" vert="horz" lIns="0" tIns="0" rIns="0" bIns="0" rtlCol="0">
                          <a:noAutofit/>
                        </wps:bodyPr>
                      </wps:wsp>
                      <wps:wsp>
                        <wps:cNvPr id="13" name="Rectangle 13"/>
                        <wps:cNvSpPr/>
                        <wps:spPr>
                          <a:xfrm>
                            <a:off x="1808507" y="5736698"/>
                            <a:ext cx="4435386" cy="189081"/>
                          </a:xfrm>
                          <a:prstGeom prst="rect">
                            <a:avLst/>
                          </a:prstGeom>
                          <a:ln>
                            <a:noFill/>
                          </a:ln>
                        </wps:spPr>
                        <wps:txbx>
                          <w:txbxContent>
                            <w:p w:rsidR="008E69A4" w:rsidRDefault="00D610A8">
                              <w:pPr>
                                <w:spacing w:after="160" w:line="259" w:lineRule="auto"/>
                                <w:ind w:left="0" w:right="0" w:firstLine="0"/>
                                <w:jc w:val="left"/>
                              </w:pPr>
                              <w:r>
                                <w:rPr>
                                  <w:b/>
                                </w:rPr>
                                <w:t>GPS COORDINATES: Lat 0.2383096°, Long 36.6048706°</w:t>
                              </w:r>
                            </w:p>
                          </w:txbxContent>
                        </wps:txbx>
                        <wps:bodyPr horzOverflow="overflow" vert="horz" lIns="0" tIns="0" rIns="0" bIns="0" rtlCol="0">
                          <a:noAutofit/>
                        </wps:bodyPr>
                      </wps:wsp>
                      <wps:wsp>
                        <wps:cNvPr id="14" name="Rectangle 14"/>
                        <wps:cNvSpPr/>
                        <wps:spPr>
                          <a:xfrm>
                            <a:off x="5142725" y="5703909"/>
                            <a:ext cx="70841" cy="236136"/>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28"/>
                                </w:rPr>
                                <w:t xml:space="preserve"> </w:t>
                              </w:r>
                            </w:p>
                          </w:txbxContent>
                        </wps:txbx>
                        <wps:bodyPr horzOverflow="overflow" vert="horz" lIns="0" tIns="0" rIns="0" bIns="0" rtlCol="0">
                          <a:noAutofit/>
                        </wps:bodyPr>
                      </wps:wsp>
                      <wps:wsp>
                        <wps:cNvPr id="15" name="Rectangle 15"/>
                        <wps:cNvSpPr/>
                        <wps:spPr>
                          <a:xfrm>
                            <a:off x="3475977" y="5999016"/>
                            <a:ext cx="65646" cy="263809"/>
                          </a:xfrm>
                          <a:prstGeom prst="rect">
                            <a:avLst/>
                          </a:prstGeom>
                          <a:ln>
                            <a:noFill/>
                          </a:ln>
                        </wps:spPr>
                        <wps:txbx>
                          <w:txbxContent>
                            <w:p w:rsidR="008E69A4" w:rsidRDefault="00D610A8">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6" name="Rectangle 16"/>
                        <wps:cNvSpPr/>
                        <wps:spPr>
                          <a:xfrm>
                            <a:off x="3475977" y="6234486"/>
                            <a:ext cx="65646" cy="263809"/>
                          </a:xfrm>
                          <a:prstGeom prst="rect">
                            <a:avLst/>
                          </a:prstGeom>
                          <a:ln>
                            <a:noFill/>
                          </a:ln>
                        </wps:spPr>
                        <wps:txbx>
                          <w:txbxContent>
                            <w:p w:rsidR="008E69A4" w:rsidRDefault="00D610A8">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 name="Rectangle 17"/>
                        <wps:cNvSpPr/>
                        <wps:spPr>
                          <a:xfrm>
                            <a:off x="3475977" y="6469164"/>
                            <a:ext cx="65646" cy="263809"/>
                          </a:xfrm>
                          <a:prstGeom prst="rect">
                            <a:avLst/>
                          </a:prstGeom>
                          <a:ln>
                            <a:noFill/>
                          </a:ln>
                        </wps:spPr>
                        <wps:txbx>
                          <w:txbxContent>
                            <w:p w:rsidR="008E69A4" w:rsidRDefault="00D610A8">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8" name="Rectangle 18"/>
                        <wps:cNvSpPr/>
                        <wps:spPr>
                          <a:xfrm>
                            <a:off x="1595882" y="6701399"/>
                            <a:ext cx="891271" cy="189081"/>
                          </a:xfrm>
                          <a:prstGeom prst="rect">
                            <a:avLst/>
                          </a:prstGeom>
                          <a:ln>
                            <a:noFill/>
                          </a:ln>
                        </wps:spPr>
                        <wps:txbx>
                          <w:txbxContent>
                            <w:p w:rsidR="008E69A4" w:rsidRDefault="00D610A8">
                              <w:pPr>
                                <w:spacing w:after="160" w:line="259" w:lineRule="auto"/>
                                <w:ind w:left="0" w:right="0" w:firstLine="0"/>
                                <w:jc w:val="left"/>
                              </w:pPr>
                              <w:r>
                                <w:rPr>
                                  <w:b/>
                                </w:rPr>
                                <w:t xml:space="preserve">Proponent </w:t>
                              </w:r>
                            </w:p>
                          </w:txbxContent>
                        </wps:txbx>
                        <wps:bodyPr horzOverflow="overflow" vert="horz" lIns="0" tIns="0" rIns="0" bIns="0" rtlCol="0">
                          <a:noAutofit/>
                        </wps:bodyPr>
                      </wps:wsp>
                      <wps:wsp>
                        <wps:cNvPr id="19" name="Rectangle 19"/>
                        <wps:cNvSpPr/>
                        <wps:spPr>
                          <a:xfrm>
                            <a:off x="1913630" y="6869028"/>
                            <a:ext cx="47051" cy="189081"/>
                          </a:xfrm>
                          <a:prstGeom prst="rect">
                            <a:avLst/>
                          </a:prstGeom>
                          <a:ln>
                            <a:noFill/>
                          </a:ln>
                        </wps:spPr>
                        <wps:txbx>
                          <w:txbxContent>
                            <w:p w:rsidR="008E69A4" w:rsidRDefault="00D610A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 name="Rectangle 20"/>
                        <wps:cNvSpPr/>
                        <wps:spPr>
                          <a:xfrm>
                            <a:off x="4503166" y="6701399"/>
                            <a:ext cx="1079084" cy="189081"/>
                          </a:xfrm>
                          <a:prstGeom prst="rect">
                            <a:avLst/>
                          </a:prstGeom>
                          <a:ln>
                            <a:noFill/>
                          </a:ln>
                        </wps:spPr>
                        <wps:txbx>
                          <w:txbxContent>
                            <w:p w:rsidR="008E69A4" w:rsidRDefault="00D610A8">
                              <w:pPr>
                                <w:spacing w:after="160" w:line="259" w:lineRule="auto"/>
                                <w:ind w:left="0" w:right="0" w:firstLine="0"/>
                                <w:jc w:val="left"/>
                              </w:pPr>
                              <w:r>
                                <w:rPr>
                                  <w:b/>
                                </w:rPr>
                                <w:t xml:space="preserve">Submitted to </w:t>
                              </w:r>
                            </w:p>
                          </w:txbxContent>
                        </wps:txbx>
                        <wps:bodyPr horzOverflow="overflow" vert="horz" lIns="0" tIns="0" rIns="0" bIns="0" rtlCol="0">
                          <a:noAutofit/>
                        </wps:bodyPr>
                      </wps:wsp>
                      <wps:wsp>
                        <wps:cNvPr id="21" name="Rectangle 21"/>
                        <wps:cNvSpPr/>
                        <wps:spPr>
                          <a:xfrm>
                            <a:off x="907802" y="7037428"/>
                            <a:ext cx="2722754" cy="189081"/>
                          </a:xfrm>
                          <a:prstGeom prst="rect">
                            <a:avLst/>
                          </a:prstGeom>
                          <a:ln>
                            <a:noFill/>
                          </a:ln>
                        </wps:spPr>
                        <wps:txbx>
                          <w:txbxContent>
                            <w:p w:rsidR="008E69A4" w:rsidRDefault="00D610A8">
                              <w:pPr>
                                <w:spacing w:after="160" w:line="259" w:lineRule="auto"/>
                                <w:ind w:left="0" w:right="0" w:firstLine="0"/>
                                <w:jc w:val="left"/>
                              </w:pPr>
                              <w:r>
                                <w:rPr>
                                  <w:b/>
                                </w:rPr>
                                <w:t xml:space="preserve">UNIT 2HA INVESTMENT ENERGY </w:t>
                              </w:r>
                            </w:p>
                          </w:txbxContent>
                        </wps:txbx>
                        <wps:bodyPr horzOverflow="overflow" vert="horz" lIns="0" tIns="0" rIns="0" bIns="0" rtlCol="0">
                          <a:noAutofit/>
                        </wps:bodyPr>
                      </wps:wsp>
                      <wps:wsp>
                        <wps:cNvPr id="22" name="Rectangle 22"/>
                        <wps:cNvSpPr/>
                        <wps:spPr>
                          <a:xfrm>
                            <a:off x="1402334" y="7205083"/>
                            <a:ext cx="1407107" cy="189081"/>
                          </a:xfrm>
                          <a:prstGeom prst="rect">
                            <a:avLst/>
                          </a:prstGeom>
                          <a:ln>
                            <a:noFill/>
                          </a:ln>
                        </wps:spPr>
                        <wps:txbx>
                          <w:txbxContent>
                            <w:p w:rsidR="008E69A4" w:rsidRDefault="00D610A8">
                              <w:pPr>
                                <w:spacing w:after="160" w:line="259" w:lineRule="auto"/>
                                <w:ind w:left="0" w:right="0" w:firstLine="0"/>
                                <w:jc w:val="left"/>
                              </w:pPr>
                              <w:r>
                                <w:rPr>
                                  <w:b/>
                                </w:rPr>
                                <w:t xml:space="preserve">AFRICA LIMITED </w:t>
                              </w:r>
                            </w:p>
                          </w:txbxContent>
                        </wps:txbx>
                        <wps:bodyPr horzOverflow="overflow" vert="horz" lIns="0" tIns="0" rIns="0" bIns="0" rtlCol="0">
                          <a:noAutofit/>
                        </wps:bodyPr>
                      </wps:wsp>
                      <wps:wsp>
                        <wps:cNvPr id="23" name="Rectangle 23"/>
                        <wps:cNvSpPr/>
                        <wps:spPr>
                          <a:xfrm>
                            <a:off x="695972" y="7372713"/>
                            <a:ext cx="3285453" cy="189081"/>
                          </a:xfrm>
                          <a:prstGeom prst="rect">
                            <a:avLst/>
                          </a:prstGeom>
                          <a:ln>
                            <a:noFill/>
                          </a:ln>
                        </wps:spPr>
                        <wps:txbx>
                          <w:txbxContent>
                            <w:p w:rsidR="008E69A4" w:rsidRDefault="00D610A8">
                              <w:pPr>
                                <w:spacing w:after="160" w:line="259" w:lineRule="auto"/>
                                <w:ind w:left="0" w:right="0" w:firstLine="0"/>
                                <w:jc w:val="left"/>
                              </w:pPr>
                              <w:r>
                                <w:t xml:space="preserve">First Floor, West Wing, Vienna Court, State </w:t>
                              </w:r>
                            </w:p>
                          </w:txbxContent>
                        </wps:txbx>
                        <wps:bodyPr horzOverflow="overflow" vert="horz" lIns="0" tIns="0" rIns="0" bIns="0" rtlCol="0">
                          <a:noAutofit/>
                        </wps:bodyPr>
                      </wps:wsp>
                      <wps:wsp>
                        <wps:cNvPr id="24" name="Rectangle 24"/>
                        <wps:cNvSpPr/>
                        <wps:spPr>
                          <a:xfrm>
                            <a:off x="1051819" y="7541112"/>
                            <a:ext cx="2384410" cy="189081"/>
                          </a:xfrm>
                          <a:prstGeom prst="rect">
                            <a:avLst/>
                          </a:prstGeom>
                          <a:ln>
                            <a:noFill/>
                          </a:ln>
                        </wps:spPr>
                        <wps:txbx>
                          <w:txbxContent>
                            <w:p w:rsidR="008E69A4" w:rsidRDefault="00D610A8">
                              <w:pPr>
                                <w:spacing w:after="160" w:line="259" w:lineRule="auto"/>
                                <w:ind w:left="0" w:right="0" w:firstLine="0"/>
                                <w:jc w:val="left"/>
                              </w:pPr>
                              <w:r>
                                <w:t xml:space="preserve">House Crescent Road, Nairobi  </w:t>
                              </w:r>
                            </w:p>
                          </w:txbxContent>
                        </wps:txbx>
                        <wps:bodyPr horzOverflow="overflow" vert="horz" lIns="0" tIns="0" rIns="0" bIns="0" rtlCol="0">
                          <a:noAutofit/>
                        </wps:bodyPr>
                      </wps:wsp>
                      <wps:wsp>
                        <wps:cNvPr id="25" name="Rectangle 25"/>
                        <wps:cNvSpPr/>
                        <wps:spPr>
                          <a:xfrm>
                            <a:off x="1284984" y="7708768"/>
                            <a:ext cx="1718238" cy="189081"/>
                          </a:xfrm>
                          <a:prstGeom prst="rect">
                            <a:avLst/>
                          </a:prstGeom>
                          <a:ln>
                            <a:noFill/>
                          </a:ln>
                        </wps:spPr>
                        <wps:txbx>
                          <w:txbxContent>
                            <w:p w:rsidR="008E69A4" w:rsidRDefault="00D610A8">
                              <w:pPr>
                                <w:spacing w:after="160" w:line="259" w:lineRule="auto"/>
                                <w:ind w:left="0" w:right="0" w:firstLine="0"/>
                                <w:jc w:val="left"/>
                              </w:pPr>
                              <w:r>
                                <w:t xml:space="preserve">P.O.Box.53291-00100 </w:t>
                              </w:r>
                            </w:p>
                          </w:txbxContent>
                        </wps:txbx>
                        <wps:bodyPr horzOverflow="overflow" vert="horz" lIns="0" tIns="0" rIns="0" bIns="0" rtlCol="0">
                          <a:noAutofit/>
                        </wps:bodyPr>
                      </wps:wsp>
                      <wps:wsp>
                        <wps:cNvPr id="26" name="Rectangle 26"/>
                        <wps:cNvSpPr/>
                        <wps:spPr>
                          <a:xfrm>
                            <a:off x="1712468" y="7877167"/>
                            <a:ext cx="582153" cy="189083"/>
                          </a:xfrm>
                          <a:prstGeom prst="rect">
                            <a:avLst/>
                          </a:prstGeom>
                          <a:ln>
                            <a:noFill/>
                          </a:ln>
                        </wps:spPr>
                        <wps:txbx>
                          <w:txbxContent>
                            <w:p w:rsidR="008E69A4" w:rsidRDefault="00D610A8">
                              <w:pPr>
                                <w:spacing w:after="160" w:line="259" w:lineRule="auto"/>
                                <w:ind w:left="0" w:right="0" w:firstLine="0"/>
                                <w:jc w:val="left"/>
                              </w:pPr>
                              <w:r>
                                <w:t xml:space="preserve">Nairobi </w:t>
                              </w:r>
                            </w:p>
                          </w:txbxContent>
                        </wps:txbx>
                        <wps:bodyPr horzOverflow="overflow" vert="horz" lIns="0" tIns="0" rIns="0" bIns="0" rtlCol="0">
                          <a:noAutofit/>
                        </wps:bodyPr>
                      </wps:wsp>
                      <wps:wsp>
                        <wps:cNvPr id="27" name="Rectangle 27"/>
                        <wps:cNvSpPr/>
                        <wps:spPr>
                          <a:xfrm>
                            <a:off x="1913633" y="8044797"/>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28" name="Rectangle 28"/>
                        <wps:cNvSpPr/>
                        <wps:spPr>
                          <a:xfrm>
                            <a:off x="3595611" y="7037428"/>
                            <a:ext cx="3491990" cy="189081"/>
                          </a:xfrm>
                          <a:prstGeom prst="rect">
                            <a:avLst/>
                          </a:prstGeom>
                          <a:ln>
                            <a:noFill/>
                          </a:ln>
                        </wps:spPr>
                        <wps:txbx>
                          <w:txbxContent>
                            <w:p w:rsidR="008E69A4" w:rsidRDefault="00D610A8">
                              <w:pPr>
                                <w:spacing w:after="160" w:line="259" w:lineRule="auto"/>
                                <w:ind w:left="0" w:right="0" w:firstLine="0"/>
                                <w:jc w:val="left"/>
                              </w:pPr>
                              <w:r>
                                <w:rPr>
                                  <w:b/>
                                </w:rPr>
                                <w:t xml:space="preserve">NATIONAL ENVIRONMENT MANAGEMENT </w:t>
                              </w:r>
                            </w:p>
                          </w:txbxContent>
                        </wps:txbx>
                        <wps:bodyPr horzOverflow="overflow" vert="horz" lIns="0" tIns="0" rIns="0" bIns="0" rtlCol="0">
                          <a:noAutofit/>
                        </wps:bodyPr>
                      </wps:wsp>
                      <wps:wsp>
                        <wps:cNvPr id="29" name="Rectangle 29"/>
                        <wps:cNvSpPr/>
                        <wps:spPr>
                          <a:xfrm>
                            <a:off x="4520702" y="7205083"/>
                            <a:ext cx="1032469" cy="189081"/>
                          </a:xfrm>
                          <a:prstGeom prst="rect">
                            <a:avLst/>
                          </a:prstGeom>
                          <a:ln>
                            <a:noFill/>
                          </a:ln>
                        </wps:spPr>
                        <wps:txbx>
                          <w:txbxContent>
                            <w:p w:rsidR="008E69A4" w:rsidRDefault="00D610A8">
                              <w:pPr>
                                <w:spacing w:after="160" w:line="259" w:lineRule="auto"/>
                                <w:ind w:left="0" w:right="0" w:firstLine="0"/>
                                <w:jc w:val="left"/>
                              </w:pPr>
                              <w:r>
                                <w:rPr>
                                  <w:b/>
                                </w:rPr>
                                <w:t xml:space="preserve">AUTHORITY </w:t>
                              </w:r>
                            </w:p>
                          </w:txbxContent>
                        </wps:txbx>
                        <wps:bodyPr horzOverflow="overflow" vert="horz" lIns="0" tIns="0" rIns="0" bIns="0" rtlCol="0">
                          <a:noAutofit/>
                        </wps:bodyPr>
                      </wps:wsp>
                      <wps:wsp>
                        <wps:cNvPr id="30" name="Rectangle 30"/>
                        <wps:cNvSpPr/>
                        <wps:spPr>
                          <a:xfrm>
                            <a:off x="3500361" y="7372713"/>
                            <a:ext cx="3699438" cy="189081"/>
                          </a:xfrm>
                          <a:prstGeom prst="rect">
                            <a:avLst/>
                          </a:prstGeom>
                          <a:ln>
                            <a:noFill/>
                          </a:ln>
                        </wps:spPr>
                        <wps:txbx>
                          <w:txbxContent>
                            <w:p w:rsidR="008E69A4" w:rsidRDefault="00D610A8">
                              <w:pPr>
                                <w:spacing w:after="160" w:line="259" w:lineRule="auto"/>
                                <w:ind w:left="0" w:right="0" w:firstLine="0"/>
                                <w:jc w:val="left"/>
                              </w:pPr>
                              <w:r>
                                <w:t>NEMA Block, County Commissioners’ Compound</w:t>
                              </w:r>
                            </w:p>
                          </w:txbxContent>
                        </wps:txbx>
                        <wps:bodyPr horzOverflow="overflow" vert="horz" lIns="0" tIns="0" rIns="0" bIns="0" rtlCol="0">
                          <a:noAutofit/>
                        </wps:bodyPr>
                      </wps:wsp>
                      <wps:wsp>
                        <wps:cNvPr id="31" name="Rectangle 31"/>
                        <wps:cNvSpPr/>
                        <wps:spPr>
                          <a:xfrm>
                            <a:off x="6281928" y="7372713"/>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32" name="Rectangle 32"/>
                        <wps:cNvSpPr/>
                        <wps:spPr>
                          <a:xfrm>
                            <a:off x="4015474" y="7541112"/>
                            <a:ext cx="2376330" cy="189081"/>
                          </a:xfrm>
                          <a:prstGeom prst="rect">
                            <a:avLst/>
                          </a:prstGeom>
                          <a:ln>
                            <a:noFill/>
                          </a:ln>
                        </wps:spPr>
                        <wps:txbx>
                          <w:txbxContent>
                            <w:p w:rsidR="008E69A4" w:rsidRDefault="00D610A8">
                              <w:pPr>
                                <w:spacing w:after="160" w:line="259" w:lineRule="auto"/>
                                <w:ind w:left="0" w:right="0" w:firstLine="0"/>
                                <w:jc w:val="left"/>
                              </w:pPr>
                              <w:r>
                                <w:t xml:space="preserve">P. O. Box 679- 10400, Nanyuki </w:t>
                              </w:r>
                            </w:p>
                          </w:txbxContent>
                        </wps:txbx>
                        <wps:bodyPr horzOverflow="overflow" vert="horz" lIns="0" tIns="0" rIns="0" bIns="0" rtlCol="0">
                          <a:noAutofit/>
                        </wps:bodyPr>
                      </wps:wsp>
                      <wps:wsp>
                        <wps:cNvPr id="33" name="Rectangle 33"/>
                        <wps:cNvSpPr/>
                        <wps:spPr>
                          <a:xfrm>
                            <a:off x="4456674" y="7708768"/>
                            <a:ext cx="1249350" cy="189081"/>
                          </a:xfrm>
                          <a:prstGeom prst="rect">
                            <a:avLst/>
                          </a:prstGeom>
                          <a:ln>
                            <a:noFill/>
                          </a:ln>
                        </wps:spPr>
                        <wps:txbx>
                          <w:txbxContent>
                            <w:p w:rsidR="008E69A4" w:rsidRDefault="00D610A8">
                              <w:pPr>
                                <w:spacing w:after="160" w:line="259" w:lineRule="auto"/>
                                <w:ind w:left="0" w:right="0" w:firstLine="0"/>
                                <w:jc w:val="left"/>
                              </w:pPr>
                              <w:r>
                                <w:t xml:space="preserve">Laikipia County  </w:t>
                              </w:r>
                            </w:p>
                          </w:txbxContent>
                        </wps:txbx>
                        <wps:bodyPr horzOverflow="overflow" vert="horz" lIns="0" tIns="0" rIns="0" bIns="0" rtlCol="0">
                          <a:noAutofit/>
                        </wps:bodyPr>
                      </wps:wsp>
                      <wps:wsp>
                        <wps:cNvPr id="70193" name="Rectangle 70193"/>
                        <wps:cNvSpPr/>
                        <wps:spPr>
                          <a:xfrm>
                            <a:off x="4205204" y="7877167"/>
                            <a:ext cx="252860" cy="189083"/>
                          </a:xfrm>
                          <a:prstGeom prst="rect">
                            <a:avLst/>
                          </a:prstGeom>
                          <a:ln>
                            <a:noFill/>
                          </a:ln>
                        </wps:spPr>
                        <wps:txbx>
                          <w:txbxContent>
                            <w:p w:rsidR="008E69A4" w:rsidRDefault="00D610A8">
                              <w:pPr>
                                <w:spacing w:after="160" w:line="259" w:lineRule="auto"/>
                                <w:ind w:left="0" w:right="0" w:firstLine="0"/>
                                <w:jc w:val="left"/>
                              </w:pPr>
                              <w:r>
                                <w:t xml:space="preserve">E : </w:t>
                              </w:r>
                            </w:p>
                          </w:txbxContent>
                        </wps:txbx>
                        <wps:bodyPr horzOverflow="overflow" vert="horz" lIns="0" tIns="0" rIns="0" bIns="0" rtlCol="0">
                          <a:noAutofit/>
                        </wps:bodyPr>
                      </wps:wsp>
                      <wps:wsp>
                        <wps:cNvPr id="70192" name="Rectangle 70192"/>
                        <wps:cNvSpPr/>
                        <wps:spPr>
                          <a:xfrm>
                            <a:off x="4394975" y="7877164"/>
                            <a:ext cx="1572134" cy="189081"/>
                          </a:xfrm>
                          <a:prstGeom prst="rect">
                            <a:avLst/>
                          </a:prstGeom>
                          <a:ln>
                            <a:noFill/>
                          </a:ln>
                        </wps:spPr>
                        <wps:txbx>
                          <w:txbxContent>
                            <w:p w:rsidR="008E69A4" w:rsidRDefault="00D610A8">
                              <w:pPr>
                                <w:spacing w:after="160" w:line="259" w:lineRule="auto"/>
                                <w:ind w:left="0" w:right="0" w:firstLine="0"/>
                                <w:jc w:val="left"/>
                              </w:pPr>
                              <w:r>
                                <w:rPr>
                                  <w:color w:val="0563C1"/>
                                  <w:u w:val="single" w:color="0563C1"/>
                                </w:rPr>
                                <w:t>laikipia@nema.go.ke</w:t>
                              </w:r>
                            </w:p>
                          </w:txbxContent>
                        </wps:txbx>
                        <wps:bodyPr horzOverflow="overflow" vert="horz" lIns="0" tIns="0" rIns="0" bIns="0" rtlCol="0">
                          <a:noAutofit/>
                        </wps:bodyPr>
                      </wps:wsp>
                      <wps:wsp>
                        <wps:cNvPr id="36" name="Rectangle 36"/>
                        <wps:cNvSpPr/>
                        <wps:spPr>
                          <a:xfrm>
                            <a:off x="5577091" y="7877164"/>
                            <a:ext cx="93666"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38" name="Rectangle 38"/>
                        <wps:cNvSpPr/>
                        <wps:spPr>
                          <a:xfrm>
                            <a:off x="4891291" y="8044805"/>
                            <a:ext cx="93666"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39" name="Rectangle 39"/>
                        <wps:cNvSpPr/>
                        <wps:spPr>
                          <a:xfrm>
                            <a:off x="3475977" y="8220795"/>
                            <a:ext cx="70841" cy="236137"/>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28"/>
                                </w:rPr>
                                <w:t xml:space="preserve"> </w:t>
                              </w:r>
                            </w:p>
                          </w:txbxContent>
                        </wps:txbx>
                        <wps:bodyPr horzOverflow="overflow" vert="horz" lIns="0" tIns="0" rIns="0" bIns="0" rtlCol="0">
                          <a:noAutofit/>
                        </wps:bodyPr>
                      </wps:wsp>
                      <wps:wsp>
                        <wps:cNvPr id="40" name="Rectangle 40"/>
                        <wps:cNvSpPr/>
                        <wps:spPr>
                          <a:xfrm>
                            <a:off x="2890760" y="8549483"/>
                            <a:ext cx="1627517" cy="236136"/>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28"/>
                                </w:rPr>
                                <w:t xml:space="preserve">JANUARY 2024 </w:t>
                              </w:r>
                            </w:p>
                          </w:txbxContent>
                        </wps:txbx>
                        <wps:bodyPr horzOverflow="overflow" vert="horz" lIns="0" tIns="0" rIns="0" bIns="0" rtlCol="0">
                          <a:noAutofit/>
                        </wps:bodyPr>
                      </wps:wsp>
                      <wps:wsp>
                        <wps:cNvPr id="41" name="Rectangle 41"/>
                        <wps:cNvSpPr/>
                        <wps:spPr>
                          <a:xfrm>
                            <a:off x="609599" y="8877897"/>
                            <a:ext cx="70841" cy="236136"/>
                          </a:xfrm>
                          <a:prstGeom prst="rect">
                            <a:avLst/>
                          </a:prstGeom>
                          <a:ln>
                            <a:noFill/>
                          </a:ln>
                        </wps:spPr>
                        <wps:txbx>
                          <w:txbxContent>
                            <w:p w:rsidR="008E69A4" w:rsidRDefault="00D610A8">
                              <w:pPr>
                                <w:spacing w:after="160" w:line="259" w:lineRule="auto"/>
                                <w:ind w:left="0" w:right="0" w:firstLine="0"/>
                                <w:jc w:val="left"/>
                              </w:pPr>
                              <w:r>
                                <w:rPr>
                                  <w:rFonts w:ascii="Britannic" w:eastAsia="Britannic" w:hAnsi="Britannic" w:cs="Britannic"/>
                                  <w:b/>
                                  <w:sz w:val="28"/>
                                </w:rP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7"/>
                          <a:stretch>
                            <a:fillRect/>
                          </a:stretch>
                        </pic:blipFill>
                        <pic:spPr>
                          <a:xfrm>
                            <a:off x="751205" y="2729484"/>
                            <a:ext cx="5442204" cy="2551430"/>
                          </a:xfrm>
                          <a:prstGeom prst="rect">
                            <a:avLst/>
                          </a:prstGeom>
                        </pic:spPr>
                      </pic:pic>
                      <wps:wsp>
                        <wps:cNvPr id="44" name="Shape 44"/>
                        <wps:cNvSpPr/>
                        <wps:spPr>
                          <a:xfrm>
                            <a:off x="154310" y="948055"/>
                            <a:ext cx="6686546" cy="0"/>
                          </a:xfrm>
                          <a:custGeom>
                            <a:avLst/>
                            <a:gdLst/>
                            <a:ahLst/>
                            <a:cxnLst/>
                            <a:rect l="0" t="0" r="0" b="0"/>
                            <a:pathLst>
                              <a:path w="6686546">
                                <a:moveTo>
                                  <a:pt x="0" y="0"/>
                                </a:moveTo>
                                <a:lnTo>
                                  <a:pt x="668654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6822" name="Shape 96822"/>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96823" name="Shape 96823"/>
                        <wps:cNvSpPr/>
                        <wps:spPr>
                          <a:xfrm>
                            <a:off x="19050" y="0"/>
                            <a:ext cx="6913881" cy="19050"/>
                          </a:xfrm>
                          <a:custGeom>
                            <a:avLst/>
                            <a:gdLst/>
                            <a:ahLst/>
                            <a:cxnLst/>
                            <a:rect l="0" t="0" r="0" b="0"/>
                            <a:pathLst>
                              <a:path w="6913881" h="19050">
                                <a:moveTo>
                                  <a:pt x="0" y="0"/>
                                </a:moveTo>
                                <a:lnTo>
                                  <a:pt x="6913881" y="0"/>
                                </a:lnTo>
                                <a:lnTo>
                                  <a:pt x="6913881" y="19050"/>
                                </a:lnTo>
                                <a:lnTo>
                                  <a:pt x="0" y="19050"/>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96824" name="Shape 96824"/>
                        <wps:cNvSpPr/>
                        <wps:spPr>
                          <a:xfrm>
                            <a:off x="6932931"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96825" name="Shape 96825"/>
                        <wps:cNvSpPr/>
                        <wps:spPr>
                          <a:xfrm>
                            <a:off x="0" y="19057"/>
                            <a:ext cx="19050" cy="10045446"/>
                          </a:xfrm>
                          <a:custGeom>
                            <a:avLst/>
                            <a:gdLst/>
                            <a:ahLst/>
                            <a:cxnLst/>
                            <a:rect l="0" t="0" r="0" b="0"/>
                            <a:pathLst>
                              <a:path w="19050" h="10045446">
                                <a:moveTo>
                                  <a:pt x="0" y="0"/>
                                </a:moveTo>
                                <a:lnTo>
                                  <a:pt x="19050" y="0"/>
                                </a:lnTo>
                                <a:lnTo>
                                  <a:pt x="19050" y="10045446"/>
                                </a:lnTo>
                                <a:lnTo>
                                  <a:pt x="0" y="10045446"/>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96826" name="Shape 96826"/>
                        <wps:cNvSpPr/>
                        <wps:spPr>
                          <a:xfrm>
                            <a:off x="6932931" y="19057"/>
                            <a:ext cx="19050" cy="10045446"/>
                          </a:xfrm>
                          <a:custGeom>
                            <a:avLst/>
                            <a:gdLst/>
                            <a:ahLst/>
                            <a:cxnLst/>
                            <a:rect l="0" t="0" r="0" b="0"/>
                            <a:pathLst>
                              <a:path w="19050" h="10045446">
                                <a:moveTo>
                                  <a:pt x="0" y="0"/>
                                </a:moveTo>
                                <a:lnTo>
                                  <a:pt x="19050" y="0"/>
                                </a:lnTo>
                                <a:lnTo>
                                  <a:pt x="19050" y="10045446"/>
                                </a:lnTo>
                                <a:lnTo>
                                  <a:pt x="0" y="10045446"/>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96827" name="Shape 96827"/>
                        <wps:cNvSpPr/>
                        <wps:spPr>
                          <a:xfrm>
                            <a:off x="0" y="10064503"/>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96828" name="Shape 96828"/>
                        <wps:cNvSpPr/>
                        <wps:spPr>
                          <a:xfrm>
                            <a:off x="19050" y="10064503"/>
                            <a:ext cx="6913881" cy="19050"/>
                          </a:xfrm>
                          <a:custGeom>
                            <a:avLst/>
                            <a:gdLst/>
                            <a:ahLst/>
                            <a:cxnLst/>
                            <a:rect l="0" t="0" r="0" b="0"/>
                            <a:pathLst>
                              <a:path w="6913881" h="19050">
                                <a:moveTo>
                                  <a:pt x="0" y="0"/>
                                </a:moveTo>
                                <a:lnTo>
                                  <a:pt x="6913881" y="0"/>
                                </a:lnTo>
                                <a:lnTo>
                                  <a:pt x="6913881" y="19050"/>
                                </a:lnTo>
                                <a:lnTo>
                                  <a:pt x="0" y="19050"/>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96829" name="Shape 96829"/>
                        <wps:cNvSpPr/>
                        <wps:spPr>
                          <a:xfrm>
                            <a:off x="6932931" y="10064503"/>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g:wgp>
                  </a:graphicData>
                </a:graphic>
              </wp:inline>
            </w:drawing>
          </mc:Choice>
          <mc:Fallback>
            <w:pict>
              <v:group id="Group 70845" o:spid="_x0000_s1026" style="width:547.4pt;height:794pt;mso-position-horizontal-relative:char;mso-position-vertical-relative:line" coordsize="69519,100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">
                <v:rect id="Rectangle 6" o:spid="_x0000_s1027" style="position:absolute;left:11234;top:6272;width:64798;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44"/>
                          </w:rPr>
                          <w:t xml:space="preserve">ENVIRONMENTAL IMPACT ASSESSMENT  </w:t>
                        </w:r>
                      </w:p>
                    </w:txbxContent>
                  </v:textbox>
                </v:rect>
                <v:rect id="Rectangle 7" o:spid="_x0000_s1028" style="position:absolute;left:16972;top:11904;width:48217;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8E69A4" w:rsidRDefault="009E7F48">
                        <w:pPr>
                          <w:spacing w:after="160" w:line="259" w:lineRule="auto"/>
                          <w:ind w:left="0" w:right="0" w:firstLine="0"/>
                          <w:jc w:val="left"/>
                        </w:pPr>
                        <w:r>
                          <w:rPr>
                            <w:rFonts w:ascii="Britannic" w:eastAsia="Britannic" w:hAnsi="Britannic" w:cs="Britannic"/>
                            <w:b/>
                            <w:sz w:val="36"/>
                          </w:rPr>
                          <w:t xml:space="preserve">STUDY </w:t>
                        </w:r>
                        <w:r w:rsidR="00D610A8">
                          <w:rPr>
                            <w:rFonts w:ascii="Britannic" w:eastAsia="Britannic" w:hAnsi="Britannic" w:cs="Britannic"/>
                            <w:b/>
                            <w:sz w:val="36"/>
                          </w:rPr>
                          <w:t xml:space="preserve"> REPORT </w:t>
                        </w:r>
                      </w:p>
                    </w:txbxContent>
                  </v:textbox>
                </v:rect>
                <v:rect id="Rectangle 8" o:spid="_x0000_s1029" style="position:absolute;left:31391;top:16688;width:1037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28"/>
                          </w:rPr>
                          <w:t xml:space="preserve">FOR THE  </w:t>
                        </w:r>
                      </w:p>
                    </w:txbxContent>
                  </v:textbox>
                </v:rect>
                <v:rect id="Rectangle 9" o:spid="_x0000_s1030" style="position:absolute;left:8003;top:20671;width:7197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32"/>
                          </w:rPr>
                          <w:t xml:space="preserve">PROPOSED UMOJA SOLAR POWER PLANT ON LR NO 3250 IN </w:t>
                        </w:r>
                      </w:p>
                    </w:txbxContent>
                  </v:textbox>
                </v:rect>
                <v:rect id="Rectangle 10" o:spid="_x0000_s1031" style="position:absolute;left:14053;top:24046;width:55880;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32"/>
                          </w:rPr>
                          <w:t xml:space="preserve">LAIKIPIA WEST SUB-COUNTY, LAIKIPIA COUNTY </w:t>
                        </w:r>
                      </w:p>
                    </w:txbxContent>
                  </v:textbox>
                </v:rect>
                <v:rect id="Rectangle 11" o:spid="_x0000_s1032" style="position:absolute;left:62004;top:51131;width:81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32"/>
                          </w:rPr>
                          <w:t xml:space="preserve"> </w:t>
                        </w:r>
                      </w:p>
                    </w:txbxContent>
                  </v:textbox>
                </v:rect>
                <v:rect id="Rectangle 12" o:spid="_x0000_s1033" style="position:absolute;left:34760;top:54080;width:81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32"/>
                          </w:rPr>
                          <w:t xml:space="preserve"> </w:t>
                        </w:r>
                      </w:p>
                    </w:txbxContent>
                  </v:textbox>
                </v:rect>
                <v:rect id="Rectangle 13" o:spid="_x0000_s1034" style="position:absolute;left:18085;top:57366;width:44353;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8E69A4" w:rsidRDefault="00D610A8">
                        <w:pPr>
                          <w:spacing w:after="160" w:line="259" w:lineRule="auto"/>
                          <w:ind w:left="0" w:right="0" w:firstLine="0"/>
                          <w:jc w:val="left"/>
                        </w:pPr>
                        <w:r>
                          <w:rPr>
                            <w:b/>
                          </w:rPr>
                          <w:t>GPS COORDINATES: Lat 0.2383096°, Long 36.6048706°</w:t>
                        </w:r>
                      </w:p>
                    </w:txbxContent>
                  </v:textbox>
                </v:rect>
                <v:rect id="Rectangle 14" o:spid="_x0000_s1035" style="position:absolute;left:51427;top:57039;width:708;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28"/>
                          </w:rPr>
                          <w:t xml:space="preserve"> </w:t>
                        </w:r>
                      </w:p>
                    </w:txbxContent>
                  </v:textbox>
                </v:rect>
                <v:rect id="Rectangle 15" o:spid="_x0000_s1036" style="position:absolute;left:34759;top:59990;width:657;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8E69A4" w:rsidRDefault="00D610A8">
                        <w:pPr>
                          <w:spacing w:after="160" w:line="259" w:lineRule="auto"/>
                          <w:ind w:left="0" w:right="0" w:firstLine="0"/>
                          <w:jc w:val="left"/>
                        </w:pPr>
                        <w:r>
                          <w:rPr>
                            <w:sz w:val="28"/>
                          </w:rPr>
                          <w:t xml:space="preserve"> </w:t>
                        </w:r>
                      </w:p>
                    </w:txbxContent>
                  </v:textbox>
                </v:rect>
                <v:rect id="Rectangle 16" o:spid="_x0000_s1037" style="position:absolute;left:34759;top:62344;width:657;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8E69A4" w:rsidRDefault="00D610A8">
                        <w:pPr>
                          <w:spacing w:after="160" w:line="259" w:lineRule="auto"/>
                          <w:ind w:left="0" w:right="0" w:firstLine="0"/>
                          <w:jc w:val="left"/>
                        </w:pPr>
                        <w:r>
                          <w:rPr>
                            <w:sz w:val="28"/>
                          </w:rPr>
                          <w:t xml:space="preserve"> </w:t>
                        </w:r>
                      </w:p>
                    </w:txbxContent>
                  </v:textbox>
                </v:rect>
                <v:rect id="Rectangle 17" o:spid="_x0000_s1038" style="position:absolute;left:34759;top:64691;width:657;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8E69A4" w:rsidRDefault="00D610A8">
                        <w:pPr>
                          <w:spacing w:after="160" w:line="259" w:lineRule="auto"/>
                          <w:ind w:left="0" w:right="0" w:firstLine="0"/>
                          <w:jc w:val="left"/>
                        </w:pPr>
                        <w:r>
                          <w:rPr>
                            <w:sz w:val="28"/>
                          </w:rPr>
                          <w:t xml:space="preserve"> </w:t>
                        </w:r>
                      </w:p>
                    </w:txbxContent>
                  </v:textbox>
                </v:rect>
                <v:rect id="Rectangle 18" o:spid="_x0000_s1039" style="position:absolute;left:15958;top:67013;width:8913;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8E69A4" w:rsidRDefault="00D610A8">
                        <w:pPr>
                          <w:spacing w:after="160" w:line="259" w:lineRule="auto"/>
                          <w:ind w:left="0" w:right="0" w:firstLine="0"/>
                          <w:jc w:val="left"/>
                        </w:pPr>
                        <w:r>
                          <w:rPr>
                            <w:b/>
                          </w:rPr>
                          <w:t xml:space="preserve">Proponent </w:t>
                        </w:r>
                      </w:p>
                    </w:txbxContent>
                  </v:textbox>
                </v:rect>
                <v:rect id="Rectangle 19" o:spid="_x0000_s1040" style="position:absolute;left:19136;top:68690;width:470;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8E69A4" w:rsidRDefault="00D610A8">
                        <w:pPr>
                          <w:spacing w:after="160" w:line="259" w:lineRule="auto"/>
                          <w:ind w:left="0" w:right="0" w:firstLine="0"/>
                          <w:jc w:val="left"/>
                        </w:pPr>
                        <w:r>
                          <w:rPr>
                            <w:b/>
                          </w:rPr>
                          <w:t xml:space="preserve"> </w:t>
                        </w:r>
                      </w:p>
                    </w:txbxContent>
                  </v:textbox>
                </v:rect>
                <v:rect id="Rectangle 20" o:spid="_x0000_s1041" style="position:absolute;left:45031;top:67013;width:1079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8E69A4" w:rsidRDefault="00D610A8">
                        <w:pPr>
                          <w:spacing w:after="160" w:line="259" w:lineRule="auto"/>
                          <w:ind w:left="0" w:right="0" w:firstLine="0"/>
                          <w:jc w:val="left"/>
                        </w:pPr>
                        <w:r>
                          <w:rPr>
                            <w:b/>
                          </w:rPr>
                          <w:t xml:space="preserve">Submitted to </w:t>
                        </w:r>
                      </w:p>
                    </w:txbxContent>
                  </v:textbox>
                </v:rect>
                <v:rect id="Rectangle 21" o:spid="_x0000_s1042" style="position:absolute;left:9078;top:70374;width:27227;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8E69A4" w:rsidRDefault="00D610A8">
                        <w:pPr>
                          <w:spacing w:after="160" w:line="259" w:lineRule="auto"/>
                          <w:ind w:left="0" w:right="0" w:firstLine="0"/>
                          <w:jc w:val="left"/>
                        </w:pPr>
                        <w:r>
                          <w:rPr>
                            <w:b/>
                          </w:rPr>
                          <w:t xml:space="preserve">UNIT 2HA INVESTMENT ENERGY </w:t>
                        </w:r>
                      </w:p>
                    </w:txbxContent>
                  </v:textbox>
                </v:rect>
                <v:rect id="Rectangle 22" o:spid="_x0000_s1043" style="position:absolute;left:14023;top:72050;width:1407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8E69A4" w:rsidRDefault="00D610A8">
                        <w:pPr>
                          <w:spacing w:after="160" w:line="259" w:lineRule="auto"/>
                          <w:ind w:left="0" w:right="0" w:firstLine="0"/>
                          <w:jc w:val="left"/>
                        </w:pPr>
                        <w:r>
                          <w:rPr>
                            <w:b/>
                          </w:rPr>
                          <w:t xml:space="preserve">AFRICA LIMITED </w:t>
                        </w:r>
                      </w:p>
                    </w:txbxContent>
                  </v:textbox>
                </v:rect>
                <v:rect id="Rectangle 23" o:spid="_x0000_s1044" style="position:absolute;left:6959;top:73727;width:32855;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8E69A4" w:rsidRDefault="00D610A8">
                        <w:pPr>
                          <w:spacing w:after="160" w:line="259" w:lineRule="auto"/>
                          <w:ind w:left="0" w:right="0" w:firstLine="0"/>
                          <w:jc w:val="left"/>
                        </w:pPr>
                        <w:r>
                          <w:t xml:space="preserve">First Floor, West Wing, Vienna Court, State </w:t>
                        </w:r>
                      </w:p>
                    </w:txbxContent>
                  </v:textbox>
                </v:rect>
                <v:rect id="Rectangle 24" o:spid="_x0000_s1045" style="position:absolute;left:10518;top:75411;width:2384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8E69A4" w:rsidRDefault="00D610A8">
                        <w:pPr>
                          <w:spacing w:after="160" w:line="259" w:lineRule="auto"/>
                          <w:ind w:left="0" w:right="0" w:firstLine="0"/>
                          <w:jc w:val="left"/>
                        </w:pPr>
                        <w:r>
                          <w:t xml:space="preserve">House Crescent Road, Nairobi  </w:t>
                        </w:r>
                      </w:p>
                    </w:txbxContent>
                  </v:textbox>
                </v:rect>
                <v:rect id="Rectangle 25" o:spid="_x0000_s1046" style="position:absolute;left:12849;top:77087;width:17183;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8E69A4" w:rsidRDefault="00D610A8">
                        <w:pPr>
                          <w:spacing w:after="160" w:line="259" w:lineRule="auto"/>
                          <w:ind w:left="0" w:right="0" w:firstLine="0"/>
                          <w:jc w:val="left"/>
                        </w:pPr>
                        <w:r>
                          <w:t xml:space="preserve">P.O.Box.53291-00100 </w:t>
                        </w:r>
                      </w:p>
                    </w:txbxContent>
                  </v:textbox>
                </v:rect>
                <v:rect id="Rectangle 26" o:spid="_x0000_s1047" style="position:absolute;left:17124;top:78771;width:5822;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8E69A4" w:rsidRDefault="00D610A8">
                        <w:pPr>
                          <w:spacing w:after="160" w:line="259" w:lineRule="auto"/>
                          <w:ind w:left="0" w:right="0" w:firstLine="0"/>
                          <w:jc w:val="left"/>
                        </w:pPr>
                        <w:r>
                          <w:t xml:space="preserve">Nairobi </w:t>
                        </w:r>
                      </w:p>
                    </w:txbxContent>
                  </v:textbox>
                </v:rect>
                <v:rect id="Rectangle 27" o:spid="_x0000_s1048" style="position:absolute;left:19136;top:80447;width:470;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8E69A4" w:rsidRDefault="00D610A8">
                        <w:pPr>
                          <w:spacing w:after="160" w:line="259" w:lineRule="auto"/>
                          <w:ind w:left="0" w:right="0" w:firstLine="0"/>
                          <w:jc w:val="left"/>
                        </w:pPr>
                        <w:r>
                          <w:t xml:space="preserve"> </w:t>
                        </w:r>
                      </w:p>
                    </w:txbxContent>
                  </v:textbox>
                </v:rect>
                <v:rect id="Rectangle 28" o:spid="_x0000_s1049" style="position:absolute;left:35956;top:70374;width:34920;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8E69A4" w:rsidRDefault="00D610A8">
                        <w:pPr>
                          <w:spacing w:after="160" w:line="259" w:lineRule="auto"/>
                          <w:ind w:left="0" w:right="0" w:firstLine="0"/>
                          <w:jc w:val="left"/>
                        </w:pPr>
                        <w:r>
                          <w:rPr>
                            <w:b/>
                          </w:rPr>
                          <w:t xml:space="preserve">NATIONAL ENVIRONMENT MANAGEMENT </w:t>
                        </w:r>
                      </w:p>
                    </w:txbxContent>
                  </v:textbox>
                </v:rect>
                <v:rect id="Rectangle 29" o:spid="_x0000_s1050" style="position:absolute;left:45207;top:72050;width:1032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8E69A4" w:rsidRDefault="00D610A8">
                        <w:pPr>
                          <w:spacing w:after="160" w:line="259" w:lineRule="auto"/>
                          <w:ind w:left="0" w:right="0" w:firstLine="0"/>
                          <w:jc w:val="left"/>
                        </w:pPr>
                        <w:r>
                          <w:rPr>
                            <w:b/>
                          </w:rPr>
                          <w:t xml:space="preserve">AUTHORITY </w:t>
                        </w:r>
                      </w:p>
                    </w:txbxContent>
                  </v:textbox>
                </v:rect>
                <v:rect id="Rectangle 30" o:spid="_x0000_s1051" style="position:absolute;left:35003;top:73727;width:369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8E69A4" w:rsidRDefault="00D610A8">
                        <w:pPr>
                          <w:spacing w:after="160" w:line="259" w:lineRule="auto"/>
                          <w:ind w:left="0" w:right="0" w:firstLine="0"/>
                          <w:jc w:val="left"/>
                        </w:pPr>
                        <w:r>
                          <w:t>NEMA Block, County Commissioners’ Compound</w:t>
                        </w:r>
                      </w:p>
                    </w:txbxContent>
                  </v:textbox>
                </v:rect>
                <v:rect id="Rectangle 31" o:spid="_x0000_s1052" style="position:absolute;left:62819;top:73727;width:47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8E69A4" w:rsidRDefault="00D610A8">
                        <w:pPr>
                          <w:spacing w:after="160" w:line="259" w:lineRule="auto"/>
                          <w:ind w:left="0" w:right="0" w:firstLine="0"/>
                          <w:jc w:val="left"/>
                        </w:pPr>
                        <w:r>
                          <w:t xml:space="preserve"> </w:t>
                        </w:r>
                      </w:p>
                    </w:txbxContent>
                  </v:textbox>
                </v:rect>
                <v:rect id="Rectangle 32" o:spid="_x0000_s1053" style="position:absolute;left:40154;top:75411;width:2376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8E69A4" w:rsidRDefault="00D610A8">
                        <w:pPr>
                          <w:spacing w:after="160" w:line="259" w:lineRule="auto"/>
                          <w:ind w:left="0" w:right="0" w:firstLine="0"/>
                          <w:jc w:val="left"/>
                        </w:pPr>
                        <w:r>
                          <w:t xml:space="preserve">P. O. Box 679- 10400, Nanyuki </w:t>
                        </w:r>
                      </w:p>
                    </w:txbxContent>
                  </v:textbox>
                </v:rect>
                <v:rect id="Rectangle 33" o:spid="_x0000_s1054" style="position:absolute;left:44566;top:77087;width:1249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8E69A4" w:rsidRDefault="00D610A8">
                        <w:pPr>
                          <w:spacing w:after="160" w:line="259" w:lineRule="auto"/>
                          <w:ind w:left="0" w:right="0" w:firstLine="0"/>
                          <w:jc w:val="left"/>
                        </w:pPr>
                        <w:r>
                          <w:t xml:space="preserve">Laikipia County  </w:t>
                        </w:r>
                      </w:p>
                    </w:txbxContent>
                  </v:textbox>
                </v:rect>
                <v:rect id="Rectangle 70193" o:spid="_x0000_s1055" style="position:absolute;left:42052;top:78771;width:2528;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" filled="f" stroked="f">
                  <v:textbox inset="0,0,0,0">
                    <w:txbxContent>
                      <w:p w:rsidR="008E69A4" w:rsidRDefault="00D610A8">
                        <w:pPr>
                          <w:spacing w:after="160" w:line="259" w:lineRule="auto"/>
                          <w:ind w:left="0" w:right="0" w:firstLine="0"/>
                          <w:jc w:val="left"/>
                        </w:pPr>
                        <w:r>
                          <w:t xml:space="preserve">E : </w:t>
                        </w:r>
                      </w:p>
                    </w:txbxContent>
                  </v:textbox>
                </v:rect>
                <v:rect id="Rectangle 70192" o:spid="_x0000_s1056" style="position:absolute;left:43949;top:78771;width:15722;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" filled="f" stroked="f">
                  <v:textbox inset="0,0,0,0">
                    <w:txbxContent>
                      <w:p w:rsidR="008E69A4" w:rsidRDefault="00D610A8">
                        <w:pPr>
                          <w:spacing w:after="160" w:line="259" w:lineRule="auto"/>
                          <w:ind w:left="0" w:right="0" w:firstLine="0"/>
                          <w:jc w:val="left"/>
                        </w:pPr>
                        <w:r>
                          <w:rPr>
                            <w:color w:val="0563C1"/>
                            <w:u w:val="single" w:color="0563C1"/>
                          </w:rPr>
                          <w:t>laikipia@nema.go.ke</w:t>
                        </w:r>
                      </w:p>
                    </w:txbxContent>
                  </v:textbox>
                </v:rect>
                <v:rect id="Rectangle 36" o:spid="_x0000_s1057" style="position:absolute;left:55770;top:78771;width:937;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8E69A4" w:rsidRDefault="00D610A8">
                        <w:pPr>
                          <w:spacing w:after="160" w:line="259" w:lineRule="auto"/>
                          <w:ind w:left="0" w:right="0" w:firstLine="0"/>
                          <w:jc w:val="left"/>
                        </w:pPr>
                        <w:r>
                          <w:t xml:space="preserve">  </w:t>
                        </w:r>
                      </w:p>
                    </w:txbxContent>
                  </v:textbox>
                </v:rect>
                <v:rect id="Rectangle 38" o:spid="_x0000_s1058" style="position:absolute;left:48912;top:80448;width:937;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8E69A4" w:rsidRDefault="00D610A8">
                        <w:pPr>
                          <w:spacing w:after="160" w:line="259" w:lineRule="auto"/>
                          <w:ind w:left="0" w:right="0" w:firstLine="0"/>
                          <w:jc w:val="left"/>
                        </w:pPr>
                        <w:r>
                          <w:t xml:space="preserve">  </w:t>
                        </w:r>
                      </w:p>
                    </w:txbxContent>
                  </v:textbox>
                </v:rect>
                <v:rect id="Rectangle 39" o:spid="_x0000_s1059" style="position:absolute;left:34759;top:82207;width:70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28"/>
                          </w:rPr>
                          <w:t xml:space="preserve"> </w:t>
                        </w:r>
                      </w:p>
                    </w:txbxContent>
                  </v:textbox>
                </v:rect>
                <v:rect id="Rectangle 40" o:spid="_x0000_s1060" style="position:absolute;left:28907;top:85494;width:1627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28"/>
                          </w:rPr>
                          <w:t xml:space="preserve">JANUARY 2024 </w:t>
                        </w:r>
                      </w:p>
                    </w:txbxContent>
                  </v:textbox>
                </v:rect>
                <v:rect id="Rectangle 41" o:spid="_x0000_s1061" style="position:absolute;left:6095;top:88778;width:70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8E69A4" w:rsidRDefault="00D610A8">
                        <w:pPr>
                          <w:spacing w:after="160" w:line="259" w:lineRule="auto"/>
                          <w:ind w:left="0" w:right="0" w:firstLine="0"/>
                          <w:jc w:val="left"/>
                        </w:pPr>
                        <w:r>
                          <w:rPr>
                            <w:rFonts w:ascii="Britannic" w:eastAsia="Britannic" w:hAnsi="Britannic" w:cs="Britannic"/>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62" type="#_x0000_t75" style="position:absolute;left:7512;top:27294;width:54422;height:2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">
                  <v:imagedata r:id="rId8" o:title=""/>
                </v:shape>
                <v:shape id="Shape 44" o:spid="_x0000_s1063" style="position:absolute;left:1543;top:9480;width:66865;height:0;visibility:visible;mso-wrap-style:square;v-text-anchor:top" coordsize="6686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" path="m,l6686546,e" filled="f" strokeweight=".5pt">
                  <v:stroke miterlimit="83231f" joinstyle="miter"/>
                  <v:path arrowok="t" textboxrect="0,0,6686546,0"/>
                </v:shape>
                <v:shape id="Shape 96822" o:spid="_x0000_s1064" style="position:absolute;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" path="m,l19050,r,19050l,19050,,e" fillcolor="#1f4e79" stroked="f" strokeweight="0">
                  <v:stroke miterlimit="83231f" joinstyle="miter"/>
                  <v:path arrowok="t" textboxrect="0,0,19050,19050"/>
                </v:shape>
                <v:shape id="Shape 96823" o:spid="_x0000_s1065" style="position:absolute;left:190;width:69139;height:190;visibility:visible;mso-wrap-style:square;v-text-anchor:top" coordsize="691388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" path="m,l6913881,r,19050l,19050,,e" fillcolor="#1f4e79" stroked="f" strokeweight="0">
                  <v:stroke miterlimit="83231f" joinstyle="miter"/>
                  <v:path arrowok="t" textboxrect="0,0,6913881,19050"/>
                </v:shape>
                <v:shape id="Shape 96824" o:spid="_x0000_s1066" style="position:absolute;left:69329;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" path="m,l19050,r,19050l,19050,,e" fillcolor="#1f4e79" stroked="f" strokeweight="0">
                  <v:stroke miterlimit="83231f" joinstyle="miter"/>
                  <v:path arrowok="t" textboxrect="0,0,19050,19050"/>
                </v:shape>
                <v:shape id="Shape 96825" o:spid="_x0000_s1067" style="position:absolute;top:190;width:190;height:100455;visibility:visible;mso-wrap-style:square;v-text-anchor:top" coordsize="19050,100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" path="m,l19050,r,10045446l,10045446,,e" fillcolor="#1f4e79" stroked="f" strokeweight="0">
                  <v:stroke miterlimit="83231f" joinstyle="miter"/>
                  <v:path arrowok="t" textboxrect="0,0,19050,10045446"/>
                </v:shape>
                <v:shape id="Shape 96826" o:spid="_x0000_s1068" style="position:absolute;left:69329;top:190;width:190;height:100455;visibility:visible;mso-wrap-style:square;v-text-anchor:top" coordsize="19050,1004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" path="m,l19050,r,10045446l,10045446,,e" fillcolor="#1f4e79" stroked="f" strokeweight="0">
                  <v:stroke miterlimit="83231f" joinstyle="miter"/>
                  <v:path arrowok="t" textboxrect="0,0,19050,10045446"/>
                </v:shape>
                <v:shape id="Shape 96827" o:spid="_x0000_s1069" style="position:absolute;top:100645;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" path="m,l19050,r,19050l,19050,,e" fillcolor="#1f4e79" stroked="f" strokeweight="0">
                  <v:stroke miterlimit="83231f" joinstyle="miter"/>
                  <v:path arrowok="t" textboxrect="0,0,19050,19050"/>
                </v:shape>
                <v:shape id="Shape 96828" o:spid="_x0000_s1070" style="position:absolute;left:190;top:100645;width:69139;height:190;visibility:visible;mso-wrap-style:square;v-text-anchor:top" coordsize="691388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" path="m,l6913881,r,19050l,19050,,e" fillcolor="#1f4e79" stroked="f" strokeweight="0">
                  <v:stroke miterlimit="83231f" joinstyle="miter"/>
                  <v:path arrowok="t" textboxrect="0,0,6913881,19050"/>
                </v:shape>
                <v:shape id="Shape 96829" o:spid="_x0000_s1071" style="position:absolute;left:69329;top:100645;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" path="m,l19050,r,19050l,19050,,e" fillcolor="#1f4e79" stroked="f" strokeweight="0">
                  <v:stroke miterlimit="83231f" joinstyle="miter"/>
                  <v:path arrowok="t" textboxrect="0,0,19050,19050"/>
                </v:shape>
                <w10:anchorlock/>
              </v:group>
            </w:pict>
          </mc:Fallback>
        </mc:AlternateContent>
      </w:r>
    </w:p>
    <w:p w:rsidR="008E69A4" w:rsidRDefault="008E69A4">
      <w:pPr>
        <w:sectPr w:rsidR="008E69A4">
          <w:headerReference w:type="even" r:id="rId9"/>
          <w:headerReference w:type="default" r:id="rId10"/>
          <w:footerReference w:type="even" r:id="rId11"/>
          <w:footerReference w:type="default" r:id="rId12"/>
          <w:headerReference w:type="first" r:id="rId13"/>
          <w:footerReference w:type="first" r:id="rId14"/>
          <w:pgSz w:w="11906" w:h="16838"/>
          <w:pgMar w:top="480" w:right="1440" w:bottom="479" w:left="1440" w:header="720" w:footer="720" w:gutter="0"/>
          <w:cols w:space="720"/>
        </w:sectPr>
      </w:pPr>
      <w:bookmarkStart w:id="0" w:name="_GoBack"/>
      <w:bookmarkEnd w:id="0"/>
    </w:p>
    <w:p w:rsidR="008E69A4" w:rsidRDefault="00D610A8">
      <w:pPr>
        <w:pStyle w:val="Heading1"/>
        <w:numPr>
          <w:ilvl w:val="0"/>
          <w:numId w:val="0"/>
        </w:numPr>
        <w:tabs>
          <w:tab w:val="center" w:pos="720"/>
          <w:tab w:val="center" w:pos="1440"/>
          <w:tab w:val="center" w:pos="2160"/>
          <w:tab w:val="center" w:pos="2880"/>
          <w:tab w:val="center" w:pos="4450"/>
          <w:tab w:val="center" w:pos="5761"/>
          <w:tab w:val="center" w:pos="6481"/>
          <w:tab w:val="center" w:pos="7201"/>
          <w:tab w:val="center" w:pos="7921"/>
          <w:tab w:val="center" w:pos="8641"/>
        </w:tabs>
        <w:spacing w:after="228"/>
        <w:ind w:left="-15"/>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12</wp:posOffset>
                </wp:positionH>
                <wp:positionV relativeFrom="paragraph">
                  <wp:posOffset>140706</wp:posOffset>
                </wp:positionV>
                <wp:extent cx="5487168" cy="14486"/>
                <wp:effectExtent l="0" t="0" r="0" b="0"/>
                <wp:wrapNone/>
                <wp:docPr id="70553" name="Group 70553"/>
                <wp:cNvGraphicFramePr/>
                <a:graphic xmlns:a="http://schemas.openxmlformats.org/drawingml/2006/main">
                  <a:graphicData uri="http://schemas.microsoft.com/office/word/2010/wordprocessingGroup">
                    <wpg:wgp>
                      <wpg:cNvGrpSpPr/>
                      <wpg:grpSpPr>
                        <a:xfrm>
                          <a:off x="0" y="0"/>
                          <a:ext cx="5487168" cy="14486"/>
                          <a:chOff x="0" y="0"/>
                          <a:chExt cx="5487168" cy="14486"/>
                        </a:xfrm>
                      </wpg:grpSpPr>
                      <wps:wsp>
                        <wps:cNvPr id="96838" name="Shape 96838"/>
                        <wps:cNvSpPr/>
                        <wps:spPr>
                          <a:xfrm>
                            <a:off x="0" y="0"/>
                            <a:ext cx="5487168" cy="14486"/>
                          </a:xfrm>
                          <a:custGeom>
                            <a:avLst/>
                            <a:gdLst/>
                            <a:ahLst/>
                            <a:cxnLst/>
                            <a:rect l="0" t="0" r="0" b="0"/>
                            <a:pathLst>
                              <a:path w="5487168" h="14486">
                                <a:moveTo>
                                  <a:pt x="0" y="0"/>
                                </a:moveTo>
                                <a:lnTo>
                                  <a:pt x="5487168" y="0"/>
                                </a:lnTo>
                                <a:lnTo>
                                  <a:pt x="5487168" y="14486"/>
                                </a:lnTo>
                                <a:lnTo>
                                  <a:pt x="0" y="144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0553" style="width:432.06pt;height:1.14063pt;position:absolute;z-index:8;mso-position-horizontal-relative:text;mso-position-horizontal:absolute;margin-left:0.000946045pt;mso-position-vertical-relative:text;margin-top:11.0792pt;" coordsize="54871,144">
                <v:shape id="Shape 96839" style="position:absolute;width:54871;height:144;left:0;top:0;" coordsize="5487168,14486" path="m0,0l5487168,0l5487168,14486l0,14486l0,0">
                  <v:stroke weight="0pt" endcap="flat" joinstyle="miter" miterlimit="10" on="false" color="#000000" opacity="0"/>
                  <v:fill on="true" color="#000000"/>
                </v:shape>
              </v:group>
            </w:pict>
          </mc:Fallback>
        </mc:AlternateContent>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CERTIFICATION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8E69A4" w:rsidRDefault="00D610A8">
      <w:pPr>
        <w:spacing w:after="238" w:line="259" w:lineRule="auto"/>
        <w:ind w:left="0" w:right="0" w:firstLine="0"/>
        <w:jc w:val="left"/>
      </w:pPr>
      <w:r>
        <w:t xml:space="preserve"> </w:t>
      </w:r>
    </w:p>
    <w:p w:rsidR="008E69A4" w:rsidRDefault="00D610A8">
      <w:pPr>
        <w:pStyle w:val="Heading2"/>
        <w:numPr>
          <w:ilvl w:val="0"/>
          <w:numId w:val="0"/>
        </w:numPr>
        <w:spacing w:after="240" w:line="259" w:lineRule="auto"/>
        <w:ind w:left="10" w:right="2"/>
        <w:jc w:val="center"/>
      </w:pPr>
      <w:r>
        <w:rPr>
          <w:u w:val="single" w:color="000000"/>
        </w:rPr>
        <w:t>LEAD EIA EXPERT</w:t>
      </w:r>
      <w:r>
        <w:t xml:space="preserve"> </w:t>
      </w:r>
    </w:p>
    <w:p w:rsidR="008E69A4" w:rsidRDefault="00D610A8">
      <w:pPr>
        <w:spacing w:after="239" w:line="360" w:lineRule="auto"/>
        <w:ind w:left="21" w:right="0"/>
      </w:pPr>
      <w:r>
        <w:t xml:space="preserve">This </w:t>
      </w:r>
      <w:r>
        <w:rPr>
          <w:b/>
          <w:u w:val="single" w:color="000000"/>
        </w:rPr>
        <w:t>Environmental Impact Assessment Comprehensive Project Report</w:t>
      </w:r>
      <w:r>
        <w:t xml:space="preserve"> for </w:t>
      </w:r>
      <w:r>
        <w:rPr>
          <w:b/>
          <w:u w:val="single" w:color="000000"/>
        </w:rPr>
        <w:t>Proposed Umoja</w:t>
      </w:r>
      <w:r>
        <w:rPr>
          <w:b/>
        </w:rPr>
        <w:t xml:space="preserve"> </w:t>
      </w:r>
      <w:r>
        <w:rPr>
          <w:b/>
          <w:u w:val="single" w:color="000000"/>
        </w:rPr>
        <w:t xml:space="preserve">Solar Power Plant </w:t>
      </w:r>
      <w:r>
        <w:t>has been prepared in accordance to the Environmental Management and Coordination Act, Cap 387 and the Environmental Impact Assessment and Audit Regulations, 2003 and their respective amendments. The information contained in this report was obtained from pr</w:t>
      </w:r>
      <w:r>
        <w:t xml:space="preserve">imary and secondary sources. </w:t>
      </w:r>
    </w:p>
    <w:p w:rsidR="008E69A4" w:rsidRDefault="00D610A8">
      <w:pPr>
        <w:spacing w:after="274" w:line="259" w:lineRule="auto"/>
        <w:ind w:left="0" w:right="0" w:firstLine="0"/>
        <w:jc w:val="left"/>
      </w:pPr>
      <w:r>
        <w:t xml:space="preserve"> </w:t>
      </w:r>
    </w:p>
    <w:p w:rsidR="008E69A4" w:rsidRDefault="00D610A8">
      <w:pPr>
        <w:spacing w:after="278" w:line="253" w:lineRule="auto"/>
        <w:ind w:left="-5" w:right="369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838212</wp:posOffset>
                </wp:positionH>
                <wp:positionV relativeFrom="paragraph">
                  <wp:posOffset>-11036</wp:posOffset>
                </wp:positionV>
                <wp:extent cx="2552065" cy="968379"/>
                <wp:effectExtent l="0" t="0" r="0" b="0"/>
                <wp:wrapSquare wrapText="bothSides"/>
                <wp:docPr id="70552" name="Group 70552"/>
                <wp:cNvGraphicFramePr/>
                <a:graphic xmlns:a="http://schemas.openxmlformats.org/drawingml/2006/main">
                  <a:graphicData uri="http://schemas.microsoft.com/office/word/2010/wordprocessingGroup">
                    <wpg:wgp>
                      <wpg:cNvGrpSpPr/>
                      <wpg:grpSpPr>
                        <a:xfrm>
                          <a:off x="0" y="0"/>
                          <a:ext cx="2552065" cy="968379"/>
                          <a:chOff x="0" y="0"/>
                          <a:chExt cx="2552065" cy="968379"/>
                        </a:xfrm>
                      </wpg:grpSpPr>
                      <pic:pic xmlns:pic="http://schemas.openxmlformats.org/drawingml/2006/picture">
                        <pic:nvPicPr>
                          <pic:cNvPr id="67" name="Picture 67"/>
                          <pic:cNvPicPr/>
                        </pic:nvPicPr>
                        <pic:blipFill>
                          <a:blip r:embed="rId15"/>
                          <a:stretch>
                            <a:fillRect/>
                          </a:stretch>
                        </pic:blipFill>
                        <pic:spPr>
                          <a:xfrm>
                            <a:off x="0" y="6582"/>
                            <a:ext cx="2552065" cy="961796"/>
                          </a:xfrm>
                          <a:prstGeom prst="rect">
                            <a:avLst/>
                          </a:prstGeom>
                        </pic:spPr>
                      </pic:pic>
                      <wps:wsp>
                        <wps:cNvPr id="70475" name="Rectangle 70475"/>
                        <wps:cNvSpPr/>
                        <wps:spPr>
                          <a:xfrm>
                            <a:off x="76448" y="11037"/>
                            <a:ext cx="47051" cy="189081"/>
                          </a:xfrm>
                          <a:prstGeom prst="rect">
                            <a:avLst/>
                          </a:prstGeom>
                          <a:ln>
                            <a:noFill/>
                          </a:ln>
                        </wps:spPr>
                        <wps:txbx>
                          <w:txbxContent>
                            <w:p w:rsidR="008E69A4" w:rsidRDefault="00D610A8">
                              <w:pPr>
                                <w:spacing w:after="160" w:line="259" w:lineRule="auto"/>
                                <w:ind w:left="0" w:right="0" w:firstLine="0"/>
                                <w:jc w:val="left"/>
                              </w:pPr>
                              <w:r>
                                <w:rPr>
                                  <w:u w:val="single" w:color="000000"/>
                                </w:rPr>
                                <w:t xml:space="preserve"> </w:t>
                              </w:r>
                            </w:p>
                          </w:txbxContent>
                        </wps:txbx>
                        <wps:bodyPr horzOverflow="overflow" vert="horz" lIns="0" tIns="0" rIns="0" bIns="0" rtlCol="0">
                          <a:noAutofit/>
                        </wps:bodyPr>
                      </wps:wsp>
                      <wps:wsp>
                        <wps:cNvPr id="70476" name="Rectangle 70476"/>
                        <wps:cNvSpPr/>
                        <wps:spPr>
                          <a:xfrm>
                            <a:off x="533648" y="0"/>
                            <a:ext cx="1579204" cy="207197"/>
                          </a:xfrm>
                          <a:prstGeom prst="rect">
                            <a:avLst/>
                          </a:prstGeom>
                          <a:ln>
                            <a:noFill/>
                          </a:ln>
                        </wps:spPr>
                        <wps:txbx>
                          <w:txbxContent>
                            <w:p w:rsidR="008E69A4" w:rsidRDefault="00D610A8">
                              <w:pPr>
                                <w:spacing w:after="160" w:line="259" w:lineRule="auto"/>
                                <w:ind w:left="0" w:right="0" w:firstLine="0"/>
                                <w:jc w:val="left"/>
                              </w:pPr>
                              <w:r>
                                <w:rPr>
                                  <w:sz w:val="22"/>
                                  <w:u w:val="single" w:color="000000"/>
                                </w:rPr>
                                <w:t xml:space="preserve">WILLIAM MUTAHI </w:t>
                              </w:r>
                            </w:p>
                          </w:txbxContent>
                        </wps:txbx>
                        <wps:bodyPr horzOverflow="overflow" vert="horz" lIns="0" tIns="0" rIns="0" bIns="0" rtlCol="0">
                          <a:noAutofit/>
                        </wps:bodyPr>
                      </wps:wsp>
                      <wps:wsp>
                        <wps:cNvPr id="70477" name="Rectangle 70477"/>
                        <wps:cNvSpPr/>
                        <wps:spPr>
                          <a:xfrm>
                            <a:off x="1905502" y="11037"/>
                            <a:ext cx="47051" cy="189081"/>
                          </a:xfrm>
                          <a:prstGeom prst="rect">
                            <a:avLst/>
                          </a:prstGeom>
                          <a:ln>
                            <a:noFill/>
                          </a:ln>
                        </wps:spPr>
                        <wps:txbx>
                          <w:txbxContent>
                            <w:p w:rsidR="008E69A4" w:rsidRDefault="00D610A8">
                              <w:pPr>
                                <w:spacing w:after="160" w:line="259" w:lineRule="auto"/>
                                <w:ind w:left="0" w:right="0" w:firstLine="0"/>
                                <w:jc w:val="left"/>
                              </w:pPr>
                              <w:r>
                                <w:rPr>
                                  <w:u w:val="single" w:color="000000"/>
                                </w:rPr>
                                <w:t xml:space="preserve"> </w:t>
                              </w:r>
                            </w:p>
                          </w:txbxContent>
                        </wps:txbx>
                        <wps:bodyPr horzOverflow="overflow" vert="horz" lIns="0" tIns="0" rIns="0" bIns="0" rtlCol="0">
                          <a:noAutofit/>
                        </wps:bodyPr>
                      </wps:wsp>
                      <wps:wsp>
                        <wps:cNvPr id="70478" name="Rectangle 70478"/>
                        <wps:cNvSpPr/>
                        <wps:spPr>
                          <a:xfrm>
                            <a:off x="2362701" y="11037"/>
                            <a:ext cx="47051" cy="189081"/>
                          </a:xfrm>
                          <a:prstGeom prst="rect">
                            <a:avLst/>
                          </a:prstGeom>
                          <a:ln>
                            <a:noFill/>
                          </a:ln>
                        </wps:spPr>
                        <wps:txbx>
                          <w:txbxContent>
                            <w:p w:rsidR="008E69A4" w:rsidRDefault="00D610A8">
                              <w:pPr>
                                <w:spacing w:after="160" w:line="259" w:lineRule="auto"/>
                                <w:ind w:left="0" w:right="0" w:firstLine="0"/>
                                <w:jc w:val="left"/>
                              </w:pPr>
                              <w:r>
                                <w:rPr>
                                  <w:u w:val="single" w:color="000000"/>
                                </w:rPr>
                                <w:t xml:space="preserve"> </w:t>
                              </w:r>
                            </w:p>
                          </w:txbxContent>
                        </wps:txbx>
                        <wps:bodyPr horzOverflow="overflow" vert="horz" lIns="0" tIns="0" rIns="0" bIns="0" rtlCol="0">
                          <a:noAutofit/>
                        </wps:bodyPr>
                      </wps:wsp>
                      <wps:wsp>
                        <wps:cNvPr id="7408" name="Rectangle 7408"/>
                        <wps:cNvSpPr/>
                        <wps:spPr>
                          <a:xfrm>
                            <a:off x="76447" y="342524"/>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0552" style="width:200.95pt;height:76.2503pt;position:absolute;mso-position-horizontal-relative:text;mso-position-horizontal:absolute;margin-left:66.0009pt;mso-position-vertical-relative:text;margin-top:-0.869019pt;" coordsize="25520,9683">
                <v:shape id="Picture 67" style="position:absolute;width:25520;height:9617;left:0;top:65;" filled="f">
                  <v:imagedata r:id="rId50"/>
                </v:shape>
                <v:rect id="Rectangle 70475" style="position:absolute;width:470;height:1890;left:764;top:110;" filled="f" stroked="f">
                  <v:textbox inset="0,0,0,0">
                    <w:txbxContent>
                      <w:p>
                        <w:pPr>
                          <w:spacing w:before="0" w:after="160" w:line="259" w:lineRule="auto"/>
                          <w:ind w:left="0" w:right="0" w:firstLine="0"/>
                          <w:jc w:val="left"/>
                        </w:pPr>
                        <w:r>
                          <w:rPr>
                            <w:u w:val="single" w:color="000000"/>
                          </w:rPr>
                          <w:t xml:space="preserve"> </w:t>
                        </w:r>
                      </w:p>
                    </w:txbxContent>
                  </v:textbox>
                </v:rect>
                <v:rect id="Rectangle 70476" style="position:absolute;width:15792;height:2071;left:5336;top:0;" filled="f" stroked="f">
                  <v:textbox inset="0,0,0,0">
                    <w:txbxContent>
                      <w:p>
                        <w:pPr>
                          <w:spacing w:before="0" w:after="160" w:line="259" w:lineRule="auto"/>
                          <w:ind w:left="0" w:right="0" w:firstLine="0"/>
                          <w:jc w:val="left"/>
                        </w:pPr>
                        <w:r>
                          <w:rPr>
                            <w:sz w:val="22"/>
                            <w:u w:val="single" w:color="000000"/>
                          </w:rPr>
                          <w:t xml:space="preserve">WILLIAM MUTAHI </w:t>
                        </w:r>
                      </w:p>
                    </w:txbxContent>
                  </v:textbox>
                </v:rect>
                <v:rect id="Rectangle 70477" style="position:absolute;width:470;height:1890;left:19055;top:110;" filled="f" stroked="f">
                  <v:textbox inset="0,0,0,0">
                    <w:txbxContent>
                      <w:p>
                        <w:pPr>
                          <w:spacing w:before="0" w:after="160" w:line="259" w:lineRule="auto"/>
                          <w:ind w:left="0" w:right="0" w:firstLine="0"/>
                          <w:jc w:val="left"/>
                        </w:pPr>
                        <w:r>
                          <w:rPr>
                            <w:u w:val="single" w:color="000000"/>
                          </w:rPr>
                          <w:t xml:space="preserve"> </w:t>
                        </w:r>
                      </w:p>
                    </w:txbxContent>
                  </v:textbox>
                </v:rect>
                <v:rect id="Rectangle 70478" style="position:absolute;width:470;height:1890;left:23627;top:110;" filled="f" stroked="f">
                  <v:textbox inset="0,0,0,0">
                    <w:txbxContent>
                      <w:p>
                        <w:pPr>
                          <w:spacing w:before="0" w:after="160" w:line="259" w:lineRule="auto"/>
                          <w:ind w:left="0" w:right="0" w:firstLine="0"/>
                          <w:jc w:val="left"/>
                        </w:pPr>
                        <w:r>
                          <w:rPr>
                            <w:u w:val="single" w:color="000000"/>
                          </w:rPr>
                          <w:t xml:space="preserve"> </w:t>
                        </w:r>
                      </w:p>
                    </w:txbxContent>
                  </v:textbox>
                </v:rect>
                <v:rect id="Rectangle 7408" style="position:absolute;width:470;height:1890;left:764;top:3425;" filled="f" stroked="f">
                  <v:textbox inset="0,0,0,0">
                    <w:txbxContent>
                      <w:p>
                        <w:pPr>
                          <w:spacing w:before="0" w:after="160" w:line="259" w:lineRule="auto"/>
                          <w:ind w:left="0" w:right="0" w:firstLine="0"/>
                          <w:jc w:val="left"/>
                        </w:pPr>
                        <w:r>
                          <w:rPr/>
                          <w:t xml:space="preserve"> </w:t>
                        </w:r>
                      </w:p>
                    </w:txbxContent>
                  </v:textbox>
                </v:rect>
                <w10:wrap type="square"/>
              </v:group>
            </w:pict>
          </mc:Fallback>
        </mc:AlternateContent>
      </w:r>
      <w:r>
        <w:rPr>
          <w:b/>
        </w:rPr>
        <w:t xml:space="preserve">Name: </w:t>
      </w:r>
      <w:r>
        <w:t xml:space="preserve"> </w:t>
      </w:r>
      <w:r>
        <w:rPr>
          <w:u w:val="single" w:color="000000"/>
        </w:rPr>
        <w:t xml:space="preserve"> </w:t>
      </w:r>
      <w:r>
        <w:t xml:space="preserve"> </w:t>
      </w:r>
    </w:p>
    <w:p w:rsidR="008E69A4" w:rsidRDefault="00D610A8">
      <w:pPr>
        <w:spacing w:after="247" w:line="253" w:lineRule="auto"/>
        <w:ind w:left="-5" w:right="3690"/>
        <w:jc w:val="left"/>
      </w:pPr>
      <w:r>
        <w:rPr>
          <w:b/>
        </w:rPr>
        <w:t>Signature:</w:t>
      </w:r>
      <w:r>
        <w:t xml:space="preserve">  </w:t>
      </w:r>
    </w:p>
    <w:p w:rsidR="008E69A4" w:rsidRDefault="00D610A8">
      <w:pPr>
        <w:spacing w:after="253" w:line="259" w:lineRule="auto"/>
        <w:ind w:left="0" w:right="3690" w:firstLine="0"/>
        <w:jc w:val="left"/>
      </w:pPr>
      <w:r>
        <w:t xml:space="preserve"> </w:t>
      </w:r>
    </w:p>
    <w:p w:rsidR="008E69A4" w:rsidRDefault="00D610A8">
      <w:pPr>
        <w:tabs>
          <w:tab w:val="center" w:pos="2446"/>
          <w:tab w:val="center" w:pos="4321"/>
        </w:tabs>
        <w:spacing w:after="274" w:line="259" w:lineRule="auto"/>
        <w:ind w:left="-15" w:right="0" w:firstLine="0"/>
        <w:jc w:val="left"/>
      </w:pPr>
      <w:r>
        <w:rPr>
          <w:b/>
        </w:rPr>
        <w:t xml:space="preserve">Date:  </w:t>
      </w:r>
      <w:r>
        <w:rPr>
          <w:b/>
        </w:rPr>
        <w:tab/>
        <w:t xml:space="preserve"> </w:t>
      </w:r>
      <w:r>
        <w:rPr>
          <w:u w:val="single" w:color="000000"/>
        </w:rPr>
        <w:t xml:space="preserve"> 23</w:t>
      </w:r>
      <w:r>
        <w:rPr>
          <w:vertAlign w:val="superscript"/>
        </w:rPr>
        <w:t>RD</w:t>
      </w:r>
      <w:r>
        <w:rPr>
          <w:u w:val="single" w:color="000000"/>
        </w:rPr>
        <w:t xml:space="preserve"> JANUARY 2024  </w:t>
      </w:r>
      <w:r>
        <w:rPr>
          <w:u w:val="single" w:color="000000"/>
        </w:rPr>
        <w:tab/>
      </w:r>
      <w:r>
        <w:t xml:space="preserve"> </w:t>
      </w:r>
    </w:p>
    <w:p w:rsidR="008E69A4" w:rsidRDefault="00D610A8">
      <w:pPr>
        <w:spacing w:after="159" w:line="259" w:lineRule="auto"/>
        <w:ind w:left="0" w:right="0" w:firstLine="0"/>
        <w:jc w:val="left"/>
      </w:pPr>
      <w:r>
        <w:t xml:space="preserve"> </w:t>
      </w:r>
    </w:p>
    <w:p w:rsidR="008E69A4" w:rsidRDefault="00D610A8">
      <w:pPr>
        <w:spacing w:after="161" w:line="259" w:lineRule="auto"/>
        <w:ind w:left="55" w:right="0" w:firstLine="0"/>
        <w:jc w:val="center"/>
      </w:pPr>
      <w:r>
        <w:t xml:space="preserve"> </w:t>
      </w:r>
    </w:p>
    <w:p w:rsidR="008E69A4" w:rsidRDefault="00D610A8">
      <w:pPr>
        <w:pStyle w:val="Heading2"/>
        <w:numPr>
          <w:ilvl w:val="0"/>
          <w:numId w:val="0"/>
        </w:numPr>
        <w:spacing w:after="159" w:line="259" w:lineRule="auto"/>
        <w:ind w:left="10" w:right="3"/>
        <w:jc w:val="center"/>
      </w:pPr>
      <w:r>
        <w:rPr>
          <w:u w:val="single" w:color="000000"/>
        </w:rPr>
        <w:t>PROPONENT - UNIT 2HA INVESTMENT ENERGY AFRICA LIMITED</w:t>
      </w:r>
      <w:r>
        <w:t xml:space="preserve"> </w:t>
      </w:r>
    </w:p>
    <w:p w:rsidR="008E69A4" w:rsidRDefault="00D610A8">
      <w:pPr>
        <w:spacing w:after="160" w:line="360" w:lineRule="auto"/>
        <w:ind w:left="21" w:right="0"/>
      </w:pPr>
      <w:r>
        <w:t xml:space="preserve">I hereby confirm that the contents of this </w:t>
      </w:r>
      <w:r>
        <w:rPr>
          <w:b/>
          <w:u w:val="single" w:color="000000"/>
        </w:rPr>
        <w:t>Environmental Impact Assessment Comprehensive</w:t>
      </w:r>
      <w:r>
        <w:rPr>
          <w:b/>
        </w:rPr>
        <w:t xml:space="preserve"> </w:t>
      </w:r>
      <w:r>
        <w:rPr>
          <w:b/>
          <w:u w:val="single" w:color="000000"/>
        </w:rPr>
        <w:t xml:space="preserve">Project Report </w:t>
      </w:r>
      <w:r>
        <w:t xml:space="preserve">for </w:t>
      </w:r>
      <w:r>
        <w:rPr>
          <w:b/>
          <w:u w:val="single" w:color="000000"/>
        </w:rPr>
        <w:t>Proposed Umoja Solar Power Plant</w:t>
      </w:r>
      <w:r>
        <w:t xml:space="preserve"> are true to the best of my knowledge and undertake to implement the mitigation measures proposed in this report or any other instructions NEMA may deem approp</w:t>
      </w:r>
      <w:r>
        <w:t xml:space="preserve">riate in relation to the findings and as inspections may inform from time to time. </w:t>
      </w:r>
    </w:p>
    <w:p w:rsidR="008E69A4" w:rsidRDefault="00D610A8">
      <w:pPr>
        <w:spacing w:after="256" w:line="259" w:lineRule="auto"/>
        <w:ind w:left="0" w:right="0" w:firstLine="0"/>
        <w:jc w:val="left"/>
      </w:pPr>
      <w:r>
        <w:rPr>
          <w:b/>
        </w:rPr>
        <w:t xml:space="preserve"> </w:t>
      </w:r>
    </w:p>
    <w:p w:rsidR="008E69A4" w:rsidRDefault="00D610A8">
      <w:pPr>
        <w:tabs>
          <w:tab w:val="center" w:pos="2130"/>
          <w:tab w:val="center" w:pos="3601"/>
          <w:tab w:val="center" w:pos="4321"/>
        </w:tabs>
        <w:spacing w:after="263" w:line="259" w:lineRule="auto"/>
        <w:ind w:left="-15" w:right="0" w:firstLine="0"/>
        <w:jc w:val="left"/>
      </w:pPr>
      <w:r>
        <w:rPr>
          <w:b/>
        </w:rPr>
        <w:t xml:space="preserve">Name:   </w:t>
      </w:r>
      <w:r>
        <w:rPr>
          <w:b/>
        </w:rPr>
        <w:tab/>
      </w:r>
      <w:r>
        <w:rPr>
          <w:u w:val="single" w:color="000000"/>
        </w:rPr>
        <w:t xml:space="preserve">HARUN AYDIN  </w:t>
      </w:r>
      <w:r>
        <w:rPr>
          <w:u w:val="single" w:color="000000"/>
        </w:rPr>
        <w:tab/>
        <w:t xml:space="preserve"> </w:t>
      </w:r>
      <w:r>
        <w:rPr>
          <w:u w:val="single" w:color="000000"/>
        </w:rPr>
        <w:tab/>
      </w:r>
      <w:r>
        <w:t xml:space="preserve"> </w:t>
      </w:r>
    </w:p>
    <w:p w:rsidR="008E69A4" w:rsidRDefault="00D610A8">
      <w:pPr>
        <w:spacing w:after="31" w:line="259" w:lineRule="auto"/>
        <w:ind w:left="0" w:right="0" w:firstLine="0"/>
        <w:jc w:val="left"/>
      </w:pPr>
      <w:r>
        <w:t xml:space="preserve"> </w:t>
      </w:r>
    </w:p>
    <w:p w:rsidR="008E69A4" w:rsidRDefault="00D610A8">
      <w:pPr>
        <w:spacing w:after="281" w:line="259" w:lineRule="auto"/>
        <w:ind w:left="0" w:right="0" w:firstLine="0"/>
        <w:jc w:val="left"/>
      </w:pPr>
      <w:r>
        <w:rPr>
          <w:rFonts w:ascii="Calibri" w:eastAsia="Calibri" w:hAnsi="Calibri" w:cs="Calibri"/>
          <w:noProof/>
          <w:sz w:val="22"/>
        </w:rPr>
        <mc:AlternateContent>
          <mc:Choice Requires="wpg">
            <w:drawing>
              <wp:inline distT="0" distB="0" distL="0" distR="0">
                <wp:extent cx="4638040" cy="1425638"/>
                <wp:effectExtent l="0" t="0" r="0" b="0"/>
                <wp:docPr id="70551" name="Group 70551"/>
                <wp:cNvGraphicFramePr/>
                <a:graphic xmlns:a="http://schemas.openxmlformats.org/drawingml/2006/main">
                  <a:graphicData uri="http://schemas.microsoft.com/office/word/2010/wordprocessingGroup">
                    <wpg:wgp>
                      <wpg:cNvGrpSpPr/>
                      <wpg:grpSpPr>
                        <a:xfrm>
                          <a:off x="0" y="0"/>
                          <a:ext cx="4638040" cy="1425638"/>
                          <a:chOff x="0" y="0"/>
                          <a:chExt cx="4638040" cy="1425638"/>
                        </a:xfrm>
                      </wpg:grpSpPr>
                      <pic:pic xmlns:pic="http://schemas.openxmlformats.org/drawingml/2006/picture">
                        <pic:nvPicPr>
                          <pic:cNvPr id="65" name="Picture 65"/>
                          <pic:cNvPicPr/>
                        </pic:nvPicPr>
                        <pic:blipFill>
                          <a:blip r:embed="rId51"/>
                          <a:stretch>
                            <a:fillRect/>
                          </a:stretch>
                        </pic:blipFill>
                        <pic:spPr>
                          <a:xfrm>
                            <a:off x="1084580" y="8048"/>
                            <a:ext cx="3553460" cy="1141057"/>
                          </a:xfrm>
                          <a:prstGeom prst="rect">
                            <a:avLst/>
                          </a:prstGeom>
                        </pic:spPr>
                      </pic:pic>
                      <wps:wsp>
                        <wps:cNvPr id="119" name="Rectangle 119"/>
                        <wps:cNvSpPr/>
                        <wps:spPr>
                          <a:xfrm>
                            <a:off x="0" y="0"/>
                            <a:ext cx="1069979" cy="189081"/>
                          </a:xfrm>
                          <a:prstGeom prst="rect">
                            <a:avLst/>
                          </a:prstGeom>
                          <a:ln>
                            <a:noFill/>
                          </a:ln>
                        </wps:spPr>
                        <wps:txbx>
                          <w:txbxContent>
                            <w:p w:rsidR="008E69A4" w:rsidRDefault="00D610A8">
                              <w:pPr>
                                <w:spacing w:after="160" w:line="259" w:lineRule="auto"/>
                                <w:ind w:left="0" w:right="0" w:firstLine="0"/>
                                <w:jc w:val="left"/>
                              </w:pPr>
                              <w:r>
                                <w:rPr>
                                  <w:b/>
                                </w:rPr>
                                <w:t xml:space="preserve">Designation: </w:t>
                              </w:r>
                            </w:p>
                          </w:txbxContent>
                        </wps:txbx>
                        <wps:bodyPr horzOverflow="overflow" vert="horz" lIns="0" tIns="0" rIns="0" bIns="0" rtlCol="0">
                          <a:noAutofit/>
                        </wps:bodyPr>
                      </wps:wsp>
                      <wps:wsp>
                        <wps:cNvPr id="7424" name="Rectangle 7424"/>
                        <wps:cNvSpPr/>
                        <wps:spPr>
                          <a:xfrm>
                            <a:off x="914648" y="0"/>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7425" name="Rectangle 7425"/>
                        <wps:cNvSpPr/>
                        <wps:spPr>
                          <a:xfrm>
                            <a:off x="1371847" y="0"/>
                            <a:ext cx="1981078" cy="189081"/>
                          </a:xfrm>
                          <a:prstGeom prst="rect">
                            <a:avLst/>
                          </a:prstGeom>
                          <a:ln>
                            <a:noFill/>
                          </a:ln>
                        </wps:spPr>
                        <wps:txbx>
                          <w:txbxContent>
                            <w:p w:rsidR="008E69A4" w:rsidRDefault="00D610A8">
                              <w:pPr>
                                <w:spacing w:after="160" w:line="259" w:lineRule="auto"/>
                                <w:ind w:left="0" w:right="0" w:firstLine="0"/>
                                <w:jc w:val="left"/>
                              </w:pPr>
                              <w:r>
                                <w:t xml:space="preserve">DIRECTOR/ROPONENT  </w:t>
                              </w:r>
                            </w:p>
                          </w:txbxContent>
                        </wps:txbx>
                        <wps:bodyPr horzOverflow="overflow" vert="horz" lIns="0" tIns="0" rIns="0" bIns="0" rtlCol="0">
                          <a:noAutofit/>
                        </wps:bodyPr>
                      </wps:wsp>
                      <wps:wsp>
                        <wps:cNvPr id="7426" name="Rectangle 7426"/>
                        <wps:cNvSpPr/>
                        <wps:spPr>
                          <a:xfrm>
                            <a:off x="3200902" y="0"/>
                            <a:ext cx="47050"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121" name="Rectangle 121"/>
                        <wps:cNvSpPr/>
                        <wps:spPr>
                          <a:xfrm>
                            <a:off x="0" y="320800"/>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7428" name="Rectangle 7428"/>
                        <wps:cNvSpPr/>
                        <wps:spPr>
                          <a:xfrm>
                            <a:off x="914648" y="641599"/>
                            <a:ext cx="47051" cy="189081"/>
                          </a:xfrm>
                          <a:prstGeom prst="rect">
                            <a:avLst/>
                          </a:prstGeom>
                          <a:ln>
                            <a:noFill/>
                          </a:ln>
                        </wps:spPr>
                        <wps:txbx>
                          <w:txbxContent>
                            <w:p w:rsidR="008E69A4" w:rsidRDefault="00D610A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29" name="Rectangle 7429"/>
                        <wps:cNvSpPr/>
                        <wps:spPr>
                          <a:xfrm>
                            <a:off x="1371848" y="641599"/>
                            <a:ext cx="47051" cy="189081"/>
                          </a:xfrm>
                          <a:prstGeom prst="rect">
                            <a:avLst/>
                          </a:prstGeom>
                          <a:ln>
                            <a:noFill/>
                          </a:ln>
                        </wps:spPr>
                        <wps:txbx>
                          <w:txbxContent>
                            <w:p w:rsidR="008E69A4" w:rsidRDefault="00D610A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30" name="Rectangle 7430"/>
                        <wps:cNvSpPr/>
                        <wps:spPr>
                          <a:xfrm>
                            <a:off x="1829047" y="641599"/>
                            <a:ext cx="47051" cy="189081"/>
                          </a:xfrm>
                          <a:prstGeom prst="rect">
                            <a:avLst/>
                          </a:prstGeom>
                          <a:ln>
                            <a:noFill/>
                          </a:ln>
                        </wps:spPr>
                        <wps:txbx>
                          <w:txbxContent>
                            <w:p w:rsidR="008E69A4" w:rsidRDefault="00D610A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31" name="Rectangle 7431"/>
                        <wps:cNvSpPr/>
                        <wps:spPr>
                          <a:xfrm>
                            <a:off x="2286495" y="641599"/>
                            <a:ext cx="47051" cy="189081"/>
                          </a:xfrm>
                          <a:prstGeom prst="rect">
                            <a:avLst/>
                          </a:prstGeom>
                          <a:ln>
                            <a:noFill/>
                          </a:ln>
                        </wps:spPr>
                        <wps:txbx>
                          <w:txbxContent>
                            <w:p w:rsidR="008E69A4" w:rsidRDefault="00D610A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32" name="Rectangle 7432"/>
                        <wps:cNvSpPr/>
                        <wps:spPr>
                          <a:xfrm>
                            <a:off x="2743695" y="641599"/>
                            <a:ext cx="47050" cy="189081"/>
                          </a:xfrm>
                          <a:prstGeom prst="rect">
                            <a:avLst/>
                          </a:prstGeom>
                          <a:ln>
                            <a:noFill/>
                          </a:ln>
                        </wps:spPr>
                        <wps:txbx>
                          <w:txbxContent>
                            <w:p w:rsidR="008E69A4" w:rsidRDefault="00D610A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33" name="Rectangle 7433"/>
                        <wps:cNvSpPr/>
                        <wps:spPr>
                          <a:xfrm>
                            <a:off x="3200894" y="641599"/>
                            <a:ext cx="47051" cy="189081"/>
                          </a:xfrm>
                          <a:prstGeom prst="rect">
                            <a:avLst/>
                          </a:prstGeom>
                          <a:ln>
                            <a:noFill/>
                          </a:ln>
                        </wps:spPr>
                        <wps:txbx>
                          <w:txbxContent>
                            <w:p w:rsidR="008E69A4" w:rsidRDefault="00D610A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27" name="Rectangle 7427"/>
                        <wps:cNvSpPr/>
                        <wps:spPr>
                          <a:xfrm>
                            <a:off x="0" y="641599"/>
                            <a:ext cx="882495" cy="189081"/>
                          </a:xfrm>
                          <a:prstGeom prst="rect">
                            <a:avLst/>
                          </a:prstGeom>
                          <a:ln>
                            <a:noFill/>
                          </a:ln>
                        </wps:spPr>
                        <wps:txbx>
                          <w:txbxContent>
                            <w:p w:rsidR="008E69A4" w:rsidRDefault="00D610A8">
                              <w:pPr>
                                <w:spacing w:after="160" w:line="259" w:lineRule="auto"/>
                                <w:ind w:left="0" w:right="0" w:firstLine="0"/>
                                <w:jc w:val="left"/>
                              </w:pPr>
                              <w:r>
                                <w:rPr>
                                  <w:b/>
                                </w:rPr>
                                <w:t xml:space="preserve">Signature: </w:t>
                              </w:r>
                            </w:p>
                          </w:txbxContent>
                        </wps:txbx>
                        <wps:bodyPr horzOverflow="overflow" vert="horz" lIns="0" tIns="0" rIns="0" bIns="0" rtlCol="0">
                          <a:noAutofit/>
                        </wps:bodyPr>
                      </wps:wsp>
                      <wps:wsp>
                        <wps:cNvPr id="123" name="Rectangle 123"/>
                        <wps:cNvSpPr/>
                        <wps:spPr>
                          <a:xfrm>
                            <a:off x="0" y="962398"/>
                            <a:ext cx="47051" cy="189083"/>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124" name="Rectangle 124"/>
                        <wps:cNvSpPr/>
                        <wps:spPr>
                          <a:xfrm>
                            <a:off x="0" y="1283471"/>
                            <a:ext cx="655457" cy="189083"/>
                          </a:xfrm>
                          <a:prstGeom prst="rect">
                            <a:avLst/>
                          </a:prstGeom>
                          <a:ln>
                            <a:noFill/>
                          </a:ln>
                        </wps:spPr>
                        <wps:txbx>
                          <w:txbxContent>
                            <w:p w:rsidR="008E69A4" w:rsidRDefault="00D610A8">
                              <w:pPr>
                                <w:spacing w:after="160" w:line="259" w:lineRule="auto"/>
                                <w:ind w:left="0" w:right="0" w:firstLine="0"/>
                                <w:jc w:val="left"/>
                              </w:pPr>
                              <w:r>
                                <w:rPr>
                                  <w:b/>
                                </w:rPr>
                                <w:t xml:space="preserve">Date:  </w:t>
                              </w:r>
                            </w:p>
                          </w:txbxContent>
                        </wps:txbx>
                        <wps:bodyPr horzOverflow="overflow" vert="horz" lIns="0" tIns="0" rIns="0" bIns="0" rtlCol="0">
                          <a:noAutofit/>
                        </wps:bodyPr>
                      </wps:wsp>
                      <wps:wsp>
                        <wps:cNvPr id="125" name="Rectangle 125"/>
                        <wps:cNvSpPr/>
                        <wps:spPr>
                          <a:xfrm>
                            <a:off x="914648" y="1283471"/>
                            <a:ext cx="47051" cy="189083"/>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126" name="Rectangle 126"/>
                        <wps:cNvSpPr/>
                        <wps:spPr>
                          <a:xfrm>
                            <a:off x="1371848" y="1283471"/>
                            <a:ext cx="188354" cy="189083"/>
                          </a:xfrm>
                          <a:prstGeom prst="rect">
                            <a:avLst/>
                          </a:prstGeom>
                          <a:ln>
                            <a:noFill/>
                          </a:ln>
                        </wps:spPr>
                        <wps:txbx>
                          <w:txbxContent>
                            <w:p w:rsidR="008E69A4" w:rsidRDefault="00D610A8">
                              <w:pPr>
                                <w:spacing w:after="160" w:line="259" w:lineRule="auto"/>
                                <w:ind w:left="0" w:right="0" w:firstLine="0"/>
                                <w:jc w:val="left"/>
                              </w:pPr>
                              <w:r>
                                <w:t>22</w:t>
                              </w:r>
                            </w:p>
                          </w:txbxContent>
                        </wps:txbx>
                        <wps:bodyPr horzOverflow="overflow" vert="horz" lIns="0" tIns="0" rIns="0" bIns="0" rtlCol="0">
                          <a:noAutofit/>
                        </wps:bodyPr>
                      </wps:wsp>
                      <wps:wsp>
                        <wps:cNvPr id="127" name="Rectangle 127"/>
                        <wps:cNvSpPr/>
                        <wps:spPr>
                          <a:xfrm>
                            <a:off x="1513582" y="1279968"/>
                            <a:ext cx="158076" cy="122279"/>
                          </a:xfrm>
                          <a:prstGeom prst="rect">
                            <a:avLst/>
                          </a:prstGeom>
                          <a:ln>
                            <a:noFill/>
                          </a:ln>
                        </wps:spPr>
                        <wps:txbx>
                          <w:txbxContent>
                            <w:p w:rsidR="008E69A4" w:rsidRDefault="00D610A8">
                              <w:pPr>
                                <w:spacing w:after="160" w:line="259" w:lineRule="auto"/>
                                <w:ind w:left="0" w:right="0" w:firstLine="0"/>
                                <w:jc w:val="left"/>
                              </w:pPr>
                              <w:r>
                                <w:rPr>
                                  <w:sz w:val="13"/>
                                </w:rPr>
                                <w:t>ND</w:t>
                              </w:r>
                            </w:p>
                          </w:txbxContent>
                        </wps:txbx>
                        <wps:bodyPr horzOverflow="overflow" vert="horz" lIns="0" tIns="0" rIns="0" bIns="0" rtlCol="0">
                          <a:noAutofit/>
                        </wps:bodyPr>
                      </wps:wsp>
                      <wps:wsp>
                        <wps:cNvPr id="7434" name="Rectangle 7434"/>
                        <wps:cNvSpPr/>
                        <wps:spPr>
                          <a:xfrm>
                            <a:off x="1632446" y="1283471"/>
                            <a:ext cx="1306125" cy="189083"/>
                          </a:xfrm>
                          <a:prstGeom prst="rect">
                            <a:avLst/>
                          </a:prstGeom>
                          <a:ln>
                            <a:noFill/>
                          </a:ln>
                        </wps:spPr>
                        <wps:txbx>
                          <w:txbxContent>
                            <w:p w:rsidR="008E69A4" w:rsidRDefault="00D610A8">
                              <w:pPr>
                                <w:spacing w:after="160" w:line="259" w:lineRule="auto"/>
                                <w:ind w:left="0" w:right="0" w:firstLine="0"/>
                                <w:jc w:val="left"/>
                              </w:pPr>
                              <w:r>
                                <w:t xml:space="preserve"> JANUARY 2024 </w:t>
                              </w:r>
                            </w:p>
                          </w:txbxContent>
                        </wps:txbx>
                        <wps:bodyPr horzOverflow="overflow" vert="horz" lIns="0" tIns="0" rIns="0" bIns="0" rtlCol="0">
                          <a:noAutofit/>
                        </wps:bodyPr>
                      </wps:wsp>
                      <wps:wsp>
                        <wps:cNvPr id="7435" name="Rectangle 7435"/>
                        <wps:cNvSpPr/>
                        <wps:spPr>
                          <a:xfrm>
                            <a:off x="2743698" y="1283471"/>
                            <a:ext cx="47051" cy="189083"/>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7436" name="Rectangle 7436"/>
                        <wps:cNvSpPr/>
                        <wps:spPr>
                          <a:xfrm>
                            <a:off x="3200897" y="1283471"/>
                            <a:ext cx="47051" cy="189083"/>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96840" name="Shape 96840"/>
                        <wps:cNvSpPr/>
                        <wps:spPr>
                          <a:xfrm>
                            <a:off x="914648" y="1412384"/>
                            <a:ext cx="2286248" cy="9144"/>
                          </a:xfrm>
                          <a:custGeom>
                            <a:avLst/>
                            <a:gdLst/>
                            <a:ahLst/>
                            <a:cxnLst/>
                            <a:rect l="0" t="0" r="0" b="0"/>
                            <a:pathLst>
                              <a:path w="2286248" h="9144">
                                <a:moveTo>
                                  <a:pt x="0" y="0"/>
                                </a:moveTo>
                                <a:lnTo>
                                  <a:pt x="2286248" y="0"/>
                                </a:lnTo>
                                <a:lnTo>
                                  <a:pt x="2286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551" style="width:365.2pt;height:112.255pt;mso-position-horizontal-relative:char;mso-position-vertical-relative:line" coordsize="46380,14256">
                <v:shape id="Picture 65" style="position:absolute;width:35534;height:11410;left:10845;top:80;" filled="f">
                  <v:imagedata r:id="rId52"/>
                </v:shape>
                <v:rect id="Rectangle 119" style="position:absolute;width:10699;height:1890;left:0;top:0;" filled="f" stroked="f">
                  <v:textbox inset="0,0,0,0">
                    <w:txbxContent>
                      <w:p>
                        <w:pPr>
                          <w:spacing w:before="0" w:after="160" w:line="259" w:lineRule="auto"/>
                          <w:ind w:left="0" w:right="0" w:firstLine="0"/>
                          <w:jc w:val="left"/>
                        </w:pPr>
                        <w:r>
                          <w:rPr>
                            <w:rFonts w:cs="Arial" w:hAnsi="Arial" w:eastAsia="Arial" w:ascii="Arial"/>
                            <w:b w:val="1"/>
                          </w:rPr>
                          <w:t xml:space="preserve">Designation: </w:t>
                        </w:r>
                      </w:p>
                    </w:txbxContent>
                  </v:textbox>
                </v:rect>
                <v:rect id="Rectangle 7424" style="position:absolute;width:470;height:1890;left:9146;top:0;" filled="f" stroked="f">
                  <v:textbox inset="0,0,0,0">
                    <w:txbxContent>
                      <w:p>
                        <w:pPr>
                          <w:spacing w:before="0" w:after="160" w:line="259" w:lineRule="auto"/>
                          <w:ind w:left="0" w:right="0" w:firstLine="0"/>
                          <w:jc w:val="left"/>
                        </w:pPr>
                        <w:r>
                          <w:rPr/>
                          <w:t xml:space="preserve"> </w:t>
                        </w:r>
                      </w:p>
                    </w:txbxContent>
                  </v:textbox>
                </v:rect>
                <v:rect id="Rectangle 7425" style="position:absolute;width:19810;height:1890;left:13718;top:0;" filled="f" stroked="f">
                  <v:textbox inset="0,0,0,0">
                    <w:txbxContent>
                      <w:p>
                        <w:pPr>
                          <w:spacing w:before="0" w:after="160" w:line="259" w:lineRule="auto"/>
                          <w:ind w:left="0" w:right="0" w:firstLine="0"/>
                          <w:jc w:val="left"/>
                        </w:pPr>
                        <w:r>
                          <w:rPr/>
                          <w:t xml:space="preserve">DIRECTOR/ROPONENT  </w:t>
                        </w:r>
                      </w:p>
                    </w:txbxContent>
                  </v:textbox>
                </v:rect>
                <v:rect id="Rectangle 7426" style="position:absolute;width:470;height:1890;left:32009;top:0;" filled="f" stroked="f">
                  <v:textbox inset="0,0,0,0">
                    <w:txbxContent>
                      <w:p>
                        <w:pPr>
                          <w:spacing w:before="0" w:after="160" w:line="259" w:lineRule="auto"/>
                          <w:ind w:left="0" w:right="0" w:firstLine="0"/>
                          <w:jc w:val="left"/>
                        </w:pPr>
                        <w:r>
                          <w:rPr/>
                          <w:t xml:space="preserve"> </w:t>
                        </w:r>
                      </w:p>
                    </w:txbxContent>
                  </v:textbox>
                </v:rect>
                <v:rect id="Rectangle 121" style="position:absolute;width:470;height:1890;left:0;top:3208;" filled="f" stroked="f">
                  <v:textbox inset="0,0,0,0">
                    <w:txbxContent>
                      <w:p>
                        <w:pPr>
                          <w:spacing w:before="0" w:after="160" w:line="259" w:lineRule="auto"/>
                          <w:ind w:left="0" w:right="0" w:firstLine="0"/>
                          <w:jc w:val="left"/>
                        </w:pPr>
                        <w:r>
                          <w:rPr/>
                          <w:t xml:space="preserve"> </w:t>
                        </w:r>
                      </w:p>
                    </w:txbxContent>
                  </v:textbox>
                </v:rect>
                <v:rect id="Rectangle 7428" style="position:absolute;width:470;height:1890;left:9146;top:64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7429" style="position:absolute;width:470;height:1890;left:13718;top:64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7430" style="position:absolute;width:470;height:1890;left:18290;top:64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7431" style="position:absolute;width:470;height:1890;left:22864;top:64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7432" style="position:absolute;width:470;height:1890;left:27436;top:64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7433" style="position:absolute;width:470;height:1890;left:32008;top:64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7427" style="position:absolute;width:8824;height:1890;left:0;top:6415;" filled="f" stroked="f">
                  <v:textbox inset="0,0,0,0">
                    <w:txbxContent>
                      <w:p>
                        <w:pPr>
                          <w:spacing w:before="0" w:after="160" w:line="259" w:lineRule="auto"/>
                          <w:ind w:left="0" w:right="0" w:firstLine="0"/>
                          <w:jc w:val="left"/>
                        </w:pPr>
                        <w:r>
                          <w:rPr>
                            <w:rFonts w:cs="Arial" w:hAnsi="Arial" w:eastAsia="Arial" w:ascii="Arial"/>
                            <w:b w:val="1"/>
                          </w:rPr>
                          <w:t xml:space="preserve">Signature: </w:t>
                        </w:r>
                      </w:p>
                    </w:txbxContent>
                  </v:textbox>
                </v:rect>
                <v:rect id="Rectangle 123" style="position:absolute;width:470;height:1890;left:0;top:9623;" filled="f" stroked="f">
                  <v:textbox inset="0,0,0,0">
                    <w:txbxContent>
                      <w:p>
                        <w:pPr>
                          <w:spacing w:before="0" w:after="160" w:line="259" w:lineRule="auto"/>
                          <w:ind w:left="0" w:right="0" w:firstLine="0"/>
                          <w:jc w:val="left"/>
                        </w:pPr>
                        <w:r>
                          <w:rPr/>
                          <w:t xml:space="preserve"> </w:t>
                        </w:r>
                      </w:p>
                    </w:txbxContent>
                  </v:textbox>
                </v:rect>
                <v:rect id="Rectangle 124" style="position:absolute;width:6554;height:1890;left:0;top:12834;" filled="f" stroked="f">
                  <v:textbox inset="0,0,0,0">
                    <w:txbxContent>
                      <w:p>
                        <w:pPr>
                          <w:spacing w:before="0" w:after="160" w:line="259" w:lineRule="auto"/>
                          <w:ind w:left="0" w:right="0" w:firstLine="0"/>
                          <w:jc w:val="left"/>
                        </w:pPr>
                        <w:r>
                          <w:rPr>
                            <w:rFonts w:cs="Arial" w:hAnsi="Arial" w:eastAsia="Arial" w:ascii="Arial"/>
                            <w:b w:val="1"/>
                          </w:rPr>
                          <w:t xml:space="preserve">Date:  </w:t>
                        </w:r>
                      </w:p>
                    </w:txbxContent>
                  </v:textbox>
                </v:rect>
                <v:rect id="Rectangle 125" style="position:absolute;width:470;height:1890;left:9146;top:12834;" filled="f" stroked="f">
                  <v:textbox inset="0,0,0,0">
                    <w:txbxContent>
                      <w:p>
                        <w:pPr>
                          <w:spacing w:before="0" w:after="160" w:line="259" w:lineRule="auto"/>
                          <w:ind w:left="0" w:right="0" w:firstLine="0"/>
                          <w:jc w:val="left"/>
                        </w:pPr>
                        <w:r>
                          <w:rPr/>
                          <w:t xml:space="preserve"> </w:t>
                        </w:r>
                      </w:p>
                    </w:txbxContent>
                  </v:textbox>
                </v:rect>
                <v:rect id="Rectangle 126" style="position:absolute;width:1883;height:1890;left:13718;top:12834;" filled="f" stroked="f">
                  <v:textbox inset="0,0,0,0">
                    <w:txbxContent>
                      <w:p>
                        <w:pPr>
                          <w:spacing w:before="0" w:after="160" w:line="259" w:lineRule="auto"/>
                          <w:ind w:left="0" w:right="0" w:firstLine="0"/>
                          <w:jc w:val="left"/>
                        </w:pPr>
                        <w:r>
                          <w:rPr/>
                          <w:t xml:space="preserve">22</w:t>
                        </w:r>
                      </w:p>
                    </w:txbxContent>
                  </v:textbox>
                </v:rect>
                <v:rect id="Rectangle 127" style="position:absolute;width:1580;height:1222;left:15135;top:12799;" filled="f" stroked="f">
                  <v:textbox inset="0,0,0,0">
                    <w:txbxContent>
                      <w:p>
                        <w:pPr>
                          <w:spacing w:before="0" w:after="160" w:line="259" w:lineRule="auto"/>
                          <w:ind w:left="0" w:right="0" w:firstLine="0"/>
                          <w:jc w:val="left"/>
                        </w:pPr>
                        <w:r>
                          <w:rPr>
                            <w:sz w:val="13"/>
                          </w:rPr>
                          <w:t xml:space="preserve">ND</w:t>
                        </w:r>
                      </w:p>
                    </w:txbxContent>
                  </v:textbox>
                </v:rect>
                <v:rect id="Rectangle 7434" style="position:absolute;width:13061;height:1890;left:16324;top:12834;" filled="f" stroked="f">
                  <v:textbox inset="0,0,0,0">
                    <w:txbxContent>
                      <w:p>
                        <w:pPr>
                          <w:spacing w:before="0" w:after="160" w:line="259" w:lineRule="auto"/>
                          <w:ind w:left="0" w:right="0" w:firstLine="0"/>
                          <w:jc w:val="left"/>
                        </w:pPr>
                        <w:r>
                          <w:rPr/>
                          <w:t xml:space="preserve"> JANUARY 2024 </w:t>
                        </w:r>
                      </w:p>
                    </w:txbxContent>
                  </v:textbox>
                </v:rect>
                <v:rect id="Rectangle 7435" style="position:absolute;width:470;height:1890;left:27436;top:12834;" filled="f" stroked="f">
                  <v:textbox inset="0,0,0,0">
                    <w:txbxContent>
                      <w:p>
                        <w:pPr>
                          <w:spacing w:before="0" w:after="160" w:line="259" w:lineRule="auto"/>
                          <w:ind w:left="0" w:right="0" w:firstLine="0"/>
                          <w:jc w:val="left"/>
                        </w:pPr>
                        <w:r>
                          <w:rPr/>
                          <w:t xml:space="preserve"> </w:t>
                        </w:r>
                      </w:p>
                    </w:txbxContent>
                  </v:textbox>
                </v:rect>
                <v:rect id="Rectangle 7436" style="position:absolute;width:470;height:1890;left:32008;top:12834;" filled="f" stroked="f">
                  <v:textbox inset="0,0,0,0">
                    <w:txbxContent>
                      <w:p>
                        <w:pPr>
                          <w:spacing w:before="0" w:after="160" w:line="259" w:lineRule="auto"/>
                          <w:ind w:left="0" w:right="0" w:firstLine="0"/>
                          <w:jc w:val="left"/>
                        </w:pPr>
                        <w:r>
                          <w:rPr/>
                          <w:t xml:space="preserve"> </w:t>
                        </w:r>
                      </w:p>
                    </w:txbxContent>
                  </v:textbox>
                </v:rect>
                <v:shape id="Shape 96841" style="position:absolute;width:22862;height:91;left:9146;top:14123;" coordsize="2286248,9144" path="m0,0l2286248,0l2286248,9144l0,9144l0,0">
                  <v:stroke weight="0pt" endcap="flat" joinstyle="miter" miterlimit="10" on="false" color="#000000" opacity="0"/>
                  <v:fill on="true" color="#000000"/>
                </v:shape>
              </v:group>
            </w:pict>
          </mc:Fallback>
        </mc:AlternateContent>
      </w:r>
    </w:p>
    <w:p w:rsidR="008E69A4" w:rsidRDefault="00D610A8">
      <w:pPr>
        <w:spacing w:after="0" w:line="259" w:lineRule="auto"/>
        <w:ind w:left="0" w:right="0" w:firstLine="0"/>
        <w:jc w:val="left"/>
      </w:pPr>
      <w:r>
        <w:t xml:space="preserve"> </w:t>
      </w:r>
      <w:r>
        <w:tab/>
        <w:t xml:space="preserve"> </w:t>
      </w:r>
    </w:p>
    <w:p w:rsidR="008E69A4" w:rsidRDefault="00D610A8">
      <w:pPr>
        <w:pStyle w:val="Heading1"/>
        <w:numPr>
          <w:ilvl w:val="0"/>
          <w:numId w:val="0"/>
        </w:numPr>
        <w:tabs>
          <w:tab w:val="center" w:pos="720"/>
          <w:tab w:val="center" w:pos="1440"/>
          <w:tab w:val="center" w:pos="2160"/>
          <w:tab w:val="center" w:pos="2880"/>
          <w:tab w:val="center" w:pos="4823"/>
          <w:tab w:val="center" w:pos="6481"/>
          <w:tab w:val="center" w:pos="7201"/>
          <w:tab w:val="center" w:pos="7921"/>
          <w:tab w:val="center" w:pos="8641"/>
        </w:tabs>
        <w:spacing w:after="228"/>
        <w:ind w:left="-15"/>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12</wp:posOffset>
                </wp:positionH>
                <wp:positionV relativeFrom="paragraph">
                  <wp:posOffset>140706</wp:posOffset>
                </wp:positionV>
                <wp:extent cx="5487168" cy="14486"/>
                <wp:effectExtent l="0" t="0" r="0" b="0"/>
                <wp:wrapNone/>
                <wp:docPr id="73597" name="Group 73597"/>
                <wp:cNvGraphicFramePr/>
                <a:graphic xmlns:a="http://schemas.openxmlformats.org/drawingml/2006/main">
                  <a:graphicData uri="http://schemas.microsoft.com/office/word/2010/wordprocessingGroup">
                    <wpg:wgp>
                      <wpg:cNvGrpSpPr/>
                      <wpg:grpSpPr>
                        <a:xfrm>
                          <a:off x="0" y="0"/>
                          <a:ext cx="5487168" cy="14486"/>
                          <a:chOff x="0" y="0"/>
                          <a:chExt cx="5487168" cy="14486"/>
                        </a:xfrm>
                      </wpg:grpSpPr>
                      <wps:wsp>
                        <wps:cNvPr id="96842" name="Shape 96842"/>
                        <wps:cNvSpPr/>
                        <wps:spPr>
                          <a:xfrm>
                            <a:off x="0" y="0"/>
                            <a:ext cx="5487168" cy="14486"/>
                          </a:xfrm>
                          <a:custGeom>
                            <a:avLst/>
                            <a:gdLst/>
                            <a:ahLst/>
                            <a:cxnLst/>
                            <a:rect l="0" t="0" r="0" b="0"/>
                            <a:pathLst>
                              <a:path w="5487168" h="14486">
                                <a:moveTo>
                                  <a:pt x="0" y="0"/>
                                </a:moveTo>
                                <a:lnTo>
                                  <a:pt x="5487168" y="0"/>
                                </a:lnTo>
                                <a:lnTo>
                                  <a:pt x="5487168" y="14486"/>
                                </a:lnTo>
                                <a:lnTo>
                                  <a:pt x="0" y="144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597" style="width:432.06pt;height:1.14063pt;position:absolute;z-index:6;mso-position-horizontal-relative:text;mso-position-horizontal:absolute;margin-left:0.000946045pt;mso-position-vertical-relative:text;margin-top:11.0792pt;" coordsize="54871,144">
                <v:shape id="Shape 96843" style="position:absolute;width:54871;height:144;left:0;top:0;" coordsize="5487168,14486" path="m0,0l5487168,0l5487168,14486l0,14486l0,0">
                  <v:stroke weight="0pt" endcap="flat" joinstyle="miter" miterlimit="10" on="false" color="#000000" opacity="0"/>
                  <v:fill on="true" color="#000000"/>
                </v:shape>
              </v:group>
            </w:pict>
          </mc:Fallback>
        </mc:AlternateContent>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EXECUTIVE SUMMARY </w:t>
      </w:r>
      <w:r>
        <w:rPr>
          <w:sz w:val="22"/>
        </w:rPr>
        <w:tab/>
        <w:t xml:space="preserve"> </w:t>
      </w:r>
      <w:r>
        <w:rPr>
          <w:sz w:val="22"/>
        </w:rPr>
        <w:tab/>
        <w:t xml:space="preserve"> </w:t>
      </w:r>
      <w:r>
        <w:rPr>
          <w:sz w:val="22"/>
        </w:rPr>
        <w:tab/>
        <w:t xml:space="preserve"> </w:t>
      </w:r>
      <w:r>
        <w:rPr>
          <w:sz w:val="22"/>
        </w:rPr>
        <w:tab/>
        <w:t xml:space="preserve"> </w:t>
      </w:r>
    </w:p>
    <w:p w:rsidR="008E69A4" w:rsidRDefault="00D610A8">
      <w:pPr>
        <w:pStyle w:val="Heading2"/>
        <w:numPr>
          <w:ilvl w:val="0"/>
          <w:numId w:val="0"/>
        </w:numPr>
        <w:ind w:left="-5" w:right="0"/>
      </w:pPr>
      <w:r>
        <w:t xml:space="preserve">Overview </w:t>
      </w:r>
    </w:p>
    <w:p w:rsidR="008E69A4" w:rsidRDefault="00D610A8">
      <w:pPr>
        <w:spacing w:after="245"/>
        <w:ind w:left="21" w:right="0"/>
      </w:pPr>
      <w:r>
        <w:t>This report details the findings of an Environmental Impact Assessment for the proposed Umoja Solar Power Plant on LR NO 3250 in Laikipia County. This Comprehensive Project Report has been prepared in accordance with the Environmental Management and Coordi</w:t>
      </w:r>
      <w:r>
        <w:t xml:space="preserve">nation Act, Cap 387, Environmental Impact Assessment and Audit Regulations of 2003 and their respective amendments. </w:t>
      </w:r>
    </w:p>
    <w:p w:rsidR="008E69A4" w:rsidRDefault="00D610A8">
      <w:pPr>
        <w:spacing w:after="245"/>
        <w:ind w:left="21" w:right="0"/>
      </w:pPr>
      <w:r>
        <w:t>UNIT 2HA Investment Energy Africa commissioned the Registered EIA experts to undertake an Environmental Impact Assessment and prepare a com</w:t>
      </w:r>
      <w:r>
        <w:t>prehensive project report for submission to National Environment Management Authority. The report addresses mitigation options for any potential impact and residual effects relevant to operational activities of the proposed projects, which would assist the</w:t>
      </w:r>
      <w:r>
        <w:t xml:space="preserve"> Authority in making a decision regarding the project. </w:t>
      </w:r>
    </w:p>
    <w:p w:rsidR="008E69A4" w:rsidRDefault="00D610A8">
      <w:pPr>
        <w:pStyle w:val="Heading2"/>
        <w:numPr>
          <w:ilvl w:val="0"/>
          <w:numId w:val="0"/>
        </w:numPr>
        <w:ind w:left="-5" w:right="0"/>
      </w:pPr>
      <w:r>
        <w:t xml:space="preserve">Nature of the proposed project </w:t>
      </w:r>
    </w:p>
    <w:p w:rsidR="008E69A4" w:rsidRDefault="00D610A8">
      <w:pPr>
        <w:spacing w:after="245"/>
        <w:ind w:left="21" w:right="0"/>
      </w:pPr>
      <w:r>
        <w:t xml:space="preserve">The proponent intends to develop a 50MW solar plant on 3,000 acres of land to the East of Pesi River. The land has a potential to accommodate a 600MW solar power plant </w:t>
      </w:r>
      <w:r>
        <w:t xml:space="preserve">/farm. The project is listed as a </w:t>
      </w:r>
      <w:r>
        <w:rPr>
          <w:b/>
          <w:i/>
          <w:u w:val="single" w:color="000000"/>
        </w:rPr>
        <w:t>Medium Risk Project</w:t>
      </w:r>
      <w:r>
        <w:t xml:space="preserve"> </w:t>
      </w:r>
      <w:r>
        <w:rPr>
          <w:i/>
        </w:rPr>
        <w:t>((8) Power and infrastructure projects, including-(f) solar power farms or plants)</w:t>
      </w:r>
      <w:r>
        <w:t xml:space="preserve">; thus, requiring the proponent to submit a </w:t>
      </w:r>
      <w:r>
        <w:rPr>
          <w:b/>
          <w:i/>
          <w:u w:val="single" w:color="000000"/>
        </w:rPr>
        <w:t>Comprehensive Project Report</w:t>
      </w:r>
      <w:r>
        <w:t>. The proposed project will mainly comprise of t</w:t>
      </w:r>
      <w:r>
        <w:t xml:space="preserve">he solar yard hosting solar modules/ panels and transmission infrastructure, offices, stores, staff housing and security infrastructure.  </w:t>
      </w:r>
    </w:p>
    <w:p w:rsidR="008E69A4" w:rsidRDefault="00D610A8">
      <w:pPr>
        <w:spacing w:after="165"/>
        <w:ind w:left="21" w:right="0"/>
      </w:pPr>
      <w:r>
        <w:t xml:space="preserve">The project is estimated to cost </w:t>
      </w:r>
      <w:r>
        <w:rPr>
          <w:b/>
        </w:rPr>
        <w:t xml:space="preserve">KES. 155,474,085 </w:t>
      </w:r>
      <w:r>
        <w:t xml:space="preserve">as per the Bill of Quantities. The NEMA submission fee amounts to </w:t>
      </w:r>
      <w:r>
        <w:rPr>
          <w:b/>
        </w:rPr>
        <w:t>K</w:t>
      </w:r>
      <w:r>
        <w:rPr>
          <w:b/>
        </w:rPr>
        <w:t>ES.</w:t>
      </w:r>
      <w:r>
        <w:t xml:space="preserve"> </w:t>
      </w:r>
      <w:r>
        <w:rPr>
          <w:b/>
        </w:rPr>
        <w:t xml:space="preserve">155474 </w:t>
      </w:r>
      <w:r>
        <w:t xml:space="preserve">as 0.1% of the project cost.  </w:t>
      </w:r>
    </w:p>
    <w:p w:rsidR="008E69A4" w:rsidRDefault="00D610A8">
      <w:pPr>
        <w:pStyle w:val="Heading2"/>
        <w:numPr>
          <w:ilvl w:val="0"/>
          <w:numId w:val="0"/>
        </w:numPr>
        <w:ind w:left="-5" w:right="0"/>
      </w:pPr>
      <w:r>
        <w:t xml:space="preserve">Location of the proposed project </w:t>
      </w:r>
    </w:p>
    <w:p w:rsidR="008E69A4" w:rsidRDefault="00D610A8">
      <w:pPr>
        <w:spacing w:after="230"/>
        <w:ind w:left="21" w:right="0"/>
      </w:pPr>
      <w:r>
        <w:t xml:space="preserve">The proposed project site is located approximately 10Km from Rumuruti Municipality off the Rumuruti </w:t>
      </w:r>
      <w:r>
        <w:t>–</w:t>
      </w:r>
      <w:r>
        <w:t xml:space="preserve"> Nanyuki Road. The parcel was part of the Lombala Ranch, a privately-owned catt</w:t>
      </w:r>
      <w:r>
        <w:t>le ranch. It borders Thome settlement to the north, Ngorare ranch to the east and Bhora Farm to the south. The site is denoted by GPS Coordinates 37 N 233406.00 m E 26363.00 m N (Lat 0.2383096°, Long 36.6048706°) at 1849masl. Administratively, the site fal</w:t>
      </w:r>
      <w:r>
        <w:t xml:space="preserve">ls within Thome Sublocation of Salama Ward, Laikipia West Sub-County. </w:t>
      </w:r>
    </w:p>
    <w:p w:rsidR="008E69A4" w:rsidRDefault="00D610A8">
      <w:pPr>
        <w:spacing w:after="245"/>
        <w:ind w:left="21" w:right="0"/>
      </w:pPr>
      <w:r>
        <w:t>The land has over the years been under ranching. The owner also allowed for movement and existence of wildlife owing to the presence of wildlife-friendly land uses in the vicinity. A nu</w:t>
      </w:r>
      <w:r>
        <w:t>mber of small-scale irrigation activities emerged along the Pesi River, which forms the western boundary of the project site. There are two high voltage electricity transmission line traversing the land; 400kv and 220kv, running from Rumuruti substation to</w:t>
      </w:r>
      <w:r>
        <w:t xml:space="preserve"> Nanyuki. </w:t>
      </w:r>
    </w:p>
    <w:p w:rsidR="008E69A4" w:rsidRDefault="00D610A8">
      <w:pPr>
        <w:pStyle w:val="Heading2"/>
        <w:numPr>
          <w:ilvl w:val="0"/>
          <w:numId w:val="0"/>
        </w:numPr>
        <w:ind w:left="-5" w:right="0"/>
      </w:pPr>
      <w:r>
        <w:t xml:space="preserve">Project Alternatives </w:t>
      </w:r>
    </w:p>
    <w:p w:rsidR="008E69A4" w:rsidRDefault="00D610A8">
      <w:pPr>
        <w:spacing w:after="245"/>
        <w:ind w:left="21" w:right="0"/>
      </w:pPr>
      <w:r>
        <w:t xml:space="preserve">Alternatives analysis is designed to bring environmental, economic and social considerations into the </w:t>
      </w:r>
      <w:r>
        <w:t>“up</w:t>
      </w:r>
      <w:r>
        <w:t>-</w:t>
      </w:r>
      <w:r>
        <w:t>stream” stages of development planning</w:t>
      </w:r>
      <w:r>
        <w:t>-project identification and earlier-as well as the later stages of site selecti</w:t>
      </w:r>
      <w:r>
        <w:t xml:space="preserve">on, design and implementation. Three options were considered in the analysis, namely, </w:t>
      </w:r>
      <w:r>
        <w:t>“No Project” Alternative, Alternative Location, and Alternative Land Uses. The a</w:t>
      </w:r>
      <w:r>
        <w:t>nalysis of determined that the proposed project remains the most suitable alternative in t</w:t>
      </w:r>
      <w:r>
        <w:t xml:space="preserve">he prevailing and future circumstances. </w:t>
      </w:r>
    </w:p>
    <w:p w:rsidR="008E69A4" w:rsidRDefault="00D610A8">
      <w:pPr>
        <w:spacing w:after="255" w:line="259" w:lineRule="auto"/>
        <w:ind w:left="0" w:right="0" w:firstLine="0"/>
        <w:jc w:val="left"/>
      </w:pPr>
      <w:r>
        <w:t xml:space="preserve"> </w:t>
      </w:r>
    </w:p>
    <w:p w:rsidR="008E69A4" w:rsidRDefault="00D610A8">
      <w:pPr>
        <w:spacing w:after="0" w:line="259" w:lineRule="auto"/>
        <w:ind w:left="0" w:right="0" w:firstLine="0"/>
        <w:jc w:val="left"/>
      </w:pPr>
      <w:r>
        <w:t xml:space="preserve"> </w:t>
      </w:r>
    </w:p>
    <w:p w:rsidR="008E69A4" w:rsidRDefault="00D610A8">
      <w:pPr>
        <w:pStyle w:val="Heading2"/>
        <w:numPr>
          <w:ilvl w:val="0"/>
          <w:numId w:val="0"/>
        </w:numPr>
        <w:spacing w:after="180"/>
        <w:ind w:left="-5" w:right="0"/>
      </w:pPr>
      <w:r>
        <w:lastRenderedPageBreak/>
        <w:t xml:space="preserve">Potential impacts and mitigation Measures </w:t>
      </w:r>
    </w:p>
    <w:p w:rsidR="008E69A4" w:rsidRDefault="00D610A8">
      <w:pPr>
        <w:spacing w:after="245"/>
        <w:ind w:left="21" w:right="0"/>
      </w:pPr>
      <w:r>
        <w:t>The analysis of impacts was based on the main project phases namely planning and design, construction, operations and decommissioning. The analysis and evaluation of potential impacts was undertaken through stakeholder consultations, a standard checklist a</w:t>
      </w:r>
      <w:r>
        <w:t xml:space="preserve">nd matrix. The identified impacts were then subjected to a criterion that was used to determine their characteristics and significance. </w:t>
      </w:r>
    </w:p>
    <w:p w:rsidR="008E69A4" w:rsidRDefault="00D610A8">
      <w:pPr>
        <w:spacing w:after="41"/>
        <w:ind w:left="21" w:right="0"/>
      </w:pPr>
      <w:r>
        <w:t xml:space="preserve">Some of the anticipated positive impacts will include: </w:t>
      </w:r>
    </w:p>
    <w:p w:rsidR="008E69A4" w:rsidRDefault="00D610A8">
      <w:pPr>
        <w:numPr>
          <w:ilvl w:val="0"/>
          <w:numId w:val="1"/>
        </w:numPr>
        <w:spacing w:after="40"/>
        <w:ind w:right="0" w:hanging="360"/>
      </w:pPr>
      <w:r>
        <w:t>Direct and indirect employment opportunities, which will contri</w:t>
      </w:r>
      <w:r>
        <w:t xml:space="preserve">bute to transfer of knowledge and skills and building of on-the-job skills for the locals. </w:t>
      </w:r>
    </w:p>
    <w:p w:rsidR="008E69A4" w:rsidRDefault="00D610A8">
      <w:pPr>
        <w:numPr>
          <w:ilvl w:val="0"/>
          <w:numId w:val="1"/>
        </w:numPr>
        <w:spacing w:after="40"/>
        <w:ind w:right="0" w:hanging="360"/>
      </w:pPr>
      <w:r>
        <w:t xml:space="preserve">Contribute to low-carbon and affordable power generation and supply in the country. </w:t>
      </w:r>
    </w:p>
    <w:p w:rsidR="008E69A4" w:rsidRDefault="00D610A8">
      <w:pPr>
        <w:numPr>
          <w:ilvl w:val="0"/>
          <w:numId w:val="1"/>
        </w:numPr>
        <w:spacing w:after="40"/>
        <w:ind w:right="0" w:hanging="360"/>
      </w:pPr>
      <w:r>
        <w:t xml:space="preserve">Replication of similar projects in the county, hence increased development and </w:t>
      </w:r>
      <w:r>
        <w:t xml:space="preserve">socio-economic profile of the county. </w:t>
      </w:r>
    </w:p>
    <w:p w:rsidR="008E69A4" w:rsidRDefault="00D610A8">
      <w:pPr>
        <w:numPr>
          <w:ilvl w:val="0"/>
          <w:numId w:val="1"/>
        </w:numPr>
        <w:spacing w:after="40"/>
        <w:ind w:right="0" w:hanging="360"/>
      </w:pPr>
      <w:r>
        <w:t xml:space="preserve">Social development in the immediate vicinity and the county at large through Corporate Social Responsibility (CSR). </w:t>
      </w:r>
    </w:p>
    <w:p w:rsidR="008E69A4" w:rsidRDefault="00D610A8">
      <w:pPr>
        <w:numPr>
          <w:ilvl w:val="0"/>
          <w:numId w:val="1"/>
        </w:numPr>
        <w:spacing w:after="245"/>
        <w:ind w:right="0" w:hanging="360"/>
      </w:pPr>
      <w:r>
        <w:t>There is a potential for the project to spur development in the neighbouring Thome and Matigari sett</w:t>
      </w:r>
      <w:r>
        <w:t xml:space="preserve">lements as well as Rumuruti Municipality. </w:t>
      </w:r>
    </w:p>
    <w:p w:rsidR="008E69A4" w:rsidRDefault="00D610A8">
      <w:pPr>
        <w:spacing w:after="199"/>
        <w:ind w:left="21" w:right="0"/>
      </w:pPr>
      <w:r>
        <w:t xml:space="preserve">Environmental concerns that are associated with this project implementation with potentially negative impacts were established and included: </w:t>
      </w:r>
    </w:p>
    <w:p w:rsidR="008E69A4" w:rsidRDefault="00D610A8">
      <w:pPr>
        <w:numPr>
          <w:ilvl w:val="0"/>
          <w:numId w:val="1"/>
        </w:numPr>
        <w:ind w:right="0" w:hanging="360"/>
      </w:pPr>
      <w:r>
        <w:t xml:space="preserve">Visual intrusion including effects of glint and glare from solar reflection </w:t>
      </w:r>
    </w:p>
    <w:p w:rsidR="008E69A4" w:rsidRDefault="00D610A8">
      <w:pPr>
        <w:numPr>
          <w:ilvl w:val="0"/>
          <w:numId w:val="1"/>
        </w:numPr>
        <w:ind w:right="0" w:hanging="360"/>
      </w:pPr>
      <w:r>
        <w:t xml:space="preserve">Possible disruption of wildlife movement and attacks on staff </w:t>
      </w:r>
    </w:p>
    <w:p w:rsidR="008E69A4" w:rsidRDefault="00D610A8">
      <w:pPr>
        <w:numPr>
          <w:ilvl w:val="0"/>
          <w:numId w:val="1"/>
        </w:numPr>
        <w:ind w:right="0" w:hanging="360"/>
      </w:pPr>
      <w:r>
        <w:t>Poor relationship and misunderstanding with the community due to loss of informal grazing areas and land for small s</w:t>
      </w:r>
      <w:r>
        <w:t xml:space="preserve">cale irrigation.  </w:t>
      </w:r>
    </w:p>
    <w:p w:rsidR="008E69A4" w:rsidRDefault="00D610A8">
      <w:pPr>
        <w:numPr>
          <w:ilvl w:val="0"/>
          <w:numId w:val="1"/>
        </w:numPr>
        <w:spacing w:after="197"/>
        <w:ind w:right="0" w:hanging="360"/>
      </w:pPr>
      <w:r>
        <w:t xml:space="preserve">Occupational health and safety risks at the various work stations </w:t>
      </w:r>
    </w:p>
    <w:p w:rsidR="008E69A4" w:rsidRDefault="00D610A8">
      <w:pPr>
        <w:spacing w:after="166"/>
        <w:ind w:left="21" w:right="0"/>
      </w:pPr>
      <w:r>
        <w:t>This EIA report has recommended feasible mitigation measures contained in the Environmental Management and Monitoring Plan to avoid, reduce and eliminate these adverse im</w:t>
      </w:r>
      <w:r>
        <w:t xml:space="preserve">pacts. </w:t>
      </w:r>
    </w:p>
    <w:p w:rsidR="008E69A4" w:rsidRDefault="00D610A8">
      <w:pPr>
        <w:pStyle w:val="Heading2"/>
        <w:numPr>
          <w:ilvl w:val="0"/>
          <w:numId w:val="0"/>
        </w:numPr>
        <w:ind w:left="-5" w:right="0"/>
      </w:pPr>
      <w:r>
        <w:t xml:space="preserve">Conclusion and Recommendations </w:t>
      </w:r>
    </w:p>
    <w:p w:rsidR="008E69A4" w:rsidRDefault="00D610A8">
      <w:pPr>
        <w:spacing w:after="165"/>
        <w:ind w:left="21" w:right="0"/>
      </w:pPr>
      <w:r>
        <w:t>On the basis of the results of this EIA, it is apparent that, with the adoption and implementation of the Environmental Management and Monitoring Plan, the adverse impacts will be adequately mitigated against. In addition, foreseeable potential impacts wil</w:t>
      </w:r>
      <w:r>
        <w:t>l be forestalled before they occur thereby considerably limiting future environmental damage and ensuring the existence of a clean and healthy environment. Accordingly, as per Section 58 (1) and (2) of the Environmental Management and Coordination Act,1999</w:t>
      </w:r>
      <w:r>
        <w:t xml:space="preserve"> and Environmental Management and Coordination (Amendment) Act, 2015, we recommend that the proposed project be implemented and we recommend that </w:t>
      </w:r>
      <w:r>
        <w:rPr>
          <w:b/>
          <w:u w:val="single" w:color="000000"/>
        </w:rPr>
        <w:t>Unit 2HA Investment</w:t>
      </w:r>
      <w:r>
        <w:rPr>
          <w:b/>
        </w:rPr>
        <w:t xml:space="preserve"> </w:t>
      </w:r>
      <w:r>
        <w:rPr>
          <w:b/>
          <w:u w:val="single" w:color="000000"/>
        </w:rPr>
        <w:t>Energy Africa Ltd.</w:t>
      </w:r>
      <w:r>
        <w:rPr>
          <w:b/>
        </w:rPr>
        <w:t xml:space="preserve"> </w:t>
      </w:r>
      <w:r>
        <w:t xml:space="preserve">be issued with an </w:t>
      </w:r>
      <w:r>
        <w:rPr>
          <w:b/>
          <w:u w:val="single" w:color="000000"/>
        </w:rPr>
        <w:t>Environmental Impact Assessment License</w:t>
      </w:r>
      <w:r>
        <w:rPr>
          <w:u w:val="single" w:color="000000"/>
        </w:rPr>
        <w:t xml:space="preserve"> </w:t>
      </w:r>
      <w:r>
        <w:rPr>
          <w:b/>
          <w:u w:val="single" w:color="000000"/>
        </w:rPr>
        <w:t>for the Propo</w:t>
      </w:r>
      <w:r>
        <w:rPr>
          <w:b/>
          <w:u w:val="single" w:color="000000"/>
        </w:rPr>
        <w:t>sed</w:t>
      </w:r>
      <w:r>
        <w:rPr>
          <w:b/>
        </w:rPr>
        <w:t xml:space="preserve"> </w:t>
      </w:r>
      <w:r>
        <w:rPr>
          <w:b/>
          <w:u w:val="single" w:color="000000"/>
        </w:rPr>
        <w:t>Umoja Solar Power Plant in Laikipia County.</w:t>
      </w:r>
      <w:r>
        <w:t xml:space="preserve"> </w:t>
      </w:r>
    </w:p>
    <w:p w:rsidR="008E69A4" w:rsidRDefault="00D610A8">
      <w:pPr>
        <w:spacing w:after="176" w:line="259" w:lineRule="auto"/>
        <w:ind w:left="0" w:right="0" w:firstLine="0"/>
        <w:jc w:val="left"/>
      </w:pPr>
      <w:r>
        <w:t xml:space="preserve"> </w:t>
      </w:r>
    </w:p>
    <w:p w:rsidR="008E69A4" w:rsidRDefault="00D610A8">
      <w:pPr>
        <w:spacing w:after="176" w:line="259" w:lineRule="auto"/>
        <w:ind w:left="0" w:right="0" w:firstLine="0"/>
        <w:jc w:val="left"/>
      </w:pPr>
      <w:r>
        <w:t xml:space="preserve"> </w:t>
      </w:r>
    </w:p>
    <w:p w:rsidR="008E69A4" w:rsidRDefault="00D610A8">
      <w:pPr>
        <w:spacing w:after="176" w:line="259" w:lineRule="auto"/>
        <w:ind w:left="0" w:right="0" w:firstLine="0"/>
        <w:jc w:val="left"/>
      </w:pPr>
      <w:r>
        <w:t xml:space="preserve"> </w:t>
      </w:r>
    </w:p>
    <w:p w:rsidR="008E69A4" w:rsidRDefault="00D610A8">
      <w:pPr>
        <w:spacing w:after="0" w:line="259" w:lineRule="auto"/>
        <w:ind w:left="0" w:right="0" w:firstLine="0"/>
        <w:jc w:val="left"/>
      </w:pPr>
      <w:r>
        <w:t xml:space="preserve"> </w:t>
      </w:r>
    </w:p>
    <w:p w:rsidR="008E69A4" w:rsidRDefault="00D610A8">
      <w:pPr>
        <w:spacing w:after="160" w:line="259" w:lineRule="auto"/>
        <w:ind w:left="0" w:right="0" w:firstLine="0"/>
        <w:jc w:val="left"/>
      </w:pPr>
      <w:r>
        <w:rPr>
          <w:b/>
          <w:u w:val="single" w:color="000000"/>
        </w:rPr>
        <w:t>Table of Contents</w:t>
      </w:r>
      <w:r>
        <w:rPr>
          <w:b/>
        </w:rPr>
        <w:t xml:space="preserve"> </w:t>
      </w:r>
    </w:p>
    <w:p w:rsidR="008E69A4" w:rsidRDefault="00D610A8">
      <w:pPr>
        <w:spacing w:after="0" w:line="259" w:lineRule="auto"/>
        <w:ind w:left="0" w:right="0" w:firstLine="0"/>
        <w:jc w:val="left"/>
      </w:pPr>
      <w:r>
        <w:t xml:space="preserve"> </w:t>
      </w:r>
    </w:p>
    <w:p w:rsidR="008E69A4" w:rsidRDefault="00D610A8">
      <w:pPr>
        <w:numPr>
          <w:ilvl w:val="0"/>
          <w:numId w:val="2"/>
        </w:numPr>
        <w:ind w:left="491" w:right="0" w:hanging="480"/>
      </w:pPr>
      <w:r>
        <w:t>INTRODUCTION ............................................................................................................................ 1</w:t>
      </w:r>
      <w:r>
        <w:rPr>
          <w:rFonts w:ascii="Calibri" w:eastAsia="Calibri" w:hAnsi="Calibri" w:cs="Calibri"/>
          <w:sz w:val="22"/>
        </w:rPr>
        <w:t xml:space="preserve"> </w:t>
      </w:r>
    </w:p>
    <w:p w:rsidR="008E69A4" w:rsidRDefault="00D610A8">
      <w:pPr>
        <w:numPr>
          <w:ilvl w:val="1"/>
          <w:numId w:val="2"/>
        </w:numPr>
        <w:ind w:right="0" w:hanging="640"/>
      </w:pPr>
      <w:r>
        <w:lastRenderedPageBreak/>
        <w:t>Background ..........................</w:t>
      </w:r>
      <w:r>
        <w:t>................................................................................................... 1</w:t>
      </w:r>
      <w:r>
        <w:rPr>
          <w:rFonts w:ascii="Calibri" w:eastAsia="Calibri" w:hAnsi="Calibri" w:cs="Calibri"/>
          <w:sz w:val="22"/>
        </w:rPr>
        <w:t xml:space="preserve"> </w:t>
      </w:r>
    </w:p>
    <w:p w:rsidR="008E69A4" w:rsidRDefault="00D610A8">
      <w:pPr>
        <w:numPr>
          <w:ilvl w:val="1"/>
          <w:numId w:val="2"/>
        </w:numPr>
        <w:ind w:right="0" w:hanging="640"/>
      </w:pPr>
      <w:r>
        <w:t>Project proponent .................................................................................................................... 1</w:t>
      </w:r>
      <w:r>
        <w:rPr>
          <w:rFonts w:ascii="Calibri" w:eastAsia="Calibri" w:hAnsi="Calibri" w:cs="Calibri"/>
          <w:sz w:val="22"/>
        </w:rPr>
        <w:t xml:space="preserve"> </w:t>
      </w:r>
    </w:p>
    <w:p w:rsidR="008E69A4" w:rsidRDefault="00D610A8">
      <w:pPr>
        <w:numPr>
          <w:ilvl w:val="1"/>
          <w:numId w:val="2"/>
        </w:numPr>
        <w:ind w:right="0" w:hanging="640"/>
      </w:pPr>
      <w:r>
        <w:t>Specific Object</w:t>
      </w:r>
      <w:r>
        <w:t>ives of the EIA ................................................................................................. 1</w:t>
      </w:r>
      <w:r>
        <w:rPr>
          <w:rFonts w:ascii="Calibri" w:eastAsia="Calibri" w:hAnsi="Calibri" w:cs="Calibri"/>
          <w:sz w:val="22"/>
        </w:rPr>
        <w:t xml:space="preserve"> </w:t>
      </w:r>
    </w:p>
    <w:p w:rsidR="008E69A4" w:rsidRDefault="00D610A8">
      <w:pPr>
        <w:numPr>
          <w:ilvl w:val="1"/>
          <w:numId w:val="2"/>
        </w:numPr>
        <w:ind w:right="0" w:hanging="640"/>
      </w:pPr>
      <w:r>
        <w:t>Terms of Reference ................................................................................................................ 2</w:t>
      </w:r>
      <w:r>
        <w:rPr>
          <w:rFonts w:ascii="Calibri" w:eastAsia="Calibri" w:hAnsi="Calibri" w:cs="Calibri"/>
          <w:sz w:val="22"/>
        </w:rPr>
        <w:t xml:space="preserve"> </w:t>
      </w:r>
    </w:p>
    <w:p w:rsidR="008E69A4" w:rsidRDefault="00D610A8">
      <w:pPr>
        <w:numPr>
          <w:ilvl w:val="1"/>
          <w:numId w:val="2"/>
        </w:numPr>
        <w:ind w:right="0" w:hanging="640"/>
      </w:pPr>
      <w:r>
        <w:t xml:space="preserve">EIA </w:t>
      </w:r>
      <w:r>
        <w:t>Process ............................................................................................................................. 2</w:t>
      </w:r>
      <w:r>
        <w:rPr>
          <w:rFonts w:ascii="Calibri" w:eastAsia="Calibri" w:hAnsi="Calibri" w:cs="Calibri"/>
          <w:sz w:val="22"/>
        </w:rPr>
        <w:t xml:space="preserve"> </w:t>
      </w:r>
    </w:p>
    <w:p w:rsidR="008E69A4" w:rsidRDefault="00D610A8">
      <w:pPr>
        <w:numPr>
          <w:ilvl w:val="2"/>
          <w:numId w:val="2"/>
        </w:numPr>
        <w:ind w:right="0" w:hanging="840"/>
      </w:pPr>
      <w:r>
        <w:t>Screening ........................................................................................................................ 2</w:t>
      </w:r>
      <w:r>
        <w:rPr>
          <w:rFonts w:ascii="Calibri" w:eastAsia="Calibri" w:hAnsi="Calibri" w:cs="Calibri"/>
          <w:sz w:val="22"/>
        </w:rPr>
        <w:t xml:space="preserve"> </w:t>
      </w:r>
    </w:p>
    <w:p w:rsidR="008E69A4" w:rsidRDefault="00D610A8">
      <w:pPr>
        <w:numPr>
          <w:ilvl w:val="2"/>
          <w:numId w:val="2"/>
        </w:numPr>
        <w:ind w:right="0" w:hanging="840"/>
      </w:pPr>
      <w:r>
        <w:t>Scoping ..................................................................................................................</w:t>
      </w:r>
      <w:r>
        <w:t>......... 2</w:t>
      </w:r>
      <w:r>
        <w:rPr>
          <w:rFonts w:ascii="Calibri" w:eastAsia="Calibri" w:hAnsi="Calibri" w:cs="Calibri"/>
          <w:sz w:val="22"/>
        </w:rPr>
        <w:t xml:space="preserve"> </w:t>
      </w:r>
    </w:p>
    <w:p w:rsidR="008E69A4" w:rsidRDefault="00D610A8">
      <w:pPr>
        <w:numPr>
          <w:ilvl w:val="2"/>
          <w:numId w:val="2"/>
        </w:numPr>
        <w:ind w:right="0" w:hanging="840"/>
      </w:pPr>
      <w:r>
        <w:t>Analysis of Potential Impacts and identification of mitigation measures ......................... 3</w:t>
      </w:r>
      <w:r>
        <w:rPr>
          <w:rFonts w:ascii="Calibri" w:eastAsia="Calibri" w:hAnsi="Calibri" w:cs="Calibri"/>
          <w:sz w:val="22"/>
        </w:rPr>
        <w:t xml:space="preserve"> </w:t>
      </w:r>
    </w:p>
    <w:p w:rsidR="008E69A4" w:rsidRDefault="00D610A8">
      <w:pPr>
        <w:numPr>
          <w:ilvl w:val="2"/>
          <w:numId w:val="2"/>
        </w:numPr>
        <w:ind w:right="0" w:hanging="840"/>
      </w:pPr>
      <w:r>
        <w:t>Analysis of Alternatives ................................................................................................... 3</w:t>
      </w:r>
      <w:r>
        <w:rPr>
          <w:rFonts w:ascii="Calibri" w:eastAsia="Calibri" w:hAnsi="Calibri" w:cs="Calibri"/>
          <w:sz w:val="22"/>
        </w:rPr>
        <w:t xml:space="preserve"> </w:t>
      </w:r>
    </w:p>
    <w:p w:rsidR="008E69A4" w:rsidRDefault="00D610A8">
      <w:pPr>
        <w:numPr>
          <w:ilvl w:val="2"/>
          <w:numId w:val="2"/>
        </w:numPr>
        <w:ind w:right="0" w:hanging="840"/>
      </w:pPr>
      <w:r>
        <w:t>Preparation of</w:t>
      </w:r>
      <w:r>
        <w:t xml:space="preserve"> an Environmental Management and Monitoring Plan ............................. 3</w:t>
      </w:r>
      <w:r>
        <w:rPr>
          <w:rFonts w:ascii="Calibri" w:eastAsia="Calibri" w:hAnsi="Calibri" w:cs="Calibri"/>
          <w:sz w:val="22"/>
        </w:rPr>
        <w:t xml:space="preserve"> </w:t>
      </w:r>
    </w:p>
    <w:p w:rsidR="008E69A4" w:rsidRDefault="00D610A8">
      <w:pPr>
        <w:numPr>
          <w:ilvl w:val="1"/>
          <w:numId w:val="2"/>
        </w:numPr>
        <w:ind w:right="0" w:hanging="640"/>
      </w:pPr>
      <w:r>
        <w:t>EIA Approach .......................................................................................................................... 3</w:t>
      </w:r>
      <w:r>
        <w:rPr>
          <w:rFonts w:ascii="Calibri" w:eastAsia="Calibri" w:hAnsi="Calibri" w:cs="Calibri"/>
          <w:sz w:val="22"/>
        </w:rPr>
        <w:t xml:space="preserve"> </w:t>
      </w:r>
    </w:p>
    <w:p w:rsidR="008E69A4" w:rsidRDefault="00D610A8">
      <w:pPr>
        <w:numPr>
          <w:ilvl w:val="2"/>
          <w:numId w:val="2"/>
        </w:numPr>
        <w:ind w:right="0" w:hanging="840"/>
      </w:pPr>
      <w:r>
        <w:t>Desk Study ........................</w:t>
      </w:r>
      <w:r>
        <w:t>.............................................................................................. 3</w:t>
      </w:r>
      <w:r>
        <w:rPr>
          <w:rFonts w:ascii="Calibri" w:eastAsia="Calibri" w:hAnsi="Calibri" w:cs="Calibri"/>
          <w:sz w:val="22"/>
        </w:rPr>
        <w:t xml:space="preserve"> </w:t>
      </w:r>
    </w:p>
    <w:p w:rsidR="008E69A4" w:rsidRDefault="00D610A8">
      <w:pPr>
        <w:numPr>
          <w:ilvl w:val="2"/>
          <w:numId w:val="2"/>
        </w:numPr>
        <w:ind w:right="0" w:hanging="840"/>
      </w:pPr>
      <w:r>
        <w:t>Site Visit/On-site Validation ............................................................................................. 3</w:t>
      </w:r>
      <w:r>
        <w:rPr>
          <w:rFonts w:ascii="Calibri" w:eastAsia="Calibri" w:hAnsi="Calibri" w:cs="Calibri"/>
          <w:sz w:val="22"/>
        </w:rPr>
        <w:t xml:space="preserve"> </w:t>
      </w:r>
    </w:p>
    <w:p w:rsidR="008E69A4" w:rsidRDefault="00D610A8">
      <w:pPr>
        <w:numPr>
          <w:ilvl w:val="2"/>
          <w:numId w:val="2"/>
        </w:numPr>
        <w:ind w:right="0" w:hanging="840"/>
      </w:pPr>
      <w:r>
        <w:t>Stakeholder Consultations .....</w:t>
      </w:r>
      <w:r>
        <w:t>......................................................................................... 3</w:t>
      </w:r>
      <w:r>
        <w:rPr>
          <w:rFonts w:ascii="Calibri" w:eastAsia="Calibri" w:hAnsi="Calibri" w:cs="Calibri"/>
          <w:sz w:val="22"/>
        </w:rPr>
        <w:t xml:space="preserve"> </w:t>
      </w:r>
    </w:p>
    <w:p w:rsidR="008E69A4" w:rsidRDefault="00D610A8">
      <w:pPr>
        <w:numPr>
          <w:ilvl w:val="1"/>
          <w:numId w:val="2"/>
        </w:numPr>
        <w:ind w:right="0" w:hanging="640"/>
      </w:pPr>
      <w:r>
        <w:t>Expected Outputs .................................................................................................................... 4</w:t>
      </w:r>
      <w:r>
        <w:rPr>
          <w:rFonts w:ascii="Calibri" w:eastAsia="Calibri" w:hAnsi="Calibri" w:cs="Calibri"/>
          <w:sz w:val="22"/>
        </w:rPr>
        <w:t xml:space="preserve"> </w:t>
      </w:r>
    </w:p>
    <w:p w:rsidR="008E69A4" w:rsidRDefault="00D610A8">
      <w:pPr>
        <w:numPr>
          <w:ilvl w:val="1"/>
          <w:numId w:val="2"/>
        </w:numPr>
        <w:ind w:right="0" w:hanging="640"/>
      </w:pPr>
      <w:r>
        <w:t>Study Team ............................................................................................................................. 4</w:t>
      </w:r>
      <w:r>
        <w:rPr>
          <w:rFonts w:ascii="Calibri" w:eastAsia="Calibri" w:hAnsi="Calibri" w:cs="Calibri"/>
          <w:sz w:val="22"/>
        </w:rPr>
        <w:t xml:space="preserve"> </w:t>
      </w:r>
    </w:p>
    <w:p w:rsidR="008E69A4" w:rsidRDefault="00D610A8">
      <w:pPr>
        <w:numPr>
          <w:ilvl w:val="0"/>
          <w:numId w:val="2"/>
        </w:numPr>
        <w:ind w:left="491" w:right="0" w:hanging="480"/>
      </w:pPr>
      <w:r>
        <w:t>REVIEW OF RELEVANT POLICY AND LEGAL FRAMEWORK ................................................... 5</w:t>
      </w:r>
      <w:r>
        <w:rPr>
          <w:rFonts w:ascii="Calibri" w:eastAsia="Calibri" w:hAnsi="Calibri" w:cs="Calibri"/>
          <w:sz w:val="22"/>
        </w:rPr>
        <w:t xml:space="preserve"> </w:t>
      </w:r>
    </w:p>
    <w:p w:rsidR="008E69A4" w:rsidRDefault="00D610A8">
      <w:pPr>
        <w:numPr>
          <w:ilvl w:val="1"/>
          <w:numId w:val="2"/>
        </w:numPr>
        <w:ind w:right="0" w:hanging="640"/>
      </w:pPr>
      <w:r>
        <w:t>Introduction ..</w:t>
      </w:r>
      <w:r>
        <w:t>............................................................................................................................ 5</w:t>
      </w:r>
      <w:r>
        <w:rPr>
          <w:rFonts w:ascii="Calibri" w:eastAsia="Calibri" w:hAnsi="Calibri" w:cs="Calibri"/>
          <w:sz w:val="22"/>
        </w:rPr>
        <w:t xml:space="preserve"> </w:t>
      </w:r>
    </w:p>
    <w:p w:rsidR="008E69A4" w:rsidRDefault="00D610A8">
      <w:pPr>
        <w:numPr>
          <w:ilvl w:val="1"/>
          <w:numId w:val="2"/>
        </w:numPr>
        <w:ind w:right="0" w:hanging="640"/>
      </w:pPr>
      <w:r>
        <w:t>Policy Framework ...............................................................................................................</w:t>
      </w:r>
      <w:r>
        <w:t>..... 5</w:t>
      </w:r>
      <w:r>
        <w:rPr>
          <w:rFonts w:ascii="Calibri" w:eastAsia="Calibri" w:hAnsi="Calibri" w:cs="Calibri"/>
          <w:sz w:val="22"/>
        </w:rPr>
        <w:t xml:space="preserve"> </w:t>
      </w:r>
    </w:p>
    <w:p w:rsidR="008E69A4" w:rsidRDefault="00D610A8">
      <w:pPr>
        <w:numPr>
          <w:ilvl w:val="2"/>
          <w:numId w:val="2"/>
        </w:numPr>
        <w:ind w:right="0" w:hanging="840"/>
      </w:pPr>
      <w:r>
        <w:t>National Environment Action Plan (NEAP) ..................................................................... 5</w:t>
      </w:r>
      <w:r>
        <w:rPr>
          <w:rFonts w:ascii="Calibri" w:eastAsia="Calibri" w:hAnsi="Calibri" w:cs="Calibri"/>
          <w:sz w:val="22"/>
        </w:rPr>
        <w:t xml:space="preserve"> </w:t>
      </w:r>
    </w:p>
    <w:p w:rsidR="008E69A4" w:rsidRDefault="00D610A8">
      <w:pPr>
        <w:numPr>
          <w:ilvl w:val="2"/>
          <w:numId w:val="2"/>
        </w:numPr>
        <w:ind w:right="0" w:hanging="840"/>
      </w:pPr>
      <w:r>
        <w:t>National Environmental Policy, 2013 .............................................................................. 5</w:t>
      </w:r>
      <w:r>
        <w:rPr>
          <w:rFonts w:ascii="Calibri" w:eastAsia="Calibri" w:hAnsi="Calibri" w:cs="Calibri"/>
          <w:sz w:val="22"/>
        </w:rPr>
        <w:t xml:space="preserve"> </w:t>
      </w:r>
    </w:p>
    <w:p w:rsidR="008E69A4" w:rsidRDefault="00D610A8">
      <w:pPr>
        <w:numPr>
          <w:ilvl w:val="2"/>
          <w:numId w:val="2"/>
        </w:numPr>
        <w:ind w:right="0" w:hanging="840"/>
      </w:pPr>
      <w:r>
        <w:t xml:space="preserve">National Energy </w:t>
      </w:r>
      <w:r>
        <w:t>Policy, 2018 .......................................................................................... 6</w:t>
      </w:r>
      <w:r>
        <w:rPr>
          <w:rFonts w:ascii="Calibri" w:eastAsia="Calibri" w:hAnsi="Calibri" w:cs="Calibri"/>
          <w:sz w:val="22"/>
        </w:rPr>
        <w:t xml:space="preserve"> </w:t>
      </w:r>
    </w:p>
    <w:p w:rsidR="008E69A4" w:rsidRDefault="00D610A8">
      <w:pPr>
        <w:numPr>
          <w:ilvl w:val="2"/>
          <w:numId w:val="2"/>
        </w:numPr>
        <w:ind w:right="0" w:hanging="840"/>
      </w:pPr>
      <w:r>
        <w:t>The 2021 FiT Policy ........................................................................................................ 6</w:t>
      </w:r>
      <w:r>
        <w:rPr>
          <w:rFonts w:ascii="Calibri" w:eastAsia="Calibri" w:hAnsi="Calibri" w:cs="Calibri"/>
          <w:sz w:val="22"/>
        </w:rPr>
        <w:t xml:space="preserve"> </w:t>
      </w:r>
    </w:p>
    <w:p w:rsidR="008E69A4" w:rsidRDefault="00D610A8">
      <w:pPr>
        <w:numPr>
          <w:ilvl w:val="2"/>
          <w:numId w:val="2"/>
        </w:numPr>
        <w:ind w:right="0" w:hanging="840"/>
      </w:pPr>
      <w:r>
        <w:t>Renewable Energy Auct</w:t>
      </w:r>
      <w:r>
        <w:t>ions Policy, 2021 ...................................................................... 6</w:t>
      </w:r>
      <w:r>
        <w:rPr>
          <w:rFonts w:ascii="Calibri" w:eastAsia="Calibri" w:hAnsi="Calibri" w:cs="Calibri"/>
          <w:sz w:val="22"/>
        </w:rPr>
        <w:t xml:space="preserve"> </w:t>
      </w:r>
    </w:p>
    <w:p w:rsidR="008E69A4" w:rsidRDefault="00D610A8">
      <w:pPr>
        <w:numPr>
          <w:ilvl w:val="2"/>
          <w:numId w:val="2"/>
        </w:numPr>
        <w:ind w:right="0" w:hanging="840"/>
      </w:pPr>
      <w:r>
        <w:t>National Land Policy, 2009 ............................................................................................. 6</w:t>
      </w:r>
      <w:r>
        <w:rPr>
          <w:rFonts w:ascii="Calibri" w:eastAsia="Calibri" w:hAnsi="Calibri" w:cs="Calibri"/>
          <w:sz w:val="22"/>
        </w:rPr>
        <w:t xml:space="preserve"> </w:t>
      </w:r>
    </w:p>
    <w:p w:rsidR="008E69A4" w:rsidRDefault="00D610A8">
      <w:pPr>
        <w:numPr>
          <w:ilvl w:val="2"/>
          <w:numId w:val="2"/>
        </w:numPr>
        <w:ind w:right="0" w:hanging="840"/>
      </w:pPr>
      <w:r>
        <w:t>Kenya Vision 2030 ......................</w:t>
      </w:r>
      <w:r>
        <w:t>.................................................................................... 7</w:t>
      </w:r>
      <w:r>
        <w:rPr>
          <w:rFonts w:ascii="Calibri" w:eastAsia="Calibri" w:hAnsi="Calibri" w:cs="Calibri"/>
          <w:sz w:val="22"/>
        </w:rPr>
        <w:t xml:space="preserve"> </w:t>
      </w:r>
    </w:p>
    <w:p w:rsidR="008E69A4" w:rsidRDefault="00D610A8">
      <w:pPr>
        <w:numPr>
          <w:ilvl w:val="2"/>
          <w:numId w:val="2"/>
        </w:numPr>
        <w:ind w:right="0" w:hanging="840"/>
      </w:pPr>
      <w:r>
        <w:t>Least Cost Power Generation Expansion Plan (2021-2030) .......................................... 7</w:t>
      </w:r>
      <w:r>
        <w:rPr>
          <w:rFonts w:ascii="Calibri" w:eastAsia="Calibri" w:hAnsi="Calibri" w:cs="Calibri"/>
          <w:sz w:val="22"/>
        </w:rPr>
        <w:t xml:space="preserve"> </w:t>
      </w:r>
    </w:p>
    <w:p w:rsidR="008E69A4" w:rsidRDefault="00D610A8">
      <w:pPr>
        <w:numPr>
          <w:ilvl w:val="1"/>
          <w:numId w:val="2"/>
        </w:numPr>
        <w:ind w:right="0" w:hanging="640"/>
      </w:pPr>
      <w:r>
        <w:t>National legislation ..............................................</w:t>
      </w:r>
      <w:r>
        <w:t>.................................................................... 7</w:t>
      </w:r>
      <w:r>
        <w:rPr>
          <w:rFonts w:ascii="Calibri" w:eastAsia="Calibri" w:hAnsi="Calibri" w:cs="Calibri"/>
          <w:sz w:val="22"/>
        </w:rPr>
        <w:t xml:space="preserve"> </w:t>
      </w:r>
    </w:p>
    <w:p w:rsidR="008E69A4" w:rsidRDefault="00D610A8">
      <w:pPr>
        <w:numPr>
          <w:ilvl w:val="2"/>
          <w:numId w:val="2"/>
        </w:numPr>
        <w:ind w:right="0" w:hanging="840"/>
      </w:pPr>
      <w:r>
        <w:t>The Constitution of Kenya (2010) ................................................................................... 7</w:t>
      </w:r>
      <w:r>
        <w:rPr>
          <w:rFonts w:ascii="Calibri" w:eastAsia="Calibri" w:hAnsi="Calibri" w:cs="Calibri"/>
          <w:sz w:val="22"/>
        </w:rPr>
        <w:t xml:space="preserve"> </w:t>
      </w:r>
    </w:p>
    <w:p w:rsidR="008E69A4" w:rsidRDefault="00D610A8">
      <w:pPr>
        <w:numPr>
          <w:ilvl w:val="2"/>
          <w:numId w:val="2"/>
        </w:numPr>
        <w:ind w:right="0" w:hanging="840"/>
      </w:pPr>
      <w:r>
        <w:lastRenderedPageBreak/>
        <w:t>Environmental Management &amp; Coordination Act (EMCA), Cap 387 .............................. 7</w:t>
      </w:r>
      <w:r>
        <w:rPr>
          <w:rFonts w:ascii="Calibri" w:eastAsia="Calibri" w:hAnsi="Calibri" w:cs="Calibri"/>
          <w:sz w:val="22"/>
        </w:rPr>
        <w:t xml:space="preserve"> </w:t>
      </w:r>
    </w:p>
    <w:p w:rsidR="008E69A4" w:rsidRDefault="00D610A8">
      <w:pPr>
        <w:numPr>
          <w:ilvl w:val="2"/>
          <w:numId w:val="2"/>
        </w:numPr>
        <w:ind w:right="0" w:hanging="840"/>
      </w:pPr>
      <w:r>
        <w:t>The Energy Act, 2019 ..................................................................................................... 8</w:t>
      </w:r>
      <w:r>
        <w:rPr>
          <w:rFonts w:ascii="Calibri" w:eastAsia="Calibri" w:hAnsi="Calibri" w:cs="Calibri"/>
          <w:sz w:val="22"/>
        </w:rPr>
        <w:t xml:space="preserve"> </w:t>
      </w:r>
    </w:p>
    <w:p w:rsidR="008E69A4" w:rsidRDefault="00D610A8">
      <w:pPr>
        <w:numPr>
          <w:ilvl w:val="2"/>
          <w:numId w:val="2"/>
        </w:numPr>
        <w:ind w:right="0" w:hanging="840"/>
      </w:pPr>
      <w:r>
        <w:t>Climate Change Act, 2016 ...........</w:t>
      </w:r>
      <w:r>
        <w:t>................................................................................... 8</w:t>
      </w:r>
      <w:r>
        <w:rPr>
          <w:rFonts w:ascii="Calibri" w:eastAsia="Calibri" w:hAnsi="Calibri" w:cs="Calibri"/>
          <w:sz w:val="22"/>
        </w:rPr>
        <w:t xml:space="preserve"> </w:t>
      </w:r>
    </w:p>
    <w:p w:rsidR="008E69A4" w:rsidRDefault="00D610A8">
      <w:pPr>
        <w:numPr>
          <w:ilvl w:val="2"/>
          <w:numId w:val="2"/>
        </w:numPr>
        <w:ind w:right="0" w:hanging="840"/>
      </w:pPr>
      <w:r>
        <w:t>Occupational Safety and Health Act, 2007 ..................................................................... 8</w:t>
      </w:r>
      <w:r>
        <w:rPr>
          <w:rFonts w:ascii="Calibri" w:eastAsia="Calibri" w:hAnsi="Calibri" w:cs="Calibri"/>
          <w:sz w:val="22"/>
        </w:rPr>
        <w:t xml:space="preserve"> </w:t>
      </w:r>
    </w:p>
    <w:p w:rsidR="008E69A4" w:rsidRDefault="00D610A8">
      <w:pPr>
        <w:numPr>
          <w:ilvl w:val="2"/>
          <w:numId w:val="2"/>
        </w:numPr>
        <w:ind w:right="0" w:hanging="840"/>
      </w:pPr>
      <w:r>
        <w:t>National Construction Authority Act, 2011 .............</w:t>
      </w:r>
      <w:r>
        <w:t>......................................................... 9</w:t>
      </w:r>
      <w:r>
        <w:rPr>
          <w:rFonts w:ascii="Calibri" w:eastAsia="Calibri" w:hAnsi="Calibri" w:cs="Calibri"/>
          <w:sz w:val="22"/>
        </w:rPr>
        <w:t xml:space="preserve"> </w:t>
      </w:r>
    </w:p>
    <w:p w:rsidR="008E69A4" w:rsidRDefault="00D610A8">
      <w:pPr>
        <w:numPr>
          <w:ilvl w:val="2"/>
          <w:numId w:val="2"/>
        </w:numPr>
        <w:ind w:right="0" w:hanging="840"/>
      </w:pPr>
      <w:r>
        <w:t>Wildlife Conservation and Management Act, 2013 ......................................................... 9</w:t>
      </w:r>
      <w:r>
        <w:rPr>
          <w:rFonts w:ascii="Calibri" w:eastAsia="Calibri" w:hAnsi="Calibri" w:cs="Calibri"/>
          <w:sz w:val="22"/>
        </w:rPr>
        <w:t xml:space="preserve"> </w:t>
      </w:r>
    </w:p>
    <w:p w:rsidR="008E69A4" w:rsidRDefault="00D610A8">
      <w:pPr>
        <w:numPr>
          <w:ilvl w:val="2"/>
          <w:numId w:val="2"/>
        </w:numPr>
        <w:ind w:right="0" w:hanging="840"/>
      </w:pPr>
      <w:r>
        <w:t>Public Health Act, Cap. 242 ...........................................................</w:t>
      </w:r>
      <w:r>
        <w:t>................................. 9</w:t>
      </w:r>
      <w:r>
        <w:rPr>
          <w:rFonts w:ascii="Calibri" w:eastAsia="Calibri" w:hAnsi="Calibri" w:cs="Calibri"/>
          <w:sz w:val="22"/>
        </w:rPr>
        <w:t xml:space="preserve"> </w:t>
      </w:r>
    </w:p>
    <w:p w:rsidR="008E69A4" w:rsidRDefault="00D610A8">
      <w:pPr>
        <w:numPr>
          <w:ilvl w:val="2"/>
          <w:numId w:val="2"/>
        </w:numPr>
        <w:ind w:right="0" w:hanging="840"/>
      </w:pPr>
      <w:r>
        <w:t>Physical and Land Use Planning Act, 2019 .................................................................... 9</w:t>
      </w:r>
      <w:r>
        <w:rPr>
          <w:rFonts w:ascii="Calibri" w:eastAsia="Calibri" w:hAnsi="Calibri" w:cs="Calibri"/>
          <w:sz w:val="22"/>
        </w:rPr>
        <w:t xml:space="preserve"> </w:t>
      </w:r>
    </w:p>
    <w:p w:rsidR="008E69A4" w:rsidRDefault="00D610A8">
      <w:pPr>
        <w:numPr>
          <w:ilvl w:val="2"/>
          <w:numId w:val="2"/>
        </w:numPr>
        <w:ind w:right="0" w:hanging="840"/>
      </w:pPr>
      <w:r>
        <w:t>The Traffic Act, 2012 ....................................................................................</w:t>
      </w:r>
      <w:r>
        <w:t>................. 10</w:t>
      </w:r>
      <w:r>
        <w:rPr>
          <w:rFonts w:ascii="Calibri" w:eastAsia="Calibri" w:hAnsi="Calibri" w:cs="Calibri"/>
          <w:sz w:val="22"/>
        </w:rPr>
        <w:t xml:space="preserve"> </w:t>
      </w:r>
    </w:p>
    <w:p w:rsidR="008E69A4" w:rsidRDefault="00D610A8">
      <w:pPr>
        <w:numPr>
          <w:ilvl w:val="1"/>
          <w:numId w:val="2"/>
        </w:numPr>
        <w:ind w:right="0" w:hanging="640"/>
      </w:pPr>
      <w:r>
        <w:t>Regulatory framework ........................................................................................................... 10</w:t>
      </w:r>
      <w:r>
        <w:rPr>
          <w:rFonts w:ascii="Calibri" w:eastAsia="Calibri" w:hAnsi="Calibri" w:cs="Calibri"/>
          <w:sz w:val="22"/>
        </w:rPr>
        <w:t xml:space="preserve"> </w:t>
      </w:r>
    </w:p>
    <w:p w:rsidR="008E69A4" w:rsidRDefault="00D610A8">
      <w:pPr>
        <w:numPr>
          <w:ilvl w:val="2"/>
          <w:numId w:val="2"/>
        </w:numPr>
        <w:ind w:right="0" w:hanging="840"/>
      </w:pPr>
      <w:r>
        <w:t xml:space="preserve">Environmental (Impact Assessment and Audit), Regulations, 2003 and Environmental </w:t>
      </w:r>
    </w:p>
    <w:p w:rsidR="008E69A4" w:rsidRDefault="00D610A8">
      <w:pPr>
        <w:ind w:left="491" w:right="0"/>
      </w:pPr>
      <w:r>
        <w:t xml:space="preserve">(Impact Assessment </w:t>
      </w:r>
      <w:r>
        <w:t>and Audit), (Amendment)Regulations, 2019 .............................................. 10</w:t>
      </w:r>
      <w:r>
        <w:rPr>
          <w:rFonts w:ascii="Calibri" w:eastAsia="Calibri" w:hAnsi="Calibri" w:cs="Calibri"/>
          <w:sz w:val="22"/>
        </w:rPr>
        <w:t xml:space="preserve"> </w:t>
      </w:r>
    </w:p>
    <w:p w:rsidR="008E69A4" w:rsidRDefault="00D610A8">
      <w:pPr>
        <w:numPr>
          <w:ilvl w:val="2"/>
          <w:numId w:val="2"/>
        </w:numPr>
        <w:ind w:right="0" w:hanging="840"/>
      </w:pPr>
      <w:r>
        <w:t>Water Resources Regulations, 2021 ............................................................................ 10</w:t>
      </w:r>
      <w:r>
        <w:rPr>
          <w:rFonts w:ascii="Calibri" w:eastAsia="Calibri" w:hAnsi="Calibri" w:cs="Calibri"/>
          <w:sz w:val="22"/>
        </w:rPr>
        <w:t xml:space="preserve"> </w:t>
      </w:r>
    </w:p>
    <w:p w:rsidR="008E69A4" w:rsidRDefault="00D610A8">
      <w:pPr>
        <w:numPr>
          <w:ilvl w:val="2"/>
          <w:numId w:val="2"/>
        </w:numPr>
        <w:ind w:right="0" w:hanging="840"/>
      </w:pPr>
      <w:r>
        <w:t xml:space="preserve">Environmental Management and Coordination (Water </w:t>
      </w:r>
      <w:r>
        <w:t>Quality Regulations), 2006 ..... 11</w:t>
      </w:r>
      <w:r>
        <w:rPr>
          <w:rFonts w:ascii="Calibri" w:eastAsia="Calibri" w:hAnsi="Calibri" w:cs="Calibri"/>
          <w:sz w:val="22"/>
        </w:rPr>
        <w:t xml:space="preserve"> </w:t>
      </w:r>
    </w:p>
    <w:p w:rsidR="008E69A4" w:rsidRDefault="00D610A8">
      <w:pPr>
        <w:numPr>
          <w:ilvl w:val="2"/>
          <w:numId w:val="2"/>
        </w:numPr>
        <w:ind w:right="0" w:hanging="840"/>
      </w:pPr>
      <w:r>
        <w:t xml:space="preserve">Environmental Management and Coordination (Waste Management) Regulations, </w:t>
      </w:r>
    </w:p>
    <w:p w:rsidR="008E69A4" w:rsidRDefault="00D610A8">
      <w:pPr>
        <w:tabs>
          <w:tab w:val="center" w:pos="704"/>
          <w:tab w:val="center" w:pos="1432"/>
        </w:tabs>
        <w:ind w:left="0" w:right="0" w:firstLine="0"/>
        <w:jc w:val="left"/>
      </w:pPr>
      <w:r>
        <w:rPr>
          <w:rFonts w:ascii="Calibri" w:eastAsia="Calibri" w:hAnsi="Calibri" w:cs="Calibri"/>
          <w:sz w:val="22"/>
        </w:rPr>
        <w:tab/>
      </w:r>
      <w:r>
        <w:t xml:space="preserve">2006 </w:t>
      </w:r>
      <w:r>
        <w:tab/>
        <w:t>11</w:t>
      </w:r>
      <w:r>
        <w:rPr>
          <w:rFonts w:ascii="Calibri" w:eastAsia="Calibri" w:hAnsi="Calibri" w:cs="Calibri"/>
          <w:sz w:val="22"/>
        </w:rPr>
        <w:t xml:space="preserve"> </w:t>
      </w:r>
    </w:p>
    <w:p w:rsidR="008E69A4" w:rsidRDefault="00D610A8">
      <w:pPr>
        <w:numPr>
          <w:ilvl w:val="2"/>
          <w:numId w:val="2"/>
        </w:numPr>
        <w:ind w:right="0" w:hanging="840"/>
      </w:pPr>
      <w:r>
        <w:t xml:space="preserve">Environmental Management and Coordination (Noise and Excessive Vibration, and </w:t>
      </w:r>
    </w:p>
    <w:p w:rsidR="008E69A4" w:rsidRDefault="00D610A8">
      <w:pPr>
        <w:ind w:left="491" w:right="0"/>
      </w:pPr>
      <w:r>
        <w:t>Pollution Control) Regulations, 2008 ............................................................................................ 11</w:t>
      </w:r>
      <w:r>
        <w:rPr>
          <w:rFonts w:ascii="Calibri" w:eastAsia="Calibri" w:hAnsi="Calibri" w:cs="Calibri"/>
          <w:sz w:val="22"/>
        </w:rPr>
        <w:t xml:space="preserve"> </w:t>
      </w:r>
    </w:p>
    <w:p w:rsidR="008E69A4" w:rsidRDefault="00D610A8">
      <w:pPr>
        <w:numPr>
          <w:ilvl w:val="2"/>
          <w:numId w:val="2"/>
        </w:numPr>
        <w:ind w:right="0" w:hanging="840"/>
      </w:pPr>
      <w:r>
        <w:t>Energy (solar photovoltaic systems) Regulations, 2012 ............................................... 11</w:t>
      </w:r>
      <w:r>
        <w:rPr>
          <w:rFonts w:ascii="Calibri" w:eastAsia="Calibri" w:hAnsi="Calibri" w:cs="Calibri"/>
          <w:sz w:val="22"/>
        </w:rPr>
        <w:t xml:space="preserve"> </w:t>
      </w:r>
    </w:p>
    <w:p w:rsidR="008E69A4" w:rsidRDefault="00D610A8">
      <w:pPr>
        <w:numPr>
          <w:ilvl w:val="1"/>
          <w:numId w:val="2"/>
        </w:numPr>
        <w:ind w:right="0" w:hanging="640"/>
      </w:pPr>
      <w:r>
        <w:t>Relevant institu</w:t>
      </w:r>
      <w:r>
        <w:t>tions .............................................................................................................. 12</w:t>
      </w:r>
      <w:r>
        <w:rPr>
          <w:rFonts w:ascii="Calibri" w:eastAsia="Calibri" w:hAnsi="Calibri" w:cs="Calibri"/>
          <w:sz w:val="22"/>
        </w:rPr>
        <w:t xml:space="preserve"> </w:t>
      </w:r>
    </w:p>
    <w:p w:rsidR="008E69A4" w:rsidRDefault="00D610A8">
      <w:pPr>
        <w:numPr>
          <w:ilvl w:val="1"/>
          <w:numId w:val="2"/>
        </w:numPr>
        <w:ind w:right="0" w:hanging="640"/>
      </w:pPr>
      <w:r>
        <w:t>International Conventions and Treaties ................................................................................ 12</w:t>
      </w:r>
      <w:r>
        <w:rPr>
          <w:rFonts w:ascii="Calibri" w:eastAsia="Calibri" w:hAnsi="Calibri" w:cs="Calibri"/>
          <w:sz w:val="22"/>
        </w:rPr>
        <w:t xml:space="preserve"> </w:t>
      </w:r>
    </w:p>
    <w:p w:rsidR="008E69A4" w:rsidRDefault="00D610A8">
      <w:pPr>
        <w:numPr>
          <w:ilvl w:val="0"/>
          <w:numId w:val="2"/>
        </w:numPr>
        <w:ind w:left="491" w:right="0" w:hanging="480"/>
      </w:pPr>
      <w:r>
        <w:t>DESCRIPTION OF THE PROPOSED PROJECT ....................................................................... 13</w:t>
      </w:r>
      <w:r>
        <w:rPr>
          <w:rFonts w:ascii="Calibri" w:eastAsia="Calibri" w:hAnsi="Calibri" w:cs="Calibri"/>
          <w:sz w:val="22"/>
        </w:rPr>
        <w:t xml:space="preserve"> </w:t>
      </w:r>
    </w:p>
    <w:p w:rsidR="008E69A4" w:rsidRDefault="00D610A8">
      <w:pPr>
        <w:numPr>
          <w:ilvl w:val="1"/>
          <w:numId w:val="2"/>
        </w:numPr>
        <w:ind w:right="0" w:hanging="640"/>
      </w:pPr>
      <w:r>
        <w:t>Background to solar power in Kenya .................................................................................... 13</w:t>
      </w:r>
      <w:r>
        <w:rPr>
          <w:rFonts w:ascii="Calibri" w:eastAsia="Calibri" w:hAnsi="Calibri" w:cs="Calibri"/>
          <w:sz w:val="22"/>
        </w:rPr>
        <w:t xml:space="preserve"> </w:t>
      </w:r>
    </w:p>
    <w:p w:rsidR="008E69A4" w:rsidRDefault="00D610A8">
      <w:pPr>
        <w:numPr>
          <w:ilvl w:val="1"/>
          <w:numId w:val="2"/>
        </w:numPr>
        <w:ind w:right="0" w:hanging="640"/>
      </w:pPr>
      <w:r>
        <w:t>Project Background .</w:t>
      </w:r>
      <w:r>
        <w:t>.............................................................................................................. 13</w:t>
      </w:r>
      <w:r>
        <w:rPr>
          <w:rFonts w:ascii="Calibri" w:eastAsia="Calibri" w:hAnsi="Calibri" w:cs="Calibri"/>
          <w:sz w:val="22"/>
        </w:rPr>
        <w:t xml:space="preserve"> </w:t>
      </w:r>
    </w:p>
    <w:p w:rsidR="008E69A4" w:rsidRDefault="00D610A8">
      <w:pPr>
        <w:numPr>
          <w:ilvl w:val="1"/>
          <w:numId w:val="2"/>
        </w:numPr>
        <w:ind w:right="0" w:hanging="640"/>
      </w:pPr>
      <w:r>
        <w:t>Project Design ....................................................................................................................... 14</w:t>
      </w:r>
      <w:r>
        <w:rPr>
          <w:rFonts w:ascii="Calibri" w:eastAsia="Calibri" w:hAnsi="Calibri" w:cs="Calibri"/>
          <w:sz w:val="22"/>
        </w:rPr>
        <w:t xml:space="preserve"> </w:t>
      </w:r>
    </w:p>
    <w:p w:rsidR="008E69A4" w:rsidRDefault="00D610A8">
      <w:pPr>
        <w:numPr>
          <w:ilvl w:val="2"/>
          <w:numId w:val="2"/>
        </w:numPr>
        <w:ind w:right="0" w:hanging="840"/>
      </w:pPr>
      <w:r>
        <w:t>So</w:t>
      </w:r>
      <w:r>
        <w:t>lar Yard ..................................................................................................................... 15</w:t>
      </w:r>
      <w:r>
        <w:rPr>
          <w:rFonts w:ascii="Calibri" w:eastAsia="Calibri" w:hAnsi="Calibri" w:cs="Calibri"/>
          <w:sz w:val="22"/>
        </w:rPr>
        <w:t xml:space="preserve"> </w:t>
      </w:r>
    </w:p>
    <w:p w:rsidR="008E69A4" w:rsidRDefault="00D610A8">
      <w:pPr>
        <w:numPr>
          <w:ilvl w:val="2"/>
          <w:numId w:val="2"/>
        </w:numPr>
        <w:ind w:right="0" w:hanging="840"/>
      </w:pPr>
      <w:r>
        <w:t>Monitoring System......................................................................................................... 16</w:t>
      </w:r>
      <w:r>
        <w:rPr>
          <w:rFonts w:ascii="Calibri" w:eastAsia="Calibri" w:hAnsi="Calibri" w:cs="Calibri"/>
          <w:sz w:val="22"/>
        </w:rPr>
        <w:t xml:space="preserve"> </w:t>
      </w:r>
    </w:p>
    <w:p w:rsidR="008E69A4" w:rsidRDefault="00D610A8">
      <w:pPr>
        <w:numPr>
          <w:ilvl w:val="2"/>
          <w:numId w:val="2"/>
        </w:numPr>
        <w:ind w:right="0" w:hanging="840"/>
      </w:pPr>
      <w:r>
        <w:t>Surveillance and security system .................................................................................. 16</w:t>
      </w:r>
      <w:r>
        <w:rPr>
          <w:rFonts w:ascii="Calibri" w:eastAsia="Calibri" w:hAnsi="Calibri" w:cs="Calibri"/>
          <w:sz w:val="22"/>
        </w:rPr>
        <w:t xml:space="preserve"> </w:t>
      </w:r>
    </w:p>
    <w:p w:rsidR="008E69A4" w:rsidRDefault="00D610A8">
      <w:pPr>
        <w:numPr>
          <w:ilvl w:val="2"/>
          <w:numId w:val="2"/>
        </w:numPr>
        <w:ind w:right="0" w:hanging="840"/>
      </w:pPr>
      <w:r>
        <w:t>Office and Staff Quarters area ...................................................................................... 16</w:t>
      </w:r>
      <w:r>
        <w:rPr>
          <w:rFonts w:ascii="Calibri" w:eastAsia="Calibri" w:hAnsi="Calibri" w:cs="Calibri"/>
          <w:sz w:val="22"/>
        </w:rPr>
        <w:t xml:space="preserve"> </w:t>
      </w:r>
    </w:p>
    <w:p w:rsidR="008E69A4" w:rsidRDefault="00D610A8">
      <w:pPr>
        <w:numPr>
          <w:ilvl w:val="1"/>
          <w:numId w:val="2"/>
        </w:numPr>
        <w:ind w:right="0" w:hanging="640"/>
      </w:pPr>
      <w:r>
        <w:t>Project Inpu</w:t>
      </w:r>
      <w:r>
        <w:t>ts ........................................................................................................................ 17</w:t>
      </w:r>
      <w:r>
        <w:rPr>
          <w:rFonts w:ascii="Calibri" w:eastAsia="Calibri" w:hAnsi="Calibri" w:cs="Calibri"/>
          <w:sz w:val="22"/>
        </w:rPr>
        <w:t xml:space="preserve"> </w:t>
      </w:r>
    </w:p>
    <w:p w:rsidR="008E69A4" w:rsidRDefault="00D610A8">
      <w:pPr>
        <w:numPr>
          <w:ilvl w:val="2"/>
          <w:numId w:val="2"/>
        </w:numPr>
        <w:ind w:right="0" w:hanging="840"/>
      </w:pPr>
      <w:r>
        <w:t>Construction Materials .................................................................................................. 17</w:t>
      </w:r>
      <w:r>
        <w:rPr>
          <w:rFonts w:ascii="Calibri" w:eastAsia="Calibri" w:hAnsi="Calibri" w:cs="Calibri"/>
          <w:sz w:val="22"/>
        </w:rPr>
        <w:t xml:space="preserve"> </w:t>
      </w:r>
    </w:p>
    <w:p w:rsidR="008E69A4" w:rsidRDefault="00D610A8">
      <w:pPr>
        <w:numPr>
          <w:ilvl w:val="2"/>
          <w:numId w:val="2"/>
        </w:numPr>
        <w:ind w:right="0" w:hanging="840"/>
      </w:pPr>
      <w:r>
        <w:t>La</w:t>
      </w:r>
      <w:r>
        <w:t>bour ........................................................................................................................... 17</w:t>
      </w:r>
      <w:r>
        <w:rPr>
          <w:rFonts w:ascii="Calibri" w:eastAsia="Calibri" w:hAnsi="Calibri" w:cs="Calibri"/>
          <w:sz w:val="22"/>
        </w:rPr>
        <w:t xml:space="preserve"> </w:t>
      </w:r>
    </w:p>
    <w:p w:rsidR="008E69A4" w:rsidRDefault="00D610A8">
      <w:pPr>
        <w:numPr>
          <w:ilvl w:val="2"/>
          <w:numId w:val="2"/>
        </w:numPr>
        <w:ind w:right="0" w:hanging="840"/>
      </w:pPr>
      <w:r>
        <w:t>Waste Management ...................................................................................................... 17</w:t>
      </w:r>
      <w:r>
        <w:rPr>
          <w:rFonts w:ascii="Calibri" w:eastAsia="Calibri" w:hAnsi="Calibri" w:cs="Calibri"/>
          <w:sz w:val="22"/>
        </w:rPr>
        <w:t xml:space="preserve"> </w:t>
      </w:r>
    </w:p>
    <w:p w:rsidR="008E69A4" w:rsidRDefault="00D610A8">
      <w:pPr>
        <w:numPr>
          <w:ilvl w:val="2"/>
          <w:numId w:val="2"/>
        </w:numPr>
        <w:ind w:right="0" w:hanging="840"/>
      </w:pPr>
      <w:r>
        <w:t>Energy ........................................................................................................................... 18</w:t>
      </w:r>
      <w:r>
        <w:rPr>
          <w:rFonts w:ascii="Calibri" w:eastAsia="Calibri" w:hAnsi="Calibri" w:cs="Calibri"/>
          <w:sz w:val="22"/>
        </w:rPr>
        <w:t xml:space="preserve"> </w:t>
      </w:r>
    </w:p>
    <w:p w:rsidR="008E69A4" w:rsidRDefault="00D610A8">
      <w:pPr>
        <w:numPr>
          <w:ilvl w:val="2"/>
          <w:numId w:val="2"/>
        </w:numPr>
        <w:ind w:right="0" w:hanging="840"/>
      </w:pPr>
      <w:r>
        <w:lastRenderedPageBreak/>
        <w:t>Water ..................................................................................................................</w:t>
      </w:r>
      <w:r>
        <w:t>........... 18</w:t>
      </w:r>
      <w:r>
        <w:rPr>
          <w:rFonts w:ascii="Calibri" w:eastAsia="Calibri" w:hAnsi="Calibri" w:cs="Calibri"/>
          <w:sz w:val="22"/>
        </w:rPr>
        <w:t xml:space="preserve"> </w:t>
      </w:r>
    </w:p>
    <w:p w:rsidR="008E69A4" w:rsidRDefault="00D610A8">
      <w:pPr>
        <w:numPr>
          <w:ilvl w:val="1"/>
          <w:numId w:val="2"/>
        </w:numPr>
        <w:ind w:right="0" w:hanging="640"/>
      </w:pPr>
      <w:r>
        <w:t>Project phases and activities ................................................................................................. 18</w:t>
      </w:r>
      <w:r>
        <w:rPr>
          <w:rFonts w:ascii="Calibri" w:eastAsia="Calibri" w:hAnsi="Calibri" w:cs="Calibri"/>
          <w:sz w:val="22"/>
        </w:rPr>
        <w:t xml:space="preserve"> </w:t>
      </w:r>
    </w:p>
    <w:p w:rsidR="008E69A4" w:rsidRDefault="00D610A8">
      <w:pPr>
        <w:numPr>
          <w:ilvl w:val="1"/>
          <w:numId w:val="2"/>
        </w:numPr>
        <w:ind w:right="0" w:hanging="640"/>
      </w:pPr>
      <w:r>
        <w:t>Project cost ...............................................................................................</w:t>
      </w:r>
      <w:r>
        <w:t>............................. 19</w:t>
      </w:r>
      <w:r>
        <w:rPr>
          <w:rFonts w:ascii="Calibri" w:eastAsia="Calibri" w:hAnsi="Calibri" w:cs="Calibri"/>
          <w:sz w:val="22"/>
        </w:rPr>
        <w:t xml:space="preserve"> </w:t>
      </w:r>
    </w:p>
    <w:p w:rsidR="008E69A4" w:rsidRDefault="00D610A8">
      <w:pPr>
        <w:numPr>
          <w:ilvl w:val="0"/>
          <w:numId w:val="2"/>
        </w:numPr>
        <w:ind w:left="491" w:right="0" w:hanging="480"/>
      </w:pPr>
      <w:r>
        <w:t>BASELINE INFORMATION OF THE PROJECT AREA ............................................................... 20</w:t>
      </w:r>
      <w:r>
        <w:rPr>
          <w:rFonts w:ascii="Calibri" w:eastAsia="Calibri" w:hAnsi="Calibri" w:cs="Calibri"/>
          <w:sz w:val="22"/>
        </w:rPr>
        <w:t xml:space="preserve"> </w:t>
      </w:r>
    </w:p>
    <w:p w:rsidR="008E69A4" w:rsidRDefault="00D610A8">
      <w:pPr>
        <w:numPr>
          <w:ilvl w:val="1"/>
          <w:numId w:val="2"/>
        </w:numPr>
        <w:ind w:right="0" w:hanging="640"/>
      </w:pPr>
      <w:r>
        <w:t>Project Location.................................................................................................</w:t>
      </w:r>
      <w:r>
        <w:t>.................... 20</w:t>
      </w:r>
      <w:r>
        <w:rPr>
          <w:rFonts w:ascii="Calibri" w:eastAsia="Calibri" w:hAnsi="Calibri" w:cs="Calibri"/>
          <w:sz w:val="22"/>
        </w:rPr>
        <w:t xml:space="preserve"> </w:t>
      </w:r>
    </w:p>
    <w:p w:rsidR="008E69A4" w:rsidRDefault="00D610A8">
      <w:pPr>
        <w:numPr>
          <w:ilvl w:val="1"/>
          <w:numId w:val="2"/>
        </w:numPr>
        <w:ind w:right="0" w:hanging="640"/>
      </w:pPr>
      <w:r>
        <w:t>Biophysical Baseline Conditions ........................................................................................... 20</w:t>
      </w:r>
      <w:r>
        <w:rPr>
          <w:rFonts w:ascii="Calibri" w:eastAsia="Calibri" w:hAnsi="Calibri" w:cs="Calibri"/>
          <w:sz w:val="22"/>
        </w:rPr>
        <w:t xml:space="preserve"> </w:t>
      </w:r>
    </w:p>
    <w:p w:rsidR="008E69A4" w:rsidRDefault="00D610A8">
      <w:pPr>
        <w:numPr>
          <w:ilvl w:val="2"/>
          <w:numId w:val="2"/>
        </w:numPr>
        <w:ind w:right="0" w:hanging="840"/>
      </w:pPr>
      <w:r>
        <w:t>Climate ...............................................................................................</w:t>
      </w:r>
      <w:r>
        <w:t>........................... 20</w:t>
      </w:r>
      <w:r>
        <w:rPr>
          <w:rFonts w:ascii="Calibri" w:eastAsia="Calibri" w:hAnsi="Calibri" w:cs="Calibri"/>
          <w:sz w:val="22"/>
        </w:rPr>
        <w:t xml:space="preserve"> </w:t>
      </w:r>
    </w:p>
    <w:p w:rsidR="008E69A4" w:rsidRDefault="00D610A8">
      <w:pPr>
        <w:numPr>
          <w:ilvl w:val="2"/>
          <w:numId w:val="2"/>
        </w:numPr>
        <w:ind w:right="0" w:hanging="840"/>
      </w:pPr>
      <w:r>
        <w:t>Topography ................................................................................................................... 22</w:t>
      </w:r>
      <w:r>
        <w:rPr>
          <w:rFonts w:ascii="Calibri" w:eastAsia="Calibri" w:hAnsi="Calibri" w:cs="Calibri"/>
          <w:sz w:val="22"/>
        </w:rPr>
        <w:t xml:space="preserve"> </w:t>
      </w:r>
    </w:p>
    <w:p w:rsidR="008E69A4" w:rsidRDefault="00D610A8">
      <w:pPr>
        <w:numPr>
          <w:ilvl w:val="2"/>
          <w:numId w:val="2"/>
        </w:numPr>
        <w:ind w:right="0" w:hanging="840"/>
      </w:pPr>
      <w:r>
        <w:t>Geology .....................................................................................</w:t>
      </w:r>
      <w:r>
        <w:t>.................................... 23</w:t>
      </w:r>
      <w:r>
        <w:rPr>
          <w:rFonts w:ascii="Calibri" w:eastAsia="Calibri" w:hAnsi="Calibri" w:cs="Calibri"/>
          <w:sz w:val="22"/>
        </w:rPr>
        <w:t xml:space="preserve"> </w:t>
      </w:r>
      <w:r>
        <w:t>4.2.4</w:t>
      </w:r>
      <w:r>
        <w:rPr>
          <w:rFonts w:ascii="Calibri" w:eastAsia="Calibri" w:hAnsi="Calibri" w:cs="Calibri"/>
          <w:sz w:val="22"/>
        </w:rPr>
        <w:t xml:space="preserve"> </w:t>
      </w:r>
      <w:r>
        <w:t>Soils ............................................................................................................................... 23</w:t>
      </w:r>
      <w:r>
        <w:rPr>
          <w:rFonts w:ascii="Calibri" w:eastAsia="Calibri" w:hAnsi="Calibri" w:cs="Calibri"/>
          <w:sz w:val="22"/>
        </w:rPr>
        <w:t xml:space="preserve"> </w:t>
      </w:r>
    </w:p>
    <w:p w:rsidR="008E69A4" w:rsidRDefault="00D610A8">
      <w:pPr>
        <w:numPr>
          <w:ilvl w:val="2"/>
          <w:numId w:val="4"/>
        </w:numPr>
        <w:ind w:right="0" w:hanging="840"/>
      </w:pPr>
      <w:r>
        <w:t>Hydrogeology ...........................................................</w:t>
      </w:r>
      <w:r>
        <w:t>..................................................... 23</w:t>
      </w:r>
      <w:r>
        <w:rPr>
          <w:rFonts w:ascii="Calibri" w:eastAsia="Calibri" w:hAnsi="Calibri" w:cs="Calibri"/>
          <w:sz w:val="22"/>
        </w:rPr>
        <w:t xml:space="preserve"> </w:t>
      </w:r>
    </w:p>
    <w:p w:rsidR="008E69A4" w:rsidRDefault="00D610A8">
      <w:pPr>
        <w:numPr>
          <w:ilvl w:val="2"/>
          <w:numId w:val="4"/>
        </w:numPr>
        <w:ind w:right="0" w:hanging="840"/>
      </w:pPr>
      <w:r>
        <w:t>Hydrology ...................................................................................................................... 24</w:t>
      </w:r>
      <w:r>
        <w:rPr>
          <w:rFonts w:ascii="Calibri" w:eastAsia="Calibri" w:hAnsi="Calibri" w:cs="Calibri"/>
          <w:sz w:val="22"/>
        </w:rPr>
        <w:t xml:space="preserve"> </w:t>
      </w:r>
    </w:p>
    <w:p w:rsidR="008E69A4" w:rsidRDefault="00D610A8">
      <w:pPr>
        <w:numPr>
          <w:ilvl w:val="2"/>
          <w:numId w:val="4"/>
        </w:numPr>
        <w:ind w:right="0" w:hanging="840"/>
      </w:pPr>
      <w:r>
        <w:t>Flora .............................................................................................................................. 24</w:t>
      </w:r>
      <w:r>
        <w:rPr>
          <w:rFonts w:ascii="Calibri" w:eastAsia="Calibri" w:hAnsi="Calibri" w:cs="Calibri"/>
          <w:sz w:val="22"/>
        </w:rPr>
        <w:t xml:space="preserve"> </w:t>
      </w:r>
    </w:p>
    <w:p w:rsidR="008E69A4" w:rsidRDefault="00D610A8">
      <w:pPr>
        <w:numPr>
          <w:ilvl w:val="2"/>
          <w:numId w:val="4"/>
        </w:numPr>
        <w:ind w:right="0" w:hanging="840"/>
      </w:pPr>
      <w:r>
        <w:t>Fauna .................................................................................................................</w:t>
      </w:r>
      <w:r>
        <w:t>........... 24</w:t>
      </w:r>
      <w:r>
        <w:rPr>
          <w:rFonts w:ascii="Calibri" w:eastAsia="Calibri" w:hAnsi="Calibri" w:cs="Calibri"/>
          <w:sz w:val="22"/>
        </w:rPr>
        <w:t xml:space="preserve"> </w:t>
      </w:r>
    </w:p>
    <w:p w:rsidR="008E69A4" w:rsidRDefault="00D610A8">
      <w:pPr>
        <w:numPr>
          <w:ilvl w:val="1"/>
          <w:numId w:val="2"/>
        </w:numPr>
        <w:ind w:right="0" w:hanging="640"/>
      </w:pPr>
      <w:r>
        <w:t>Social Economic Setting ....................................................................................................... 25</w:t>
      </w:r>
      <w:r>
        <w:rPr>
          <w:rFonts w:ascii="Calibri" w:eastAsia="Calibri" w:hAnsi="Calibri" w:cs="Calibri"/>
          <w:sz w:val="22"/>
        </w:rPr>
        <w:t xml:space="preserve"> </w:t>
      </w:r>
    </w:p>
    <w:p w:rsidR="008E69A4" w:rsidRDefault="00D610A8">
      <w:pPr>
        <w:numPr>
          <w:ilvl w:val="2"/>
          <w:numId w:val="2"/>
        </w:numPr>
        <w:ind w:right="0" w:hanging="840"/>
      </w:pPr>
      <w:r>
        <w:t>Land tenure and use ..................................................................................................... 25</w:t>
      </w:r>
      <w:r>
        <w:rPr>
          <w:rFonts w:ascii="Calibri" w:eastAsia="Calibri" w:hAnsi="Calibri" w:cs="Calibri"/>
          <w:sz w:val="22"/>
        </w:rPr>
        <w:t xml:space="preserve"> </w:t>
      </w:r>
    </w:p>
    <w:p w:rsidR="008E69A4" w:rsidRDefault="00D610A8">
      <w:pPr>
        <w:numPr>
          <w:ilvl w:val="2"/>
          <w:numId w:val="2"/>
        </w:numPr>
        <w:ind w:right="0" w:hanging="840"/>
      </w:pPr>
      <w:r>
        <w:t>Demographics ............................................................................................................... 25</w:t>
      </w:r>
      <w:r>
        <w:rPr>
          <w:rFonts w:ascii="Calibri" w:eastAsia="Calibri" w:hAnsi="Calibri" w:cs="Calibri"/>
          <w:sz w:val="22"/>
        </w:rPr>
        <w:t xml:space="preserve"> </w:t>
      </w:r>
    </w:p>
    <w:p w:rsidR="008E69A4" w:rsidRDefault="00D610A8">
      <w:pPr>
        <w:numPr>
          <w:ilvl w:val="0"/>
          <w:numId w:val="2"/>
        </w:numPr>
        <w:ind w:left="491" w:right="0" w:hanging="480"/>
      </w:pPr>
      <w:r>
        <w:t>S</w:t>
      </w:r>
      <w:r>
        <w:t>TAKEHOLDER CONSULTATION ............................................................................................. 27</w:t>
      </w:r>
      <w:r>
        <w:rPr>
          <w:rFonts w:ascii="Calibri" w:eastAsia="Calibri" w:hAnsi="Calibri" w:cs="Calibri"/>
          <w:sz w:val="22"/>
        </w:rPr>
        <w:t xml:space="preserve"> </w:t>
      </w:r>
    </w:p>
    <w:p w:rsidR="008E69A4" w:rsidRDefault="00D610A8">
      <w:pPr>
        <w:numPr>
          <w:ilvl w:val="1"/>
          <w:numId w:val="2"/>
        </w:numPr>
        <w:ind w:right="0" w:hanging="640"/>
      </w:pPr>
      <w:r>
        <w:t>Introduction .........................................................................................................................</w:t>
      </w:r>
      <w:r>
        <w:t>... 27</w:t>
      </w:r>
      <w:r>
        <w:rPr>
          <w:rFonts w:ascii="Calibri" w:eastAsia="Calibri" w:hAnsi="Calibri" w:cs="Calibri"/>
          <w:sz w:val="22"/>
        </w:rPr>
        <w:t xml:space="preserve"> </w:t>
      </w:r>
    </w:p>
    <w:p w:rsidR="008E69A4" w:rsidRDefault="00D610A8">
      <w:pPr>
        <w:numPr>
          <w:ilvl w:val="1"/>
          <w:numId w:val="2"/>
        </w:numPr>
        <w:ind w:right="0" w:hanging="640"/>
      </w:pPr>
      <w:r>
        <w:t>Impacts identified by stakeholders ........................................................................................ 27</w:t>
      </w:r>
      <w:r>
        <w:rPr>
          <w:rFonts w:ascii="Calibri" w:eastAsia="Calibri" w:hAnsi="Calibri" w:cs="Calibri"/>
          <w:sz w:val="22"/>
        </w:rPr>
        <w:t xml:space="preserve"> </w:t>
      </w:r>
    </w:p>
    <w:p w:rsidR="008E69A4" w:rsidRDefault="00D610A8">
      <w:pPr>
        <w:numPr>
          <w:ilvl w:val="2"/>
          <w:numId w:val="2"/>
        </w:numPr>
        <w:ind w:right="0" w:hanging="840"/>
      </w:pPr>
      <w:r>
        <w:t>Positive impacts .......................................................................................................</w:t>
      </w:r>
      <w:r>
        <w:t>..... 27</w:t>
      </w:r>
      <w:r>
        <w:rPr>
          <w:rFonts w:ascii="Calibri" w:eastAsia="Calibri" w:hAnsi="Calibri" w:cs="Calibri"/>
          <w:sz w:val="22"/>
        </w:rPr>
        <w:t xml:space="preserve"> </w:t>
      </w:r>
    </w:p>
    <w:p w:rsidR="008E69A4" w:rsidRDefault="00D610A8">
      <w:pPr>
        <w:numPr>
          <w:ilvl w:val="2"/>
          <w:numId w:val="2"/>
        </w:numPr>
        <w:ind w:right="0" w:hanging="840"/>
      </w:pPr>
      <w:r>
        <w:t>Negative impacts and mitigation measures .................................................................. 27</w:t>
      </w:r>
      <w:r>
        <w:rPr>
          <w:rFonts w:ascii="Calibri" w:eastAsia="Calibri" w:hAnsi="Calibri" w:cs="Calibri"/>
          <w:sz w:val="22"/>
        </w:rPr>
        <w:t xml:space="preserve"> </w:t>
      </w:r>
    </w:p>
    <w:p w:rsidR="008E69A4" w:rsidRDefault="00D610A8">
      <w:pPr>
        <w:numPr>
          <w:ilvl w:val="0"/>
          <w:numId w:val="2"/>
        </w:numPr>
        <w:ind w:left="491" w:right="0" w:hanging="480"/>
      </w:pPr>
      <w:r>
        <w:t>POTENTIAL IMPACTS AND THEIR MITIGATION MEASURES ................................................ 29</w:t>
      </w:r>
      <w:r>
        <w:rPr>
          <w:rFonts w:ascii="Calibri" w:eastAsia="Calibri" w:hAnsi="Calibri" w:cs="Calibri"/>
          <w:sz w:val="22"/>
        </w:rPr>
        <w:t xml:space="preserve"> </w:t>
      </w:r>
    </w:p>
    <w:p w:rsidR="008E69A4" w:rsidRDefault="00D610A8">
      <w:pPr>
        <w:numPr>
          <w:ilvl w:val="1"/>
          <w:numId w:val="2"/>
        </w:numPr>
        <w:ind w:right="0" w:hanging="640"/>
      </w:pPr>
      <w:r>
        <w:t>Impact Identification ...........</w:t>
      </w:r>
      <w:r>
        <w:t>................................................................................................... 29</w:t>
      </w:r>
      <w:r>
        <w:rPr>
          <w:rFonts w:ascii="Calibri" w:eastAsia="Calibri" w:hAnsi="Calibri" w:cs="Calibri"/>
          <w:sz w:val="22"/>
        </w:rPr>
        <w:t xml:space="preserve"> </w:t>
      </w:r>
      <w:r>
        <w:t>6.2</w:t>
      </w:r>
      <w:r>
        <w:rPr>
          <w:rFonts w:ascii="Calibri" w:eastAsia="Calibri" w:hAnsi="Calibri" w:cs="Calibri"/>
          <w:sz w:val="22"/>
        </w:rPr>
        <w:t xml:space="preserve"> </w:t>
      </w:r>
      <w:r>
        <w:t>Impact Prediction .................................................................................................................. 29</w:t>
      </w:r>
      <w:r>
        <w:rPr>
          <w:rFonts w:ascii="Calibri" w:eastAsia="Calibri" w:hAnsi="Calibri" w:cs="Calibri"/>
          <w:sz w:val="22"/>
        </w:rPr>
        <w:t xml:space="preserve"> </w:t>
      </w:r>
      <w:r>
        <w:t>6.3</w:t>
      </w:r>
      <w:r>
        <w:rPr>
          <w:rFonts w:ascii="Calibri" w:eastAsia="Calibri" w:hAnsi="Calibri" w:cs="Calibri"/>
          <w:sz w:val="22"/>
        </w:rPr>
        <w:t xml:space="preserve"> </w:t>
      </w:r>
      <w:r>
        <w:t xml:space="preserve">Types of </w:t>
      </w:r>
      <w:r>
        <w:t>Impacts ................................................................................................................... 29</w:t>
      </w:r>
      <w:r>
        <w:rPr>
          <w:rFonts w:ascii="Calibri" w:eastAsia="Calibri" w:hAnsi="Calibri" w:cs="Calibri"/>
          <w:sz w:val="22"/>
        </w:rPr>
        <w:t xml:space="preserve"> </w:t>
      </w:r>
    </w:p>
    <w:p w:rsidR="008E69A4" w:rsidRDefault="00D610A8">
      <w:pPr>
        <w:numPr>
          <w:ilvl w:val="1"/>
          <w:numId w:val="5"/>
        </w:numPr>
        <w:ind w:left="881" w:right="0" w:hanging="640"/>
      </w:pPr>
      <w:r>
        <w:t>Significance of impacts ........................................................................................................</w:t>
      </w:r>
      <w:r>
        <w:t>. 30</w:t>
      </w:r>
      <w:r>
        <w:rPr>
          <w:rFonts w:ascii="Calibri" w:eastAsia="Calibri" w:hAnsi="Calibri" w:cs="Calibri"/>
          <w:sz w:val="22"/>
        </w:rPr>
        <w:t xml:space="preserve"> </w:t>
      </w:r>
    </w:p>
    <w:p w:rsidR="008E69A4" w:rsidRDefault="00D610A8">
      <w:pPr>
        <w:numPr>
          <w:ilvl w:val="1"/>
          <w:numId w:val="5"/>
        </w:numPr>
        <w:ind w:left="881" w:right="0" w:hanging="640"/>
      </w:pPr>
      <w:r>
        <w:t>Results of the Impacts Analysis ............................................................................................ 30</w:t>
      </w:r>
      <w:r>
        <w:rPr>
          <w:rFonts w:ascii="Calibri" w:eastAsia="Calibri" w:hAnsi="Calibri" w:cs="Calibri"/>
          <w:sz w:val="22"/>
        </w:rPr>
        <w:t xml:space="preserve"> </w:t>
      </w:r>
    </w:p>
    <w:p w:rsidR="008E69A4" w:rsidRDefault="00D610A8">
      <w:pPr>
        <w:numPr>
          <w:ilvl w:val="2"/>
          <w:numId w:val="2"/>
        </w:numPr>
        <w:ind w:right="0" w:hanging="840"/>
      </w:pPr>
      <w:r>
        <w:t>Positive impacts ........................................................................................................</w:t>
      </w:r>
      <w:r>
        <w:t>.... 30</w:t>
      </w:r>
      <w:r>
        <w:rPr>
          <w:rFonts w:ascii="Calibri" w:eastAsia="Calibri" w:hAnsi="Calibri" w:cs="Calibri"/>
          <w:sz w:val="22"/>
        </w:rPr>
        <w:t xml:space="preserve"> </w:t>
      </w:r>
    </w:p>
    <w:p w:rsidR="008E69A4" w:rsidRDefault="00D610A8">
      <w:pPr>
        <w:numPr>
          <w:ilvl w:val="2"/>
          <w:numId w:val="2"/>
        </w:numPr>
        <w:ind w:right="0" w:hanging="840"/>
      </w:pPr>
      <w:r>
        <w:lastRenderedPageBreak/>
        <w:t>Negative impacts ........................................................................................................... 31</w:t>
      </w:r>
      <w:r>
        <w:rPr>
          <w:rFonts w:ascii="Calibri" w:eastAsia="Calibri" w:hAnsi="Calibri" w:cs="Calibri"/>
          <w:sz w:val="22"/>
        </w:rPr>
        <w:t xml:space="preserve"> </w:t>
      </w:r>
    </w:p>
    <w:p w:rsidR="008E69A4" w:rsidRDefault="00D610A8">
      <w:pPr>
        <w:tabs>
          <w:tab w:val="center" w:pos="380"/>
          <w:tab w:val="right" w:pos="9029"/>
        </w:tabs>
        <w:ind w:left="0" w:right="0" w:firstLine="0"/>
        <w:jc w:val="left"/>
      </w:pPr>
      <w:r>
        <w:rPr>
          <w:rFonts w:ascii="Calibri" w:eastAsia="Calibri" w:hAnsi="Calibri" w:cs="Calibri"/>
          <w:sz w:val="22"/>
        </w:rPr>
        <w:tab/>
      </w:r>
      <w:r>
        <w:t>6.6</w:t>
      </w:r>
      <w:r>
        <w:rPr>
          <w:rFonts w:ascii="Calibri" w:eastAsia="Calibri" w:hAnsi="Calibri" w:cs="Calibri"/>
          <w:sz w:val="22"/>
        </w:rPr>
        <w:t xml:space="preserve"> </w:t>
      </w:r>
      <w:r>
        <w:rPr>
          <w:rFonts w:ascii="Calibri" w:eastAsia="Calibri" w:hAnsi="Calibri" w:cs="Calibri"/>
          <w:sz w:val="22"/>
        </w:rPr>
        <w:tab/>
      </w:r>
      <w:r>
        <w:t>Climate change assessment ......................................................................................</w:t>
      </w:r>
      <w:r>
        <w:t>........... 35</w:t>
      </w:r>
      <w:r>
        <w:rPr>
          <w:rFonts w:ascii="Calibri" w:eastAsia="Calibri" w:hAnsi="Calibri" w:cs="Calibri"/>
          <w:sz w:val="22"/>
        </w:rPr>
        <w:t xml:space="preserve"> </w:t>
      </w:r>
    </w:p>
    <w:p w:rsidR="008E69A4" w:rsidRDefault="00D610A8">
      <w:pPr>
        <w:numPr>
          <w:ilvl w:val="2"/>
          <w:numId w:val="3"/>
        </w:numPr>
        <w:ind w:right="0" w:hanging="840"/>
      </w:pPr>
      <w:r>
        <w:t>Climate change risk assessment .................................................................................. 35</w:t>
      </w:r>
      <w:r>
        <w:rPr>
          <w:rFonts w:ascii="Calibri" w:eastAsia="Calibri" w:hAnsi="Calibri" w:cs="Calibri"/>
          <w:sz w:val="22"/>
        </w:rPr>
        <w:t xml:space="preserve"> </w:t>
      </w:r>
    </w:p>
    <w:p w:rsidR="008E69A4" w:rsidRDefault="00D610A8">
      <w:pPr>
        <w:numPr>
          <w:ilvl w:val="2"/>
          <w:numId w:val="3"/>
        </w:numPr>
        <w:ind w:right="0" w:hanging="840"/>
      </w:pPr>
      <w:r>
        <w:t>Climate change vulnerability assessment ..................................................................... 35</w:t>
      </w:r>
      <w:r>
        <w:rPr>
          <w:rFonts w:ascii="Calibri" w:eastAsia="Calibri" w:hAnsi="Calibri" w:cs="Calibri"/>
          <w:sz w:val="22"/>
        </w:rPr>
        <w:t xml:space="preserve"> </w:t>
      </w:r>
    </w:p>
    <w:p w:rsidR="008E69A4" w:rsidRDefault="00D610A8">
      <w:pPr>
        <w:numPr>
          <w:ilvl w:val="2"/>
          <w:numId w:val="3"/>
        </w:numPr>
        <w:ind w:right="0" w:hanging="840"/>
      </w:pPr>
      <w:r>
        <w:t>Results of the assessment ............................................................................................ 35</w:t>
      </w:r>
      <w:r>
        <w:rPr>
          <w:rFonts w:ascii="Calibri" w:eastAsia="Calibri" w:hAnsi="Calibri" w:cs="Calibri"/>
          <w:sz w:val="22"/>
        </w:rPr>
        <w:t xml:space="preserve"> </w:t>
      </w:r>
    </w:p>
    <w:p w:rsidR="008E69A4" w:rsidRDefault="00D610A8">
      <w:pPr>
        <w:numPr>
          <w:ilvl w:val="0"/>
          <w:numId w:val="2"/>
        </w:numPr>
        <w:ind w:left="491" w:right="0" w:hanging="480"/>
      </w:pPr>
      <w:r>
        <w:t>ANALYSIS OF ALTERNATIVES .................................................................................................. 37</w:t>
      </w:r>
      <w:r>
        <w:rPr>
          <w:rFonts w:ascii="Calibri" w:eastAsia="Calibri" w:hAnsi="Calibri" w:cs="Calibri"/>
          <w:sz w:val="22"/>
        </w:rPr>
        <w:t xml:space="preserve"> </w:t>
      </w:r>
    </w:p>
    <w:p w:rsidR="008E69A4" w:rsidRDefault="00D610A8">
      <w:pPr>
        <w:numPr>
          <w:ilvl w:val="1"/>
          <w:numId w:val="2"/>
        </w:numPr>
        <w:ind w:right="0" w:hanging="640"/>
      </w:pPr>
      <w:r>
        <w:t>Intro</w:t>
      </w:r>
      <w:r>
        <w:t>duction ............................................................................................................................ 37</w:t>
      </w:r>
      <w:r>
        <w:rPr>
          <w:rFonts w:ascii="Calibri" w:eastAsia="Calibri" w:hAnsi="Calibri" w:cs="Calibri"/>
          <w:sz w:val="22"/>
        </w:rPr>
        <w:t xml:space="preserve"> </w:t>
      </w:r>
    </w:p>
    <w:p w:rsidR="008E69A4" w:rsidRDefault="00D610A8">
      <w:pPr>
        <w:numPr>
          <w:ilvl w:val="1"/>
          <w:numId w:val="2"/>
        </w:numPr>
        <w:ind w:right="0" w:hanging="640"/>
      </w:pPr>
      <w:r>
        <w:t>Assessment and Evaluation of Alternatives .......................................................................... 37</w:t>
      </w:r>
      <w:r>
        <w:rPr>
          <w:rFonts w:ascii="Calibri" w:eastAsia="Calibri" w:hAnsi="Calibri" w:cs="Calibri"/>
          <w:sz w:val="22"/>
        </w:rPr>
        <w:t xml:space="preserve"> </w:t>
      </w:r>
    </w:p>
    <w:p w:rsidR="008E69A4" w:rsidRDefault="00D610A8">
      <w:pPr>
        <w:numPr>
          <w:ilvl w:val="2"/>
          <w:numId w:val="2"/>
        </w:numPr>
        <w:ind w:right="0" w:hanging="840"/>
      </w:pPr>
      <w:r>
        <w:t>“No Project” Alternative</w:t>
      </w:r>
      <w:r>
        <w:t xml:space="preserve"> ................................................................................................. 37</w:t>
      </w:r>
      <w:r>
        <w:rPr>
          <w:rFonts w:ascii="Calibri" w:eastAsia="Calibri" w:hAnsi="Calibri" w:cs="Calibri"/>
          <w:sz w:val="22"/>
        </w:rPr>
        <w:t xml:space="preserve"> </w:t>
      </w:r>
    </w:p>
    <w:p w:rsidR="008E69A4" w:rsidRDefault="00D610A8">
      <w:pPr>
        <w:numPr>
          <w:ilvl w:val="2"/>
          <w:numId w:val="2"/>
        </w:numPr>
        <w:ind w:right="0" w:hanging="840"/>
      </w:pPr>
      <w:r>
        <w:t>Alternative Location ....................................................................................................... 38</w:t>
      </w:r>
      <w:r>
        <w:rPr>
          <w:rFonts w:ascii="Calibri" w:eastAsia="Calibri" w:hAnsi="Calibri" w:cs="Calibri"/>
          <w:sz w:val="22"/>
        </w:rPr>
        <w:t xml:space="preserve"> </w:t>
      </w:r>
    </w:p>
    <w:p w:rsidR="008E69A4" w:rsidRDefault="00D610A8">
      <w:pPr>
        <w:numPr>
          <w:ilvl w:val="2"/>
          <w:numId w:val="2"/>
        </w:numPr>
        <w:ind w:right="0" w:hanging="840"/>
      </w:pPr>
      <w:r>
        <w:t>Alternative Land Use ..................................................................................................... 38</w:t>
      </w:r>
      <w:r>
        <w:rPr>
          <w:rFonts w:ascii="Calibri" w:eastAsia="Calibri" w:hAnsi="Calibri" w:cs="Calibri"/>
          <w:sz w:val="22"/>
        </w:rPr>
        <w:t xml:space="preserve"> </w:t>
      </w:r>
    </w:p>
    <w:p w:rsidR="008E69A4" w:rsidRDefault="00D610A8">
      <w:pPr>
        <w:numPr>
          <w:ilvl w:val="1"/>
          <w:numId w:val="2"/>
        </w:numPr>
        <w:ind w:right="0" w:hanging="640"/>
      </w:pPr>
      <w:r>
        <w:t>Results of the Analysis .......................................................................................................</w:t>
      </w:r>
      <w:r>
        <w:t>... 39</w:t>
      </w:r>
      <w:r>
        <w:rPr>
          <w:rFonts w:ascii="Calibri" w:eastAsia="Calibri" w:hAnsi="Calibri" w:cs="Calibri"/>
          <w:sz w:val="22"/>
        </w:rPr>
        <w:t xml:space="preserve"> </w:t>
      </w:r>
    </w:p>
    <w:p w:rsidR="008E69A4" w:rsidRDefault="00D610A8">
      <w:pPr>
        <w:numPr>
          <w:ilvl w:val="0"/>
          <w:numId w:val="2"/>
        </w:numPr>
        <w:ind w:left="491" w:right="0" w:hanging="480"/>
      </w:pPr>
      <w:r>
        <w:t>ENVIRONMENTAL MANAGEMENT AND MONITORING PLAN ................................................ 40</w:t>
      </w:r>
      <w:r>
        <w:rPr>
          <w:rFonts w:ascii="Calibri" w:eastAsia="Calibri" w:hAnsi="Calibri" w:cs="Calibri"/>
          <w:sz w:val="22"/>
        </w:rPr>
        <w:t xml:space="preserve"> </w:t>
      </w:r>
    </w:p>
    <w:p w:rsidR="008E69A4" w:rsidRDefault="00D610A8">
      <w:pPr>
        <w:numPr>
          <w:ilvl w:val="1"/>
          <w:numId w:val="2"/>
        </w:numPr>
        <w:ind w:right="0" w:hanging="640"/>
      </w:pPr>
      <w:r>
        <w:t>Overview ............................................................................................................................... 40</w:t>
      </w:r>
      <w:r>
        <w:rPr>
          <w:rFonts w:ascii="Calibri" w:eastAsia="Calibri" w:hAnsi="Calibri" w:cs="Calibri"/>
          <w:sz w:val="22"/>
        </w:rPr>
        <w:t xml:space="preserve"> </w:t>
      </w:r>
    </w:p>
    <w:p w:rsidR="008E69A4" w:rsidRDefault="00D610A8">
      <w:pPr>
        <w:numPr>
          <w:ilvl w:val="1"/>
          <w:numId w:val="2"/>
        </w:numPr>
        <w:ind w:right="0" w:hanging="640"/>
      </w:pPr>
      <w:r>
        <w:t>Monitoring approach ............................................................................................................. 40</w:t>
      </w:r>
      <w:r>
        <w:rPr>
          <w:rFonts w:ascii="Calibri" w:eastAsia="Calibri" w:hAnsi="Calibri" w:cs="Calibri"/>
          <w:sz w:val="22"/>
        </w:rPr>
        <w:t xml:space="preserve"> </w:t>
      </w:r>
    </w:p>
    <w:p w:rsidR="008E69A4" w:rsidRDefault="00D610A8">
      <w:pPr>
        <w:numPr>
          <w:ilvl w:val="1"/>
          <w:numId w:val="2"/>
        </w:numPr>
        <w:ind w:right="0" w:hanging="640"/>
      </w:pPr>
      <w:r>
        <w:t>Grievance Redress Management Plan ................................................................................. 47</w:t>
      </w:r>
      <w:r>
        <w:rPr>
          <w:rFonts w:ascii="Calibri" w:eastAsia="Calibri" w:hAnsi="Calibri" w:cs="Calibri"/>
          <w:sz w:val="22"/>
        </w:rPr>
        <w:t xml:space="preserve"> </w:t>
      </w:r>
    </w:p>
    <w:p w:rsidR="008E69A4" w:rsidRDefault="00D610A8">
      <w:pPr>
        <w:numPr>
          <w:ilvl w:val="0"/>
          <w:numId w:val="2"/>
        </w:numPr>
        <w:ind w:left="491" w:right="0" w:hanging="480"/>
      </w:pPr>
      <w:r>
        <w:t>DE</w:t>
      </w:r>
      <w:r>
        <w:t>COMMISSIONING PHASE ..................................................................................................... 48</w:t>
      </w:r>
      <w:r>
        <w:rPr>
          <w:rFonts w:ascii="Calibri" w:eastAsia="Calibri" w:hAnsi="Calibri" w:cs="Calibri"/>
          <w:sz w:val="22"/>
        </w:rPr>
        <w:t xml:space="preserve"> </w:t>
      </w:r>
    </w:p>
    <w:p w:rsidR="008E69A4" w:rsidRDefault="00D610A8">
      <w:pPr>
        <w:numPr>
          <w:ilvl w:val="1"/>
          <w:numId w:val="2"/>
        </w:numPr>
        <w:spacing w:after="3" w:line="259" w:lineRule="auto"/>
        <w:ind w:right="0" w:hanging="640"/>
      </w:pPr>
      <w:r>
        <w:t>Overview .........................................................................................................................</w:t>
      </w:r>
      <w:r>
        <w:t>...... 48</w:t>
      </w:r>
      <w:r>
        <w:rPr>
          <w:rFonts w:ascii="Calibri" w:eastAsia="Calibri" w:hAnsi="Calibri" w:cs="Calibri"/>
          <w:sz w:val="22"/>
        </w:rPr>
        <w:t xml:space="preserve"> </w:t>
      </w:r>
    </w:p>
    <w:p w:rsidR="008E69A4" w:rsidRDefault="00D610A8">
      <w:pPr>
        <w:numPr>
          <w:ilvl w:val="1"/>
          <w:numId w:val="2"/>
        </w:numPr>
        <w:spacing w:after="3" w:line="259" w:lineRule="auto"/>
        <w:ind w:right="0" w:hanging="640"/>
      </w:pPr>
      <w:r>
        <w:t>Rationale for decommissioning ............................................................................................. 48</w:t>
      </w:r>
      <w:r>
        <w:rPr>
          <w:rFonts w:ascii="Calibri" w:eastAsia="Calibri" w:hAnsi="Calibri" w:cs="Calibri"/>
          <w:sz w:val="22"/>
        </w:rPr>
        <w:t xml:space="preserve"> </w:t>
      </w:r>
    </w:p>
    <w:p w:rsidR="008E69A4" w:rsidRDefault="00D610A8">
      <w:pPr>
        <w:numPr>
          <w:ilvl w:val="1"/>
          <w:numId w:val="2"/>
        </w:numPr>
        <w:spacing w:after="3" w:line="259" w:lineRule="auto"/>
        <w:ind w:right="0" w:hanging="640"/>
      </w:pPr>
      <w:r>
        <w:t>Anticipated activities ..............................................................................................</w:t>
      </w:r>
      <w:r>
        <w:t>................ 48</w:t>
      </w:r>
      <w:r>
        <w:rPr>
          <w:rFonts w:ascii="Calibri" w:eastAsia="Calibri" w:hAnsi="Calibri" w:cs="Calibri"/>
          <w:sz w:val="22"/>
        </w:rPr>
        <w:t xml:space="preserve"> </w:t>
      </w:r>
    </w:p>
    <w:p w:rsidR="008E69A4" w:rsidRDefault="00D610A8">
      <w:pPr>
        <w:numPr>
          <w:ilvl w:val="0"/>
          <w:numId w:val="2"/>
        </w:numPr>
        <w:ind w:left="491" w:right="0" w:hanging="480"/>
      </w:pPr>
      <w:r>
        <w:t>CONCLUSIONS AND RECOMMENDATIONS ............................................................................ 49</w:t>
      </w:r>
      <w:r>
        <w:rPr>
          <w:rFonts w:ascii="Calibri" w:eastAsia="Calibri" w:hAnsi="Calibri" w:cs="Calibri"/>
          <w:sz w:val="22"/>
        </w:rPr>
        <w:t xml:space="preserve"> </w:t>
      </w:r>
    </w:p>
    <w:p w:rsidR="008E69A4" w:rsidRDefault="00D610A8">
      <w:pPr>
        <w:numPr>
          <w:ilvl w:val="1"/>
          <w:numId w:val="2"/>
        </w:numPr>
        <w:spacing w:after="3" w:line="259" w:lineRule="auto"/>
        <w:ind w:right="0" w:hanging="640"/>
      </w:pPr>
      <w:r>
        <w:t>Conclusion ...............................................................................................................</w:t>
      </w:r>
      <w:r>
        <w:t>.............. 49</w:t>
      </w:r>
      <w:r>
        <w:rPr>
          <w:rFonts w:ascii="Calibri" w:eastAsia="Calibri" w:hAnsi="Calibri" w:cs="Calibri"/>
          <w:sz w:val="22"/>
        </w:rPr>
        <w:t xml:space="preserve"> </w:t>
      </w:r>
    </w:p>
    <w:p w:rsidR="008E69A4" w:rsidRDefault="00D610A8">
      <w:pPr>
        <w:numPr>
          <w:ilvl w:val="1"/>
          <w:numId w:val="2"/>
        </w:numPr>
        <w:ind w:right="0" w:hanging="640"/>
      </w:pPr>
      <w:r>
        <w:t>Recommendations ................................................................................................................ 49</w:t>
      </w:r>
      <w:r>
        <w:rPr>
          <w:rFonts w:ascii="Calibri" w:eastAsia="Calibri" w:hAnsi="Calibri" w:cs="Calibri"/>
          <w:sz w:val="22"/>
        </w:rPr>
        <w:t xml:space="preserve"> </w:t>
      </w:r>
      <w:r>
        <w:t>REFERENCES ..............................................................................................</w:t>
      </w:r>
      <w:r>
        <w:t>........................................ 50</w:t>
      </w:r>
      <w:r>
        <w:rPr>
          <w:rFonts w:ascii="Calibri" w:eastAsia="Calibri" w:hAnsi="Calibri" w:cs="Calibri"/>
          <w:sz w:val="22"/>
        </w:rPr>
        <w:t xml:space="preserve"> </w:t>
      </w:r>
    </w:p>
    <w:p w:rsidR="008E69A4" w:rsidRDefault="00D610A8">
      <w:pPr>
        <w:spacing w:after="0" w:line="259" w:lineRule="auto"/>
        <w:ind w:left="0" w:right="0" w:firstLine="0"/>
        <w:jc w:val="left"/>
      </w:pPr>
      <w:r>
        <w:t xml:space="preserve"> </w:t>
      </w:r>
    </w:p>
    <w:p w:rsidR="008E69A4" w:rsidRDefault="00D610A8">
      <w:pPr>
        <w:spacing w:after="159" w:line="259" w:lineRule="auto"/>
        <w:ind w:left="0" w:right="0" w:firstLine="0"/>
        <w:jc w:val="left"/>
      </w:pPr>
      <w:r>
        <w:rPr>
          <w:b/>
        </w:rPr>
        <w:t xml:space="preserve"> </w:t>
      </w:r>
    </w:p>
    <w:p w:rsidR="008E69A4" w:rsidRDefault="00D610A8">
      <w:pPr>
        <w:pStyle w:val="Heading2"/>
        <w:numPr>
          <w:ilvl w:val="0"/>
          <w:numId w:val="0"/>
        </w:numPr>
        <w:spacing w:after="167"/>
        <w:ind w:left="-5" w:right="0"/>
      </w:pPr>
      <w:r>
        <w:t xml:space="preserve">ANNEXES </w:t>
      </w:r>
    </w:p>
    <w:p w:rsidR="008E69A4" w:rsidRDefault="00D610A8">
      <w:pPr>
        <w:ind w:left="21" w:right="0"/>
      </w:pPr>
      <w:r>
        <w:t xml:space="preserve">Appendix A: Stakeholder Consultation Documents </w:t>
      </w:r>
    </w:p>
    <w:p w:rsidR="008E69A4" w:rsidRDefault="00D610A8">
      <w:pPr>
        <w:spacing w:after="0"/>
        <w:ind w:left="0" w:right="0" w:firstLine="0"/>
      </w:pPr>
      <w:r>
        <w:t xml:space="preserve">Appendix B: </w:t>
      </w:r>
      <w:r>
        <w:t>Proponent’s Registration Documents</w:t>
      </w:r>
      <w:r>
        <w:t xml:space="preserve"> </w:t>
      </w:r>
    </w:p>
    <w:p w:rsidR="008E69A4" w:rsidRDefault="00D610A8">
      <w:pPr>
        <w:ind w:left="21" w:right="4468"/>
      </w:pPr>
      <w:r>
        <w:t xml:space="preserve">Appendix C: Land Ownership Documents Appendix D: Bill of Quantities </w:t>
      </w:r>
    </w:p>
    <w:p w:rsidR="008E69A4" w:rsidRDefault="00D610A8">
      <w:pPr>
        <w:ind w:left="21" w:right="0"/>
      </w:pPr>
      <w:r>
        <w:lastRenderedPageBreak/>
        <w:t xml:space="preserve">Appendix F: Project Designs </w:t>
      </w:r>
    </w:p>
    <w:p w:rsidR="008E69A4" w:rsidRDefault="00D610A8">
      <w:pPr>
        <w:ind w:left="21" w:right="0"/>
      </w:pPr>
      <w:r>
        <w:t xml:space="preserve">Appendix F: Expert Practising License </w:t>
      </w:r>
    </w:p>
    <w:p w:rsidR="008E69A4" w:rsidRDefault="00D610A8">
      <w:pPr>
        <w:spacing w:after="0" w:line="259" w:lineRule="auto"/>
        <w:ind w:left="0" w:right="8973" w:firstLine="0"/>
        <w:jc w:val="left"/>
      </w:pPr>
      <w:r>
        <w:t xml:space="preserve">  </w:t>
      </w:r>
    </w:p>
    <w:p w:rsidR="008E69A4" w:rsidRDefault="00D610A8">
      <w:pPr>
        <w:spacing w:after="159" w:line="259" w:lineRule="auto"/>
        <w:ind w:left="0" w:right="0" w:firstLine="0"/>
        <w:jc w:val="left"/>
      </w:pPr>
      <w:r>
        <w:t xml:space="preserve"> </w:t>
      </w:r>
    </w:p>
    <w:p w:rsidR="008E69A4" w:rsidRDefault="00D610A8">
      <w:pPr>
        <w:pStyle w:val="Heading2"/>
        <w:numPr>
          <w:ilvl w:val="0"/>
          <w:numId w:val="0"/>
        </w:numPr>
        <w:spacing w:after="184"/>
        <w:ind w:left="-5" w:right="0"/>
      </w:pPr>
      <w:r>
        <w:t xml:space="preserve">List of Tables, Figures and Photos  </w:t>
      </w:r>
    </w:p>
    <w:p w:rsidR="008E69A4" w:rsidRDefault="00D610A8">
      <w:pPr>
        <w:spacing w:after="143" w:line="259" w:lineRule="auto"/>
        <w:ind w:left="0" w:right="0" w:firstLine="0"/>
        <w:jc w:val="left"/>
      </w:pPr>
      <w:r>
        <w:rPr>
          <w:sz w:val="22"/>
        </w:rPr>
        <w:t xml:space="preserve"> </w:t>
      </w:r>
    </w:p>
    <w:p w:rsidR="008E69A4" w:rsidRDefault="00D610A8">
      <w:pPr>
        <w:ind w:left="21" w:right="0"/>
      </w:pPr>
      <w:r>
        <w:t>Table 1: Summary of project phases and activities .............................................................................. 18</w:t>
      </w:r>
      <w:r>
        <w:rPr>
          <w:rFonts w:ascii="Calibri" w:eastAsia="Calibri" w:hAnsi="Calibri" w:cs="Calibri"/>
          <w:sz w:val="22"/>
        </w:rPr>
        <w:t xml:space="preserve"> </w:t>
      </w:r>
      <w:r>
        <w:t>Table 2: Annual Rainfall for Rumuruti Station ....................................................................................... 21</w:t>
      </w:r>
      <w:r>
        <w:rPr>
          <w:rFonts w:ascii="Calibri" w:eastAsia="Calibri" w:hAnsi="Calibri" w:cs="Calibri"/>
          <w:sz w:val="22"/>
        </w:rPr>
        <w:t xml:space="preserve"> </w:t>
      </w:r>
    </w:p>
    <w:p w:rsidR="008E69A4" w:rsidRDefault="00D610A8">
      <w:pPr>
        <w:ind w:left="21" w:right="0"/>
      </w:pPr>
      <w:r>
        <w:t>Table 3: Population of the project area ..............................................................................</w:t>
      </w:r>
      <w:r>
        <w:t>................... 26</w:t>
      </w:r>
      <w:r>
        <w:rPr>
          <w:rFonts w:ascii="Calibri" w:eastAsia="Calibri" w:hAnsi="Calibri" w:cs="Calibri"/>
          <w:sz w:val="22"/>
        </w:rPr>
        <w:t xml:space="preserve"> </w:t>
      </w:r>
    </w:p>
    <w:p w:rsidR="008E69A4" w:rsidRDefault="00D610A8">
      <w:pPr>
        <w:ind w:left="21" w:right="0"/>
      </w:pPr>
      <w:r>
        <w:t>Table 4: Potential negative impacts during construction phase ............................................................ 32</w:t>
      </w:r>
      <w:r>
        <w:rPr>
          <w:rFonts w:ascii="Calibri" w:eastAsia="Calibri" w:hAnsi="Calibri" w:cs="Calibri"/>
          <w:sz w:val="22"/>
        </w:rPr>
        <w:t xml:space="preserve"> </w:t>
      </w:r>
    </w:p>
    <w:p w:rsidR="008E69A4" w:rsidRDefault="00D610A8">
      <w:pPr>
        <w:ind w:left="21" w:right="0"/>
      </w:pPr>
      <w:r>
        <w:t>Table 5: Potential negative impacts during operations phase .............................................</w:t>
      </w:r>
      <w:r>
        <w:t>................. 33</w:t>
      </w:r>
      <w:r>
        <w:rPr>
          <w:rFonts w:ascii="Calibri" w:eastAsia="Calibri" w:hAnsi="Calibri" w:cs="Calibri"/>
          <w:sz w:val="22"/>
        </w:rPr>
        <w:t xml:space="preserve"> </w:t>
      </w:r>
    </w:p>
    <w:p w:rsidR="008E69A4" w:rsidRDefault="00D610A8">
      <w:pPr>
        <w:ind w:left="21" w:right="0"/>
      </w:pPr>
      <w:r>
        <w:t>Table 6: Climate change risks ............................................................................................................... 36</w:t>
      </w:r>
      <w:r>
        <w:rPr>
          <w:rFonts w:ascii="Calibri" w:eastAsia="Calibri" w:hAnsi="Calibri" w:cs="Calibri"/>
          <w:sz w:val="22"/>
        </w:rPr>
        <w:t xml:space="preserve"> </w:t>
      </w:r>
    </w:p>
    <w:p w:rsidR="008E69A4" w:rsidRDefault="00D610A8">
      <w:pPr>
        <w:ind w:left="21" w:right="0"/>
      </w:pPr>
      <w:r>
        <w:t>Table 7: Environmental Management and Monitoring Plan for the proposed project..........</w:t>
      </w:r>
      <w:r>
        <w:t>................. 41</w:t>
      </w:r>
      <w:r>
        <w:rPr>
          <w:rFonts w:ascii="Calibri" w:eastAsia="Calibri" w:hAnsi="Calibri" w:cs="Calibri"/>
          <w:sz w:val="22"/>
        </w:rPr>
        <w:t xml:space="preserve"> </w:t>
      </w:r>
    </w:p>
    <w:p w:rsidR="008E69A4" w:rsidRDefault="00D610A8">
      <w:pPr>
        <w:spacing w:after="160" w:line="259" w:lineRule="auto"/>
        <w:ind w:left="0" w:right="0" w:firstLine="0"/>
        <w:jc w:val="left"/>
      </w:pPr>
      <w:r>
        <w:t xml:space="preserve"> </w:t>
      </w:r>
    </w:p>
    <w:p w:rsidR="008E69A4" w:rsidRDefault="00D610A8">
      <w:pPr>
        <w:ind w:left="21" w:right="0"/>
      </w:pPr>
      <w:r>
        <w:t>Figure 1: General operations of a solar PV power plant ....................................................................... 15</w:t>
      </w:r>
      <w:r>
        <w:rPr>
          <w:rFonts w:ascii="Calibri" w:eastAsia="Calibri" w:hAnsi="Calibri" w:cs="Calibri"/>
          <w:sz w:val="22"/>
        </w:rPr>
        <w:t xml:space="preserve"> </w:t>
      </w:r>
    </w:p>
    <w:p w:rsidR="008E69A4" w:rsidRDefault="00D610A8">
      <w:pPr>
        <w:ind w:left="21" w:right="0"/>
      </w:pPr>
      <w:r>
        <w:t>Figure 2: General site layout .......................................................................</w:t>
      </w:r>
      <w:r>
        <w:t>.......................................... 17</w:t>
      </w:r>
      <w:r>
        <w:rPr>
          <w:rFonts w:ascii="Calibri" w:eastAsia="Calibri" w:hAnsi="Calibri" w:cs="Calibri"/>
          <w:sz w:val="22"/>
        </w:rPr>
        <w:t xml:space="preserve"> </w:t>
      </w:r>
      <w:r>
        <w:t>Figure 3: Proposed project location ...................................................................................................... 20</w:t>
      </w:r>
      <w:r>
        <w:rPr>
          <w:rFonts w:ascii="Calibri" w:eastAsia="Calibri" w:hAnsi="Calibri" w:cs="Calibri"/>
          <w:sz w:val="22"/>
        </w:rPr>
        <w:t xml:space="preserve"> </w:t>
      </w:r>
    </w:p>
    <w:p w:rsidR="008E69A4" w:rsidRDefault="00D610A8">
      <w:pPr>
        <w:ind w:left="21" w:right="0"/>
      </w:pPr>
      <w:r>
        <w:t>Figure 4: Monthly sun hours, radiation, and evapotranspiration rate</w:t>
      </w:r>
      <w:r>
        <w:t xml:space="preserve"> ................................................... 21</w:t>
      </w:r>
      <w:r>
        <w:rPr>
          <w:rFonts w:ascii="Calibri" w:eastAsia="Calibri" w:hAnsi="Calibri" w:cs="Calibri"/>
          <w:sz w:val="22"/>
        </w:rPr>
        <w:t xml:space="preserve"> </w:t>
      </w:r>
    </w:p>
    <w:p w:rsidR="008E69A4" w:rsidRDefault="00D610A8">
      <w:pPr>
        <w:ind w:left="21" w:right="0"/>
      </w:pPr>
      <w:r>
        <w:t>Figure 5: Photovoltaic potential of Kenya ............................................................................................. 22</w:t>
      </w:r>
      <w:r>
        <w:rPr>
          <w:rFonts w:ascii="Calibri" w:eastAsia="Calibri" w:hAnsi="Calibri" w:cs="Calibri"/>
          <w:sz w:val="22"/>
        </w:rPr>
        <w:t xml:space="preserve"> </w:t>
      </w:r>
    </w:p>
    <w:p w:rsidR="008E69A4" w:rsidRDefault="00D610A8">
      <w:pPr>
        <w:ind w:left="21" w:right="0"/>
      </w:pPr>
      <w:r>
        <w:t>Figure 6: Land use within Laikipia ......................................................................................................... 25</w:t>
      </w:r>
      <w:r>
        <w:rPr>
          <w:rFonts w:ascii="Calibri" w:eastAsia="Calibri" w:hAnsi="Calibri" w:cs="Calibri"/>
          <w:sz w:val="22"/>
        </w:rPr>
        <w:t xml:space="preserve"> </w:t>
      </w:r>
    </w:p>
    <w:p w:rsidR="008E69A4" w:rsidRDefault="00D610A8">
      <w:pPr>
        <w:spacing w:after="160" w:line="259" w:lineRule="auto"/>
        <w:ind w:left="0" w:right="0" w:firstLine="0"/>
        <w:jc w:val="left"/>
      </w:pPr>
      <w:r>
        <w:t xml:space="preserve"> </w:t>
      </w:r>
    </w:p>
    <w:p w:rsidR="008E69A4" w:rsidRDefault="00D610A8">
      <w:pPr>
        <w:ind w:left="21" w:right="0"/>
      </w:pPr>
      <w:r>
        <w:t>Photo 1: Livestock grazing at a section of the proposed project site ........................................</w:t>
      </w:r>
      <w:r>
        <w:t>............ 14</w:t>
      </w:r>
      <w:r>
        <w:rPr>
          <w:rFonts w:ascii="Calibri" w:eastAsia="Calibri" w:hAnsi="Calibri" w:cs="Calibri"/>
          <w:sz w:val="22"/>
        </w:rPr>
        <w:t xml:space="preserve"> </w:t>
      </w:r>
    </w:p>
    <w:p w:rsidR="008E69A4" w:rsidRDefault="00D610A8">
      <w:pPr>
        <w:ind w:left="21" w:right="0"/>
      </w:pPr>
      <w:r>
        <w:t>Photo 2: A section of the site with Acacia trees and native grass species ........................................... 24</w:t>
      </w:r>
      <w:r>
        <w:rPr>
          <w:rFonts w:ascii="Calibri" w:eastAsia="Calibri" w:hAnsi="Calibri" w:cs="Calibri"/>
          <w:sz w:val="22"/>
        </w:rPr>
        <w:t xml:space="preserve"> </w:t>
      </w:r>
    </w:p>
    <w:p w:rsidR="008E69A4" w:rsidRDefault="00D610A8">
      <w:pPr>
        <w:ind w:left="21" w:right="0"/>
      </w:pPr>
      <w:r>
        <w:t>Photo 3: Stakeholders during the consultation meeting ...............................................................</w:t>
      </w:r>
      <w:r>
        <w:t>........ 28</w:t>
      </w:r>
      <w:r>
        <w:rPr>
          <w:rFonts w:ascii="Calibri" w:eastAsia="Calibri" w:hAnsi="Calibri" w:cs="Calibri"/>
          <w:sz w:val="22"/>
        </w:rPr>
        <w:t xml:space="preserve"> </w:t>
      </w:r>
    </w:p>
    <w:p w:rsidR="008E69A4" w:rsidRDefault="00D610A8">
      <w:pPr>
        <w:spacing w:after="159" w:line="259" w:lineRule="auto"/>
        <w:ind w:left="0" w:right="0" w:firstLine="0"/>
        <w:jc w:val="left"/>
      </w:pPr>
      <w:r>
        <w:t xml:space="preserve"> </w:t>
      </w:r>
    </w:p>
    <w:p w:rsidR="008E69A4" w:rsidRDefault="00D610A8">
      <w:pPr>
        <w:spacing w:after="0" w:line="259" w:lineRule="auto"/>
        <w:ind w:left="0" w:right="0" w:firstLine="0"/>
        <w:jc w:val="left"/>
      </w:pPr>
      <w:r>
        <w:t xml:space="preserve"> </w:t>
      </w:r>
      <w:r>
        <w:tab/>
        <w:t xml:space="preserve"> </w:t>
      </w:r>
    </w:p>
    <w:tbl>
      <w:tblPr>
        <w:tblStyle w:val="TableGrid"/>
        <w:tblW w:w="8702" w:type="dxa"/>
        <w:tblInd w:w="0" w:type="dxa"/>
        <w:tblCellMar>
          <w:top w:w="0" w:type="dxa"/>
          <w:left w:w="0" w:type="dxa"/>
          <w:bottom w:w="0" w:type="dxa"/>
          <w:right w:w="0" w:type="dxa"/>
        </w:tblCellMar>
        <w:tblLook w:val="04A0" w:firstRow="1" w:lastRow="0" w:firstColumn="1" w:lastColumn="0" w:noHBand="0" w:noVBand="1"/>
      </w:tblPr>
      <w:tblGrid>
        <w:gridCol w:w="1440"/>
        <w:gridCol w:w="7262"/>
      </w:tblGrid>
      <w:tr w:rsidR="008E69A4">
        <w:trPr>
          <w:trHeight w:val="772"/>
        </w:trPr>
        <w:tc>
          <w:tcPr>
            <w:tcW w:w="1440" w:type="dxa"/>
            <w:tcBorders>
              <w:top w:val="nil"/>
              <w:left w:val="nil"/>
              <w:bottom w:val="nil"/>
              <w:right w:val="nil"/>
            </w:tcBorders>
          </w:tcPr>
          <w:p w:rsidR="008E69A4" w:rsidRDefault="00D610A8">
            <w:pPr>
              <w:spacing w:after="167" w:line="259" w:lineRule="auto"/>
              <w:ind w:left="0" w:right="0" w:firstLine="0"/>
              <w:jc w:val="left"/>
            </w:pPr>
            <w:r>
              <w:rPr>
                <w:b/>
                <w:sz w:val="22"/>
              </w:rPr>
              <w:t xml:space="preserve">  </w:t>
            </w:r>
            <w:r>
              <w:rPr>
                <w:b/>
                <w:sz w:val="22"/>
              </w:rPr>
              <w:tab/>
              <w:t xml:space="preserve"> </w:t>
            </w:r>
          </w:p>
          <w:p w:rsidR="008E69A4" w:rsidRDefault="00D610A8">
            <w:pPr>
              <w:spacing w:after="0" w:line="259" w:lineRule="auto"/>
              <w:ind w:left="0" w:right="0" w:firstLine="0"/>
              <w:jc w:val="left"/>
            </w:pPr>
            <w:r>
              <w:rPr>
                <w:b/>
                <w:sz w:val="22"/>
              </w:rPr>
              <w:t xml:space="preserve"> </w:t>
            </w:r>
          </w:p>
        </w:tc>
        <w:tc>
          <w:tcPr>
            <w:tcW w:w="7262" w:type="dxa"/>
            <w:tcBorders>
              <w:top w:val="nil"/>
              <w:left w:val="nil"/>
              <w:bottom w:val="nil"/>
              <w:right w:val="nil"/>
            </w:tcBorders>
          </w:tcPr>
          <w:p w:rsidR="008E69A4" w:rsidRDefault="00D610A8">
            <w:pPr>
              <w:tabs>
                <w:tab w:val="center" w:pos="720"/>
                <w:tab w:val="center" w:pos="2533"/>
                <w:tab w:val="center" w:pos="4320"/>
                <w:tab w:val="center" w:pos="5040"/>
                <w:tab w:val="center" w:pos="5761"/>
                <w:tab w:val="center" w:pos="6481"/>
                <w:tab w:val="center" w:pos="720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-914647</wp:posOffset>
                      </wp:positionH>
                      <wp:positionV relativeFrom="paragraph">
                        <wp:posOffset>140706</wp:posOffset>
                      </wp:positionV>
                      <wp:extent cx="5487168" cy="14486"/>
                      <wp:effectExtent l="0" t="0" r="0" b="0"/>
                      <wp:wrapNone/>
                      <wp:docPr id="72302" name="Group 72302"/>
                      <wp:cNvGraphicFramePr/>
                      <a:graphic xmlns:a="http://schemas.openxmlformats.org/drawingml/2006/main">
                        <a:graphicData uri="http://schemas.microsoft.com/office/word/2010/wordprocessingGroup">
                          <wpg:wgp>
                            <wpg:cNvGrpSpPr/>
                            <wpg:grpSpPr>
                              <a:xfrm>
                                <a:off x="0" y="0"/>
                                <a:ext cx="5487168" cy="14486"/>
                                <a:chOff x="0" y="0"/>
                                <a:chExt cx="5487168" cy="14486"/>
                              </a:xfrm>
                            </wpg:grpSpPr>
                            <wps:wsp>
                              <wps:cNvPr id="96844" name="Shape 96844"/>
                              <wps:cNvSpPr/>
                              <wps:spPr>
                                <a:xfrm>
                                  <a:off x="0" y="0"/>
                                  <a:ext cx="5487168" cy="14486"/>
                                </a:xfrm>
                                <a:custGeom>
                                  <a:avLst/>
                                  <a:gdLst/>
                                  <a:ahLst/>
                                  <a:cxnLst/>
                                  <a:rect l="0" t="0" r="0" b="0"/>
                                  <a:pathLst>
                                    <a:path w="5487168" h="14486">
                                      <a:moveTo>
                                        <a:pt x="0" y="0"/>
                                      </a:moveTo>
                                      <a:lnTo>
                                        <a:pt x="5487168" y="0"/>
                                      </a:lnTo>
                                      <a:lnTo>
                                        <a:pt x="5487168" y="14486"/>
                                      </a:lnTo>
                                      <a:lnTo>
                                        <a:pt x="0" y="144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302" style="width:432.06pt;height:1.14063pt;position:absolute;z-index:-2147483643;mso-position-horizontal-relative:text;mso-position-horizontal:absolute;margin-left:-72.0195pt;mso-position-vertical-relative:text;margin-top:11.0792pt;" coordsize="54871,144">
                      <v:shape id="Shape 96845" style="position:absolute;width:54871;height:144;left:0;top:0;" coordsize="5487168,14486" path="m0,0l5487168,0l5487168,14486l0,14486l0,0">
                        <v:stroke weight="0pt" endcap="flat" joinstyle="miter" miterlimit="10" on="false" color="#000000" opacity="0"/>
                        <v:fill on="true" color="#000000"/>
                      </v:shape>
                    </v:group>
                  </w:pict>
                </mc:Fallback>
              </mc:AlternateContent>
            </w:r>
            <w:r>
              <w:rPr>
                <w:b/>
                <w:sz w:val="22"/>
              </w:rPr>
              <w:t xml:space="preserve"> </w:t>
            </w:r>
            <w:r>
              <w:rPr>
                <w:b/>
                <w:sz w:val="22"/>
              </w:rPr>
              <w:tab/>
              <w:t xml:space="preserve"> </w:t>
            </w:r>
            <w:r>
              <w:rPr>
                <w:b/>
                <w:sz w:val="22"/>
              </w:rPr>
              <w:tab/>
              <w:t xml:space="preserve">LIST OF ACRONYMS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p>
        </w:tc>
      </w:tr>
      <w:tr w:rsidR="008E69A4">
        <w:trPr>
          <w:trHeight w:val="409"/>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BoQ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Bill of Quantities </w:t>
            </w:r>
          </w:p>
        </w:tc>
      </w:tr>
      <w:tr w:rsidR="008E69A4">
        <w:trPr>
          <w:trHeight w:val="376"/>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Cap.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Refers to ‘chapter’ in the Laws of Kenya </w:t>
            </w:r>
            <w:r>
              <w:t xml:space="preserve"> </w:t>
            </w:r>
          </w:p>
        </w:tc>
      </w:tr>
      <w:tr w:rsidR="008E69A4">
        <w:trPr>
          <w:trHeight w:val="345"/>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CFA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Community Forest Association </w:t>
            </w:r>
          </w:p>
        </w:tc>
      </w:tr>
      <w:tr w:rsidR="008E69A4">
        <w:trPr>
          <w:trHeight w:val="377"/>
        </w:trPr>
        <w:tc>
          <w:tcPr>
            <w:tcW w:w="1440" w:type="dxa"/>
            <w:tcBorders>
              <w:top w:val="nil"/>
              <w:left w:val="nil"/>
              <w:bottom w:val="nil"/>
              <w:right w:val="nil"/>
            </w:tcBorders>
          </w:tcPr>
          <w:p w:rsidR="008E69A4" w:rsidRDefault="00D610A8">
            <w:pPr>
              <w:spacing w:after="0" w:line="259" w:lineRule="auto"/>
              <w:ind w:left="0" w:right="0" w:firstLine="0"/>
              <w:jc w:val="left"/>
            </w:pPr>
            <w:r>
              <w:t>DOHSS</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Directorate of Occupational Health and Safety Services </w:t>
            </w:r>
          </w:p>
        </w:tc>
      </w:tr>
      <w:tr w:rsidR="008E69A4">
        <w:trPr>
          <w:trHeight w:val="408"/>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EA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Environmental Audit </w:t>
            </w:r>
          </w:p>
        </w:tc>
      </w:tr>
      <w:tr w:rsidR="008E69A4">
        <w:trPr>
          <w:trHeight w:val="408"/>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EIA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Environmental Impact Assessment </w:t>
            </w:r>
          </w:p>
        </w:tc>
      </w:tr>
      <w:tr w:rsidR="008E69A4">
        <w:trPr>
          <w:trHeight w:val="377"/>
        </w:trPr>
        <w:tc>
          <w:tcPr>
            <w:tcW w:w="1440" w:type="dxa"/>
            <w:tcBorders>
              <w:top w:val="nil"/>
              <w:left w:val="nil"/>
              <w:bottom w:val="nil"/>
              <w:right w:val="nil"/>
            </w:tcBorders>
          </w:tcPr>
          <w:p w:rsidR="008E69A4" w:rsidRDefault="00D610A8">
            <w:pPr>
              <w:spacing w:after="0" w:line="259" w:lineRule="auto"/>
              <w:ind w:left="0" w:right="0" w:firstLine="0"/>
              <w:jc w:val="left"/>
            </w:pPr>
            <w:r>
              <w:t xml:space="preserve">EMCA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Environmental Management and Coordination Act </w:t>
            </w:r>
          </w:p>
        </w:tc>
      </w:tr>
      <w:tr w:rsidR="008E69A4">
        <w:trPr>
          <w:trHeight w:val="345"/>
        </w:trPr>
        <w:tc>
          <w:tcPr>
            <w:tcW w:w="1440" w:type="dxa"/>
            <w:tcBorders>
              <w:top w:val="nil"/>
              <w:left w:val="nil"/>
              <w:bottom w:val="nil"/>
              <w:right w:val="nil"/>
            </w:tcBorders>
          </w:tcPr>
          <w:p w:rsidR="008E69A4" w:rsidRDefault="00D610A8">
            <w:pPr>
              <w:spacing w:after="0" w:line="259" w:lineRule="auto"/>
              <w:ind w:left="0" w:right="0" w:firstLine="0"/>
              <w:jc w:val="left"/>
            </w:pPr>
            <w:r>
              <w:t xml:space="preserve">EMMP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Environmental Management and Monitoring Plan </w:t>
            </w:r>
          </w:p>
        </w:tc>
      </w:tr>
      <w:tr w:rsidR="008E69A4">
        <w:trPr>
          <w:trHeight w:val="376"/>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GPS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Global Positioning System </w:t>
            </w:r>
          </w:p>
        </w:tc>
      </w:tr>
      <w:tr w:rsidR="008E69A4">
        <w:trPr>
          <w:trHeight w:val="377"/>
        </w:trPr>
        <w:tc>
          <w:tcPr>
            <w:tcW w:w="1440" w:type="dxa"/>
            <w:tcBorders>
              <w:top w:val="nil"/>
              <w:left w:val="nil"/>
              <w:bottom w:val="nil"/>
              <w:right w:val="nil"/>
            </w:tcBorders>
          </w:tcPr>
          <w:p w:rsidR="008E69A4" w:rsidRDefault="00D610A8">
            <w:pPr>
              <w:spacing w:after="0" w:line="259" w:lineRule="auto"/>
              <w:ind w:left="0" w:right="0" w:firstLine="0"/>
              <w:jc w:val="left"/>
            </w:pPr>
            <w:r>
              <w:t xml:space="preserve">KEBS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Kenya Bureau of Standards </w:t>
            </w:r>
          </w:p>
        </w:tc>
      </w:tr>
      <w:tr w:rsidR="008E69A4">
        <w:trPr>
          <w:trHeight w:val="345"/>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lastRenderedPageBreak/>
              <w:t xml:space="preserve">KM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Kilometre </w:t>
            </w:r>
          </w:p>
        </w:tc>
      </w:tr>
      <w:tr w:rsidR="008E69A4">
        <w:trPr>
          <w:trHeight w:val="345"/>
        </w:trPr>
        <w:tc>
          <w:tcPr>
            <w:tcW w:w="1440" w:type="dxa"/>
            <w:tcBorders>
              <w:top w:val="nil"/>
              <w:left w:val="nil"/>
              <w:bottom w:val="nil"/>
              <w:right w:val="nil"/>
            </w:tcBorders>
          </w:tcPr>
          <w:p w:rsidR="008E69A4" w:rsidRDefault="00D610A8">
            <w:pPr>
              <w:spacing w:after="0" w:line="259" w:lineRule="auto"/>
              <w:ind w:left="0" w:right="0" w:firstLine="0"/>
              <w:jc w:val="left"/>
            </w:pPr>
            <w:r>
              <w:t xml:space="preserve">KNBS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Kenya National Bureau of Statistics </w:t>
            </w:r>
          </w:p>
        </w:tc>
      </w:tr>
      <w:tr w:rsidR="008E69A4">
        <w:trPr>
          <w:trHeight w:val="345"/>
        </w:trPr>
        <w:tc>
          <w:tcPr>
            <w:tcW w:w="1440" w:type="dxa"/>
            <w:tcBorders>
              <w:top w:val="nil"/>
              <w:left w:val="nil"/>
              <w:bottom w:val="nil"/>
              <w:right w:val="nil"/>
            </w:tcBorders>
          </w:tcPr>
          <w:p w:rsidR="008E69A4" w:rsidRDefault="00D610A8">
            <w:pPr>
              <w:spacing w:after="0" w:line="259" w:lineRule="auto"/>
              <w:ind w:left="0" w:right="0" w:firstLine="0"/>
              <w:jc w:val="left"/>
            </w:pPr>
            <w:r>
              <w:t xml:space="preserve">M a.sl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Metres above Sea Level </w:t>
            </w:r>
          </w:p>
        </w:tc>
      </w:tr>
      <w:tr w:rsidR="008E69A4">
        <w:trPr>
          <w:trHeight w:val="377"/>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m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Metre </w:t>
            </w:r>
          </w:p>
        </w:tc>
      </w:tr>
      <w:tr w:rsidR="008E69A4">
        <w:trPr>
          <w:trHeight w:val="431"/>
        </w:trPr>
        <w:tc>
          <w:tcPr>
            <w:tcW w:w="1440" w:type="dxa"/>
            <w:tcBorders>
              <w:top w:val="nil"/>
              <w:left w:val="nil"/>
              <w:bottom w:val="nil"/>
              <w:right w:val="nil"/>
            </w:tcBorders>
            <w:vAlign w:val="center"/>
          </w:tcPr>
          <w:p w:rsidR="008E69A4" w:rsidRDefault="00D610A8">
            <w:pPr>
              <w:tabs>
                <w:tab w:val="center" w:pos="720"/>
              </w:tabs>
              <w:spacing w:after="0" w:line="259" w:lineRule="auto"/>
              <w:ind w:left="0" w:right="0" w:firstLine="0"/>
              <w:jc w:val="left"/>
            </w:pPr>
            <w:r>
              <w:t>m</w:t>
            </w:r>
            <w:r>
              <w:rPr>
                <w:sz w:val="13"/>
              </w:rPr>
              <w:t xml:space="preserve">3 </w:t>
            </w:r>
            <w:r>
              <w:rPr>
                <w:sz w:val="13"/>
              </w:rP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rPr>
                <w:sz w:val="22"/>
              </w:rPr>
              <w:t xml:space="preserve">Cubic </w:t>
            </w:r>
            <w:r>
              <w:t xml:space="preserve">Metres  </w:t>
            </w:r>
          </w:p>
        </w:tc>
      </w:tr>
      <w:tr w:rsidR="008E69A4">
        <w:trPr>
          <w:trHeight w:val="378"/>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mm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Millimeter(s) (A unit of measuring length) </w:t>
            </w:r>
          </w:p>
        </w:tc>
      </w:tr>
      <w:tr w:rsidR="008E69A4">
        <w:trPr>
          <w:trHeight w:val="345"/>
        </w:trPr>
        <w:tc>
          <w:tcPr>
            <w:tcW w:w="1440" w:type="dxa"/>
            <w:tcBorders>
              <w:top w:val="nil"/>
              <w:left w:val="nil"/>
              <w:bottom w:val="nil"/>
              <w:right w:val="nil"/>
            </w:tcBorders>
          </w:tcPr>
          <w:p w:rsidR="008E69A4" w:rsidRDefault="00D610A8">
            <w:pPr>
              <w:spacing w:after="0" w:line="259" w:lineRule="auto"/>
              <w:ind w:left="0" w:right="0" w:firstLine="0"/>
              <w:jc w:val="left"/>
            </w:pPr>
            <w:r>
              <w:t xml:space="preserve">NEMA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National Environment Management Authority </w:t>
            </w:r>
          </w:p>
        </w:tc>
      </w:tr>
      <w:tr w:rsidR="008E69A4">
        <w:trPr>
          <w:trHeight w:val="345"/>
        </w:trPr>
        <w:tc>
          <w:tcPr>
            <w:tcW w:w="1440" w:type="dxa"/>
            <w:tcBorders>
              <w:top w:val="nil"/>
              <w:left w:val="nil"/>
              <w:bottom w:val="nil"/>
              <w:right w:val="nil"/>
            </w:tcBorders>
          </w:tcPr>
          <w:p w:rsidR="008E69A4" w:rsidRDefault="00D610A8">
            <w:pPr>
              <w:spacing w:after="0" w:line="259" w:lineRule="auto"/>
              <w:ind w:left="0" w:right="0" w:firstLine="0"/>
              <w:jc w:val="left"/>
            </w:pPr>
            <w:r>
              <w:t xml:space="preserve">OSHA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Occupational Health and Safety Act  </w:t>
            </w:r>
          </w:p>
        </w:tc>
      </w:tr>
      <w:tr w:rsidR="008E69A4">
        <w:trPr>
          <w:trHeight w:val="345"/>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P. O.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Post Office  </w:t>
            </w:r>
          </w:p>
        </w:tc>
      </w:tr>
      <w:tr w:rsidR="008E69A4">
        <w:trPr>
          <w:trHeight w:val="376"/>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PID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Potential Induced Degradation </w:t>
            </w:r>
          </w:p>
        </w:tc>
      </w:tr>
      <w:tr w:rsidR="008E69A4">
        <w:trPr>
          <w:trHeight w:val="408"/>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PIN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Personal Identification Number </w:t>
            </w:r>
          </w:p>
        </w:tc>
      </w:tr>
      <w:tr w:rsidR="008E69A4">
        <w:trPr>
          <w:trHeight w:val="377"/>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PPE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Personal Protective Equipment </w:t>
            </w:r>
          </w:p>
        </w:tc>
      </w:tr>
      <w:tr w:rsidR="008E69A4">
        <w:trPr>
          <w:trHeight w:val="377"/>
        </w:trPr>
        <w:tc>
          <w:tcPr>
            <w:tcW w:w="1440" w:type="dxa"/>
            <w:tcBorders>
              <w:top w:val="nil"/>
              <w:left w:val="nil"/>
              <w:bottom w:val="nil"/>
              <w:right w:val="nil"/>
            </w:tcBorders>
          </w:tcPr>
          <w:p w:rsidR="008E69A4" w:rsidRDefault="00D610A8">
            <w:pPr>
              <w:spacing w:after="0" w:line="259" w:lineRule="auto"/>
              <w:ind w:left="0" w:right="0" w:firstLine="0"/>
              <w:jc w:val="left"/>
            </w:pPr>
            <w:r>
              <w:t xml:space="preserve">SMBB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Super Multi Bus-Bar </w:t>
            </w:r>
          </w:p>
        </w:tc>
      </w:tr>
      <w:tr w:rsidR="008E69A4">
        <w:trPr>
          <w:trHeight w:val="408"/>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rPr>
                <w:i/>
              </w:rPr>
              <w:t>spp</w:t>
            </w:r>
            <w:r>
              <w:t xml:space="preserve">.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Species </w:t>
            </w:r>
          </w:p>
        </w:tc>
      </w:tr>
      <w:tr w:rsidR="008E69A4">
        <w:trPr>
          <w:trHeight w:val="408"/>
        </w:trPr>
        <w:tc>
          <w:tcPr>
            <w:tcW w:w="1440" w:type="dxa"/>
            <w:tcBorders>
              <w:top w:val="nil"/>
              <w:left w:val="nil"/>
              <w:bottom w:val="nil"/>
              <w:right w:val="nil"/>
            </w:tcBorders>
          </w:tcPr>
          <w:p w:rsidR="008E69A4" w:rsidRDefault="00D610A8">
            <w:pPr>
              <w:tabs>
                <w:tab w:val="center" w:pos="720"/>
              </w:tabs>
              <w:spacing w:after="0" w:line="259" w:lineRule="auto"/>
              <w:ind w:left="0" w:right="0" w:firstLine="0"/>
              <w:jc w:val="left"/>
            </w:pPr>
            <w:r>
              <w:t xml:space="preserve">WRA </w:t>
            </w:r>
            <w:r>
              <w:tab/>
              <w:t xml:space="preserve">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Water Resources Authority </w:t>
            </w:r>
          </w:p>
        </w:tc>
      </w:tr>
      <w:tr w:rsidR="008E69A4">
        <w:trPr>
          <w:trHeight w:val="316"/>
        </w:trPr>
        <w:tc>
          <w:tcPr>
            <w:tcW w:w="1440" w:type="dxa"/>
            <w:tcBorders>
              <w:top w:val="nil"/>
              <w:left w:val="nil"/>
              <w:bottom w:val="nil"/>
              <w:right w:val="nil"/>
            </w:tcBorders>
          </w:tcPr>
          <w:p w:rsidR="008E69A4" w:rsidRDefault="00D610A8">
            <w:pPr>
              <w:spacing w:after="0" w:line="259" w:lineRule="auto"/>
              <w:ind w:left="0" w:right="0" w:firstLine="0"/>
              <w:jc w:val="left"/>
            </w:pPr>
            <w:r>
              <w:t xml:space="preserve">WRUA  </w:t>
            </w:r>
          </w:p>
        </w:tc>
        <w:tc>
          <w:tcPr>
            <w:tcW w:w="7262" w:type="dxa"/>
            <w:tcBorders>
              <w:top w:val="nil"/>
              <w:left w:val="nil"/>
              <w:bottom w:val="nil"/>
              <w:right w:val="nil"/>
            </w:tcBorders>
          </w:tcPr>
          <w:p w:rsidR="008E69A4" w:rsidRDefault="00D610A8">
            <w:pPr>
              <w:spacing w:after="0" w:line="259" w:lineRule="auto"/>
              <w:ind w:left="0" w:right="0" w:firstLine="0"/>
              <w:jc w:val="left"/>
            </w:pPr>
            <w:r>
              <w:t xml:space="preserve">Water Resource Users Association </w:t>
            </w:r>
          </w:p>
        </w:tc>
      </w:tr>
    </w:tbl>
    <w:p w:rsidR="008E69A4" w:rsidRDefault="00D610A8">
      <w:pPr>
        <w:spacing w:after="159" w:line="259" w:lineRule="auto"/>
        <w:ind w:left="55" w:right="0" w:firstLine="0"/>
        <w:jc w:val="center"/>
      </w:pPr>
      <w:r>
        <w:t xml:space="preserve"> </w:t>
      </w:r>
    </w:p>
    <w:p w:rsidR="008E69A4" w:rsidRDefault="00D610A8">
      <w:pPr>
        <w:spacing w:after="0" w:line="259" w:lineRule="auto"/>
        <w:ind w:left="0" w:right="0" w:firstLine="0"/>
        <w:jc w:val="left"/>
      </w:pPr>
      <w:r>
        <w:t xml:space="preserve"> </w:t>
      </w:r>
    </w:p>
    <w:p w:rsidR="008E69A4" w:rsidRDefault="008E69A4">
      <w:pPr>
        <w:sectPr w:rsidR="008E69A4">
          <w:headerReference w:type="even" r:id="rId53"/>
          <w:headerReference w:type="default" r:id="rId54"/>
          <w:footerReference w:type="even" r:id="rId55"/>
          <w:footerReference w:type="default" r:id="rId56"/>
          <w:headerReference w:type="first" r:id="rId57"/>
          <w:footerReference w:type="first" r:id="rId58"/>
          <w:pgSz w:w="11906" w:h="16838"/>
          <w:pgMar w:top="1446" w:right="1438" w:bottom="1516" w:left="1440" w:header="756" w:footer="718" w:gutter="0"/>
          <w:pgNumType w:fmt="lowerRoman" w:start="1"/>
          <w:cols w:space="720"/>
        </w:sectPr>
      </w:pPr>
    </w:p>
    <w:tbl>
      <w:tblPr>
        <w:tblStyle w:val="TableGrid"/>
        <w:tblW w:w="9421" w:type="dxa"/>
        <w:tblInd w:w="-30" w:type="dxa"/>
        <w:tblCellMar>
          <w:top w:w="31" w:type="dxa"/>
          <w:left w:w="0" w:type="dxa"/>
          <w:bottom w:w="0" w:type="dxa"/>
          <w:right w:w="115" w:type="dxa"/>
        </w:tblCellMar>
        <w:tblLook w:val="04A0" w:firstRow="1" w:lastRow="0" w:firstColumn="1" w:lastColumn="0" w:noHBand="0" w:noVBand="1"/>
      </w:tblPr>
      <w:tblGrid>
        <w:gridCol w:w="462"/>
        <w:gridCol w:w="8959"/>
      </w:tblGrid>
      <w:tr w:rsidR="008E69A4">
        <w:trPr>
          <w:trHeight w:val="322"/>
        </w:trPr>
        <w:tc>
          <w:tcPr>
            <w:tcW w:w="462"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30" w:right="0" w:firstLine="0"/>
              <w:jc w:val="left"/>
            </w:pPr>
            <w:r>
              <w:rPr>
                <w:b/>
                <w:sz w:val="24"/>
              </w:rPr>
              <w:lastRenderedPageBreak/>
              <w:t xml:space="preserve">1 </w:t>
            </w:r>
          </w:p>
        </w:tc>
        <w:tc>
          <w:tcPr>
            <w:tcW w:w="8959"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0" w:right="0" w:firstLine="0"/>
              <w:jc w:val="left"/>
            </w:pPr>
            <w:r>
              <w:rPr>
                <w:b/>
                <w:sz w:val="24"/>
              </w:rPr>
              <w:t xml:space="preserve">INTRODUCTION  </w:t>
            </w:r>
          </w:p>
        </w:tc>
      </w:tr>
    </w:tbl>
    <w:p w:rsidR="008E69A4" w:rsidRDefault="00D610A8">
      <w:pPr>
        <w:pStyle w:val="Heading2"/>
        <w:numPr>
          <w:ilvl w:val="0"/>
          <w:numId w:val="0"/>
        </w:numPr>
        <w:tabs>
          <w:tab w:val="center" w:pos="1160"/>
        </w:tabs>
        <w:ind w:left="-15" w:right="0"/>
      </w:pPr>
      <w:r>
        <w:t xml:space="preserve">1.1 </w:t>
      </w:r>
      <w:r>
        <w:tab/>
        <w:t xml:space="preserve">Background </w:t>
      </w:r>
    </w:p>
    <w:p w:rsidR="008E69A4" w:rsidRDefault="00D610A8">
      <w:pPr>
        <w:spacing w:after="244"/>
        <w:ind w:left="21" w:right="111"/>
      </w:pPr>
      <w:r>
        <w:t>This report details the findings of an Environmental Impact Assessment for the proposed Umoja Solar Power Plant on LR NO 3250 in Laikipia County. This Comprehensive Project Report has been prepared in accordance with the Environmental Management and Coordi</w:t>
      </w:r>
      <w:r>
        <w:t>nation Act, Cap 387, Environmental Impact Assessment and Audit Regulations of 2003 and their respective amendments. This legal and regulatory framework was enacted to promote sustainable development through the integration of environmental, economic and so</w:t>
      </w:r>
      <w:r>
        <w:t>cial aspects in the development process in Kenya. The concept of sustainable development emphasizes on efficient use of non-renewable resources, conservation of renewable resources, protection of human environment, not exceeding the lands/ecosystem carryin</w:t>
      </w:r>
      <w:r>
        <w:t xml:space="preserve">g capacity and sharing of resources equitably. Pursuit of sustainable development is guided by environmental, social, cultural and ethical considerations. </w:t>
      </w:r>
    </w:p>
    <w:p w:rsidR="008E69A4" w:rsidRDefault="00D610A8">
      <w:pPr>
        <w:spacing w:after="166"/>
        <w:ind w:left="21" w:right="110"/>
      </w:pPr>
      <w:r>
        <w:t>UNIT 2HA Investment Energy Africa commissioned the Registered EIA experts to undertake an Environmen</w:t>
      </w:r>
      <w:r>
        <w:t>tal Impact Assessment and prepare a report for submission to National Environment Management Authority. This Environmental Impact Assessment is geared towards facilitating sustainable management of the environment for long term ecological and socio-economi</w:t>
      </w:r>
      <w:r>
        <w:t xml:space="preserve">c benefits. It involved critical examination of the effects of both negative and positive impacts of the project, how it affects people, their property and the environment. It has also defined measures to mitigate the negative impacts, while maximizing on </w:t>
      </w:r>
      <w:r>
        <w:t xml:space="preserve">the positive ones. Information contained in this report is expected to assist NEMA in making a decision regarding the implementation of the project. </w:t>
      </w:r>
    </w:p>
    <w:p w:rsidR="008E69A4" w:rsidRDefault="00D610A8">
      <w:pPr>
        <w:pStyle w:val="Heading2"/>
        <w:numPr>
          <w:ilvl w:val="0"/>
          <w:numId w:val="0"/>
        </w:numPr>
        <w:tabs>
          <w:tab w:val="center" w:pos="1438"/>
        </w:tabs>
        <w:ind w:left="-15" w:right="0"/>
      </w:pPr>
      <w:r>
        <w:t xml:space="preserve">1.2 </w:t>
      </w:r>
      <w:r>
        <w:tab/>
        <w:t xml:space="preserve">Project proponent </w:t>
      </w:r>
    </w:p>
    <w:p w:rsidR="008E69A4" w:rsidRDefault="00D610A8">
      <w:pPr>
        <w:spacing w:after="244"/>
        <w:ind w:left="21" w:right="111"/>
      </w:pPr>
      <w:r>
        <w:t>The project proponent is a duly registered company in Kenya as UNIT 2HA. Investmen</w:t>
      </w:r>
      <w:r>
        <w:t xml:space="preserve">t Energy Africa Ltd. Under the Companies Act, 2015. The proponent intends to set up the solar power plant on a 3,000 acres piece of land registered as LR. No. 3250. The </w:t>
      </w:r>
      <w:r>
        <w:t xml:space="preserve">proponent’s registration and land ownership documents are </w:t>
      </w:r>
      <w:r>
        <w:t xml:space="preserve">provided in Appendices B and </w:t>
      </w:r>
      <w:r>
        <w:t xml:space="preserve">C respectively. </w:t>
      </w:r>
    </w:p>
    <w:p w:rsidR="008E69A4" w:rsidRDefault="00D610A8">
      <w:pPr>
        <w:pStyle w:val="Heading2"/>
        <w:numPr>
          <w:ilvl w:val="0"/>
          <w:numId w:val="0"/>
        </w:numPr>
        <w:tabs>
          <w:tab w:val="center" w:pos="1987"/>
        </w:tabs>
        <w:ind w:left="-15" w:right="0"/>
      </w:pPr>
      <w:r>
        <w:t xml:space="preserve">1.3 </w:t>
      </w:r>
      <w:r>
        <w:tab/>
        <w:t xml:space="preserve">Specific Objectives of the EIA </w:t>
      </w:r>
    </w:p>
    <w:p w:rsidR="008E69A4" w:rsidRDefault="00D610A8">
      <w:pPr>
        <w:spacing w:after="245"/>
        <w:ind w:left="21" w:right="113"/>
      </w:pPr>
      <w:r>
        <w:t>The main purpose of this Environmental Impact Assessment is to assist the proponent, NEMA and all other stakeholders in understanding potential environmental and social consequences of the proposed proj</w:t>
      </w:r>
      <w:r>
        <w:t xml:space="preserve">ect and thus provide a basis for making informed decisions. </w:t>
      </w:r>
    </w:p>
    <w:p w:rsidR="008E69A4" w:rsidRDefault="00D610A8">
      <w:pPr>
        <w:spacing w:after="167"/>
        <w:ind w:left="21" w:right="0"/>
      </w:pPr>
      <w:r>
        <w:t xml:space="preserve">The key objectives of this EIA included: </w:t>
      </w:r>
    </w:p>
    <w:p w:rsidR="008E69A4" w:rsidRDefault="00D610A8">
      <w:pPr>
        <w:numPr>
          <w:ilvl w:val="0"/>
          <w:numId w:val="6"/>
        </w:numPr>
        <w:ind w:right="56" w:hanging="360"/>
      </w:pPr>
      <w:r>
        <w:t xml:space="preserve">To evaluate the local environmental and land use conditions to determine the compatibility of the proposed project with the surroundings. </w:t>
      </w:r>
    </w:p>
    <w:p w:rsidR="008E69A4" w:rsidRDefault="00D610A8">
      <w:pPr>
        <w:numPr>
          <w:ilvl w:val="0"/>
          <w:numId w:val="6"/>
        </w:numPr>
        <w:ind w:right="56" w:hanging="360"/>
      </w:pPr>
      <w:r>
        <w:t>To identify an</w:t>
      </w:r>
      <w:r>
        <w:t xml:space="preserve">d evaluate the significant environmental impacts associated with the proposed project. iii.) To assess the environmental costs and benefits of the proposed project to the local and national economy. </w:t>
      </w:r>
    </w:p>
    <w:p w:rsidR="008E69A4" w:rsidRDefault="00D610A8">
      <w:pPr>
        <w:numPr>
          <w:ilvl w:val="0"/>
          <w:numId w:val="7"/>
        </w:numPr>
        <w:ind w:right="0" w:hanging="360"/>
      </w:pPr>
      <w:r>
        <w:t>To evaluate and select the best project alternative from</w:t>
      </w:r>
      <w:r>
        <w:t xml:space="preserve"> the various options. </w:t>
      </w:r>
    </w:p>
    <w:p w:rsidR="008E69A4" w:rsidRDefault="00D610A8">
      <w:pPr>
        <w:numPr>
          <w:ilvl w:val="0"/>
          <w:numId w:val="7"/>
        </w:numPr>
        <w:ind w:right="0" w:hanging="360"/>
      </w:pPr>
      <w:r>
        <w:t xml:space="preserve">To incorporate environmental management plans and monitoring mechanisms during implementation and operation phases of the project. </w:t>
      </w:r>
    </w:p>
    <w:p w:rsidR="008E69A4" w:rsidRDefault="00D610A8">
      <w:pPr>
        <w:pStyle w:val="Heading2"/>
        <w:numPr>
          <w:ilvl w:val="0"/>
          <w:numId w:val="0"/>
        </w:numPr>
        <w:tabs>
          <w:tab w:val="center" w:pos="1510"/>
        </w:tabs>
        <w:spacing w:after="87"/>
        <w:ind w:left="-15" w:right="0"/>
      </w:pPr>
      <w:r>
        <w:t xml:space="preserve">1.4 </w:t>
      </w:r>
      <w:r>
        <w:tab/>
        <w:t xml:space="preserve">Terms of Reference </w:t>
      </w:r>
    </w:p>
    <w:p w:rsidR="008E69A4" w:rsidRDefault="00D610A8">
      <w:pPr>
        <w:spacing w:after="166"/>
        <w:ind w:left="21" w:right="111"/>
      </w:pPr>
      <w:r>
        <w:t>The general Terms of Reference for this report was to conduct an Environment</w:t>
      </w:r>
      <w:r>
        <w:t xml:space="preserve">al Impact Assessment for the proposed solar power plant in accordance with the Environmental (Impact Assessment and Audit) Regulations, 2003 and the Environmental Management and Coordination Act, 1999. </w:t>
      </w:r>
    </w:p>
    <w:p w:rsidR="008E69A4" w:rsidRDefault="00D610A8">
      <w:pPr>
        <w:spacing w:after="201"/>
        <w:ind w:left="21" w:right="0"/>
      </w:pPr>
      <w:r>
        <w:lastRenderedPageBreak/>
        <w:t xml:space="preserve">The specific terms included:  </w:t>
      </w:r>
    </w:p>
    <w:p w:rsidR="008E69A4" w:rsidRDefault="00D610A8">
      <w:pPr>
        <w:numPr>
          <w:ilvl w:val="0"/>
          <w:numId w:val="8"/>
        </w:numPr>
        <w:spacing w:after="40"/>
        <w:ind w:right="0" w:hanging="360"/>
      </w:pPr>
      <w:r>
        <w:t>Description of the n</w:t>
      </w:r>
      <w:r>
        <w:t xml:space="preserve">ature of the project covering description of the proposed project’s operations, </w:t>
      </w:r>
      <w:r>
        <w:t xml:space="preserve">components and stages (design, construction and operation phases), </w:t>
      </w:r>
    </w:p>
    <w:p w:rsidR="008E69A4" w:rsidRDefault="00D610A8">
      <w:pPr>
        <w:numPr>
          <w:ilvl w:val="0"/>
          <w:numId w:val="8"/>
        </w:numPr>
        <w:spacing w:after="40"/>
        <w:ind w:right="0" w:hanging="360"/>
      </w:pPr>
      <w:r>
        <w:t>Description of the location of the project comprising of the existing environmental conditions, land ownersh</w:t>
      </w:r>
      <w:r>
        <w:t xml:space="preserve">ip, and conformity to land use planning,  </w:t>
      </w:r>
    </w:p>
    <w:p w:rsidR="008E69A4" w:rsidRDefault="00D610A8">
      <w:pPr>
        <w:numPr>
          <w:ilvl w:val="0"/>
          <w:numId w:val="8"/>
        </w:numPr>
        <w:spacing w:after="40"/>
        <w:ind w:right="0" w:hanging="360"/>
      </w:pPr>
      <w:r>
        <w:t xml:space="preserve">Description and analysis of the national legislative and regulatory framework, international guidelines, international conventions and treaties, related to the proposed project, </w:t>
      </w:r>
    </w:p>
    <w:p w:rsidR="008E69A4" w:rsidRDefault="00D610A8">
      <w:pPr>
        <w:numPr>
          <w:ilvl w:val="0"/>
          <w:numId w:val="8"/>
        </w:numPr>
        <w:spacing w:after="40"/>
        <w:ind w:right="0" w:hanging="360"/>
      </w:pPr>
      <w:r>
        <w:t>Identifying potential environmenta</w:t>
      </w:r>
      <w:r>
        <w:t xml:space="preserve">l and social impacts and scale, both positive and negative emerging from all phases of the proposed project,   </w:t>
      </w:r>
    </w:p>
    <w:p w:rsidR="008E69A4" w:rsidRDefault="00D610A8">
      <w:pPr>
        <w:numPr>
          <w:ilvl w:val="0"/>
          <w:numId w:val="8"/>
        </w:numPr>
        <w:spacing w:after="40"/>
        <w:ind w:right="0" w:hanging="360"/>
      </w:pPr>
      <w:r>
        <w:t xml:space="preserve">Gathering and collating views and perceptions of the public and other stakeholders on the proposed project,  </w:t>
      </w:r>
    </w:p>
    <w:p w:rsidR="008E69A4" w:rsidRDefault="00D610A8">
      <w:pPr>
        <w:numPr>
          <w:ilvl w:val="0"/>
          <w:numId w:val="8"/>
        </w:numPr>
        <w:ind w:right="0" w:hanging="360"/>
      </w:pPr>
      <w:r>
        <w:t xml:space="preserve">Assessing waste generated and the </w:t>
      </w:r>
      <w:r>
        <w:t xml:space="preserve">disposal methods,  </w:t>
      </w:r>
    </w:p>
    <w:p w:rsidR="008E69A4" w:rsidRDefault="00D610A8">
      <w:pPr>
        <w:numPr>
          <w:ilvl w:val="0"/>
          <w:numId w:val="8"/>
        </w:numPr>
        <w:ind w:right="0" w:hanging="360"/>
      </w:pPr>
      <w:r>
        <w:t xml:space="preserve">Evaluating of the occupational health and safety issues related to the proposed project,  </w:t>
      </w:r>
    </w:p>
    <w:p w:rsidR="008E69A4" w:rsidRDefault="00D610A8">
      <w:pPr>
        <w:numPr>
          <w:ilvl w:val="0"/>
          <w:numId w:val="8"/>
        </w:numPr>
        <w:spacing w:after="38"/>
        <w:ind w:right="0" w:hanging="360"/>
      </w:pPr>
      <w:r>
        <w:t xml:space="preserve">Identifying and analyzing alternatives to the proposed project including project site, design, and technologies,  </w:t>
      </w:r>
    </w:p>
    <w:p w:rsidR="008E69A4" w:rsidRDefault="00D610A8">
      <w:pPr>
        <w:numPr>
          <w:ilvl w:val="0"/>
          <w:numId w:val="8"/>
        </w:numPr>
        <w:ind w:right="0" w:hanging="360"/>
      </w:pPr>
      <w:r>
        <w:t>Developing mitigation measures</w:t>
      </w:r>
      <w:r>
        <w:t xml:space="preserve"> for the adverse impacts </w:t>
      </w:r>
    </w:p>
    <w:p w:rsidR="008E69A4" w:rsidRDefault="00D610A8">
      <w:pPr>
        <w:numPr>
          <w:ilvl w:val="0"/>
          <w:numId w:val="8"/>
        </w:numPr>
        <w:spacing w:after="40"/>
        <w:ind w:right="0" w:hanging="360"/>
      </w:pPr>
      <w:r>
        <w:t xml:space="preserve">Developing an Environmental Management and monitoring Plan (EMMP) for the proposed project and baseline data for environmental monitoring,   </w:t>
      </w:r>
    </w:p>
    <w:p w:rsidR="008E69A4" w:rsidRDefault="00D610A8">
      <w:pPr>
        <w:numPr>
          <w:ilvl w:val="0"/>
          <w:numId w:val="8"/>
        </w:numPr>
        <w:spacing w:after="245"/>
        <w:ind w:right="0" w:hanging="360"/>
      </w:pPr>
      <w:r>
        <w:t>Compiling the findings into an Environmental Impact Assessment Comprehensive Project Rep</w:t>
      </w:r>
      <w:r>
        <w:t xml:space="preserve">ort and submission of copies of the report to the proponent and NEMA to guide the implementation decisions on the proposed project. </w:t>
      </w:r>
    </w:p>
    <w:p w:rsidR="008E69A4" w:rsidRDefault="00D610A8">
      <w:pPr>
        <w:pStyle w:val="Heading2"/>
        <w:numPr>
          <w:ilvl w:val="0"/>
          <w:numId w:val="0"/>
        </w:numPr>
        <w:tabs>
          <w:tab w:val="center" w:pos="1160"/>
        </w:tabs>
        <w:spacing w:after="268"/>
        <w:ind w:left="-15" w:right="0"/>
      </w:pPr>
      <w:r>
        <w:t xml:space="preserve">1.5 </w:t>
      </w:r>
      <w:r>
        <w:tab/>
        <w:t xml:space="preserve">EIA Process </w:t>
      </w:r>
    </w:p>
    <w:p w:rsidR="008E69A4" w:rsidRDefault="00D610A8">
      <w:pPr>
        <w:spacing w:after="165"/>
        <w:ind w:left="21" w:right="114"/>
      </w:pPr>
      <w:r>
        <w:t>The EIA process commenced during the initial stage of the project cycle to allow for the integration of e</w:t>
      </w:r>
      <w:r>
        <w:t xml:space="preserve">nvironmental considerations into the final project design. The stages of the EIA process are summarised in the following sections. </w:t>
      </w:r>
    </w:p>
    <w:p w:rsidR="008E69A4" w:rsidRDefault="00D610A8">
      <w:pPr>
        <w:pStyle w:val="Heading3"/>
        <w:tabs>
          <w:tab w:val="center" w:pos="1205"/>
        </w:tabs>
        <w:ind w:left="-15" w:right="0" w:firstLine="0"/>
      </w:pPr>
      <w:r>
        <w:t xml:space="preserve">1.5.1 </w:t>
      </w:r>
      <w:r>
        <w:tab/>
        <w:t xml:space="preserve">Screening </w:t>
      </w:r>
    </w:p>
    <w:p w:rsidR="008E69A4" w:rsidRDefault="00D610A8">
      <w:pPr>
        <w:spacing w:after="165"/>
        <w:ind w:left="21" w:right="110"/>
      </w:pPr>
      <w:r>
        <w:t>Project screening was done in order to generate a description of the project and ascertain the possible effects on the environment and socio-economic spheres. This step was mainly guided by the prevailing legal framework and the cause-effect principle. The</w:t>
      </w:r>
      <w:r>
        <w:t xml:space="preserve"> project is listed as a </w:t>
      </w:r>
      <w:r>
        <w:rPr>
          <w:b/>
          <w:i/>
          <w:u w:val="single" w:color="000000"/>
        </w:rPr>
        <w:t>Medium Risk Project</w:t>
      </w:r>
      <w:r>
        <w:t xml:space="preserve"> </w:t>
      </w:r>
      <w:r>
        <w:rPr>
          <w:i/>
        </w:rPr>
        <w:t>((8) Power and infrastructure projects, including-(f) solar power farms or plants)</w:t>
      </w:r>
      <w:r>
        <w:t xml:space="preserve">; thus, requiring the proponent to submit a </w:t>
      </w:r>
      <w:r>
        <w:rPr>
          <w:b/>
          <w:i/>
          <w:u w:val="single" w:color="000000"/>
        </w:rPr>
        <w:t>Comprehensive Project Report</w:t>
      </w:r>
      <w:r>
        <w:t xml:space="preserve">. </w:t>
      </w:r>
    </w:p>
    <w:p w:rsidR="008E69A4" w:rsidRDefault="00D610A8">
      <w:pPr>
        <w:pStyle w:val="Heading3"/>
        <w:tabs>
          <w:tab w:val="center" w:pos="1115"/>
        </w:tabs>
        <w:ind w:left="-15" w:right="0" w:firstLine="0"/>
      </w:pPr>
      <w:r>
        <w:t xml:space="preserve">1.5.2 </w:t>
      </w:r>
      <w:r>
        <w:tab/>
        <w:t xml:space="preserve">Scoping </w:t>
      </w:r>
    </w:p>
    <w:p w:rsidR="008E69A4" w:rsidRDefault="00D610A8">
      <w:pPr>
        <w:ind w:left="21" w:right="111"/>
      </w:pPr>
      <w:r>
        <w:t>Scoping involved identification of key issues and stakeholders to be covered by the EIA process. It was mainly done through discussions with the proponent representatives, review of legal framework, and documentation related to the project. Scoping also fa</w:t>
      </w:r>
      <w:r>
        <w:t xml:space="preserve">cilitated the selection of appropriate study methodologies and determination of data availability and data gaps. </w:t>
      </w:r>
    </w:p>
    <w:p w:rsidR="008E69A4" w:rsidRDefault="00D610A8">
      <w:pPr>
        <w:pStyle w:val="Heading3"/>
        <w:tabs>
          <w:tab w:val="center" w:pos="4088"/>
        </w:tabs>
        <w:ind w:left="-15" w:right="0" w:firstLine="0"/>
      </w:pPr>
      <w:r>
        <w:t xml:space="preserve">1.5.3 </w:t>
      </w:r>
      <w:r>
        <w:tab/>
        <w:t xml:space="preserve">Analysis of Potential Impacts and identification of mitigation measures </w:t>
      </w:r>
    </w:p>
    <w:p w:rsidR="008E69A4" w:rsidRDefault="00D610A8">
      <w:pPr>
        <w:spacing w:after="163"/>
        <w:ind w:left="21" w:right="109"/>
      </w:pPr>
      <w:r>
        <w:t xml:space="preserve">This stage involved determining the nature, scale, magnitude, </w:t>
      </w:r>
      <w:r>
        <w:t>likelihood, extent, effect as well as possibility for reversibility of possible impacts. This information was used to identify and evaluate technically feasible and appropriate mitigation as well as attribute responsibility in the mitigation plan. This was</w:t>
      </w:r>
      <w:r>
        <w:t xml:space="preserve"> done for the four project phases namely, planning and design, construction, operations, and decommissioning. </w:t>
      </w:r>
    </w:p>
    <w:p w:rsidR="008E69A4" w:rsidRDefault="00D610A8">
      <w:pPr>
        <w:pStyle w:val="Heading3"/>
        <w:tabs>
          <w:tab w:val="center" w:pos="1853"/>
        </w:tabs>
        <w:spacing w:after="268"/>
        <w:ind w:left="-15" w:right="0" w:firstLine="0"/>
      </w:pPr>
      <w:r>
        <w:lastRenderedPageBreak/>
        <w:t xml:space="preserve">1.5.4 </w:t>
      </w:r>
      <w:r>
        <w:tab/>
        <w:t xml:space="preserve">Analysis of Alternatives </w:t>
      </w:r>
    </w:p>
    <w:p w:rsidR="008E69A4" w:rsidRDefault="00D610A8">
      <w:pPr>
        <w:spacing w:after="165"/>
        <w:ind w:left="21" w:right="111"/>
      </w:pPr>
      <w:r>
        <w:t>After the analysis of potential impacts and the identification of mitigation measures, analysis of options and a</w:t>
      </w:r>
      <w:r>
        <w:t>lternative ways to meet the same objectives was considered. This was aimed at identifying the least damaging option in terms of alternative designs, location, technologies and operation. The process was guided by clearly articulated project objectives so t</w:t>
      </w:r>
      <w:r>
        <w:t xml:space="preserve">hat the analysis of alternatives does not digress into the consideration of irrelevant options. </w:t>
      </w:r>
    </w:p>
    <w:p w:rsidR="008E69A4" w:rsidRDefault="00D610A8">
      <w:pPr>
        <w:pStyle w:val="Heading3"/>
        <w:tabs>
          <w:tab w:val="center" w:pos="3893"/>
        </w:tabs>
        <w:ind w:left="-15" w:right="0" w:firstLine="0"/>
      </w:pPr>
      <w:r>
        <w:t xml:space="preserve">1.5.5 </w:t>
      </w:r>
      <w:r>
        <w:tab/>
        <w:t xml:space="preserve">Preparation of an Environmental Management and Monitoring Plan </w:t>
      </w:r>
    </w:p>
    <w:p w:rsidR="008E69A4" w:rsidRDefault="00D610A8">
      <w:pPr>
        <w:spacing w:after="245"/>
        <w:ind w:left="21" w:right="111"/>
      </w:pPr>
      <w:r>
        <w:t>The Environmental Management and Monitoring Plan (EMMP) sets out the indicators, timefra</w:t>
      </w:r>
      <w:r>
        <w:t>me, cost and responsibility for the management of the impacts and implementation of the mitigation measures. The EMMP is elaborated to sufficient detail to address the identified adverse impacts. Some of the areas that have been covered in the EMMP include</w:t>
      </w:r>
      <w:r>
        <w:t xml:space="preserve"> but are not limited to: Description of prioritized mitigation activities, timelines and resources to ensure delivery of the EMMP, estimated costs as well as monitoring strategies. </w:t>
      </w:r>
    </w:p>
    <w:p w:rsidR="008E69A4" w:rsidRDefault="00D610A8">
      <w:pPr>
        <w:pStyle w:val="Heading2"/>
        <w:numPr>
          <w:ilvl w:val="0"/>
          <w:numId w:val="0"/>
        </w:numPr>
        <w:tabs>
          <w:tab w:val="center" w:pos="1237"/>
        </w:tabs>
        <w:spacing w:after="87"/>
        <w:ind w:left="-15" w:right="0"/>
      </w:pPr>
      <w:r>
        <w:t xml:space="preserve">1.6 </w:t>
      </w:r>
      <w:r>
        <w:tab/>
        <w:t xml:space="preserve">EIA Approach </w:t>
      </w:r>
    </w:p>
    <w:p w:rsidR="008E69A4" w:rsidRDefault="00D610A8">
      <w:pPr>
        <w:spacing w:after="245"/>
        <w:ind w:left="21" w:right="111"/>
      </w:pPr>
      <w:r>
        <w:t>The approach of this study was structured such as to co</w:t>
      </w:r>
      <w:r>
        <w:t>ver the requirements under the EMCA, Cap 387 as well as the EIA/EA Regulations, 2003 and Legal Notice 31 &amp; 32 of 2019. It largely involved an understanding of the project background, preliminary designs and implementation plan as well as commissioning. The</w:t>
      </w:r>
      <w:r>
        <w:t xml:space="preserve"> following were the main strategies employed during the study. </w:t>
      </w:r>
    </w:p>
    <w:p w:rsidR="008E69A4" w:rsidRDefault="00D610A8">
      <w:pPr>
        <w:pStyle w:val="Heading3"/>
        <w:tabs>
          <w:tab w:val="center" w:pos="1266"/>
        </w:tabs>
        <w:ind w:left="-15" w:right="0" w:firstLine="0"/>
      </w:pPr>
      <w:r>
        <w:t xml:space="preserve">1.6.1 </w:t>
      </w:r>
      <w:r>
        <w:tab/>
        <w:t xml:space="preserve">Desk Study </w:t>
      </w:r>
    </w:p>
    <w:p w:rsidR="008E69A4" w:rsidRDefault="00D610A8">
      <w:pPr>
        <w:spacing w:after="245"/>
        <w:ind w:left="21" w:right="110"/>
      </w:pPr>
      <w:r>
        <w:t>The EIA team reviewed literature that was relevant to the proposed project. This included the review of the Environmental Management and Co-ordination Act, (EMCA), the Environmental Impact Assessment (EIA) Regulations, 2003, Crops Act,2013, Water Act, 2016</w:t>
      </w:r>
      <w:r>
        <w:t>, and Occupational Safety and Health Act, 2007 among other legislation, relevant studies and reports on similar projects. Other documents reviewed related to the baseline information of the project area including demographics, geology, climate, hydrology a</w:t>
      </w:r>
      <w:r>
        <w:t xml:space="preserve">nd socioeconomic profile of the project area among other important aspects. </w:t>
      </w:r>
    </w:p>
    <w:p w:rsidR="008E69A4" w:rsidRDefault="00D610A8">
      <w:pPr>
        <w:pStyle w:val="Heading3"/>
        <w:tabs>
          <w:tab w:val="center" w:pos="2021"/>
        </w:tabs>
        <w:ind w:left="-15" w:right="0" w:firstLine="0"/>
      </w:pPr>
      <w:r>
        <w:t xml:space="preserve">1.6.2 </w:t>
      </w:r>
      <w:r>
        <w:tab/>
        <w:t xml:space="preserve">Site Visit/On-site Validation </w:t>
      </w:r>
    </w:p>
    <w:p w:rsidR="008E69A4" w:rsidRDefault="00D610A8">
      <w:pPr>
        <w:spacing w:after="245"/>
        <w:ind w:left="21" w:right="110"/>
      </w:pPr>
      <w:r>
        <w:t>The site visit at was conducted covering areas where the proposed project components will be situated. During the field investigations, the s</w:t>
      </w:r>
      <w:r>
        <w:t xml:space="preserve">tudy team collected information on the biophysical and socio-economic environment of the proposed site area and its environs. The observations covered biophysical and socioeconomic environments including landscape, soils, hydrology, and presence of nearby </w:t>
      </w:r>
      <w:r>
        <w:t xml:space="preserve">sensitive receptors, flora and fauna. Photographs were also taken where necessary. </w:t>
      </w:r>
    </w:p>
    <w:p w:rsidR="008E69A4" w:rsidRDefault="00D610A8">
      <w:pPr>
        <w:pStyle w:val="Heading3"/>
        <w:tabs>
          <w:tab w:val="center" w:pos="1987"/>
        </w:tabs>
        <w:ind w:left="-15" w:right="0" w:firstLine="0"/>
      </w:pPr>
      <w:r>
        <w:t xml:space="preserve">1.6.3 </w:t>
      </w:r>
      <w:r>
        <w:tab/>
        <w:t xml:space="preserve">Stakeholder Consultations </w:t>
      </w:r>
    </w:p>
    <w:p w:rsidR="008E69A4" w:rsidRDefault="00D610A8">
      <w:pPr>
        <w:spacing w:after="165"/>
        <w:ind w:left="21" w:right="0"/>
      </w:pPr>
      <w:r>
        <w:t>Relevant stakeholders were contacted and their opinion sought on the proposed development. The main purpose of carrying out the stakeholde</w:t>
      </w:r>
      <w:r>
        <w:t>r consultation is to collate and incorporate their input into the project development to safeguard the environment. Stakeholder consultation was carried out through administration of questionnaires and a community consultative meeting(baraza). The filled s</w:t>
      </w:r>
      <w:r>
        <w:t xml:space="preserve">takeholder consultation forms are provided in </w:t>
      </w:r>
      <w:r>
        <w:rPr>
          <w:b/>
        </w:rPr>
        <w:t>Appendix A</w:t>
      </w:r>
      <w:r>
        <w:t xml:space="preserve">.  </w:t>
      </w:r>
    </w:p>
    <w:p w:rsidR="008E69A4" w:rsidRDefault="00D610A8">
      <w:pPr>
        <w:pStyle w:val="Heading2"/>
        <w:numPr>
          <w:ilvl w:val="0"/>
          <w:numId w:val="0"/>
        </w:numPr>
        <w:tabs>
          <w:tab w:val="center" w:pos="1432"/>
        </w:tabs>
        <w:ind w:left="-15" w:right="0"/>
      </w:pPr>
      <w:r>
        <w:t xml:space="preserve">1.7 </w:t>
      </w:r>
      <w:r>
        <w:tab/>
        <w:t xml:space="preserve">Expected Outputs </w:t>
      </w:r>
    </w:p>
    <w:p w:rsidR="008E69A4" w:rsidRDefault="00D610A8">
      <w:pPr>
        <w:spacing w:after="281"/>
        <w:ind w:left="21" w:right="0"/>
      </w:pPr>
      <w:r>
        <w:t xml:space="preserve">The output of the study is an Environmental Impact Assessment Project Report containing: </w:t>
      </w:r>
    </w:p>
    <w:p w:rsidR="008E69A4" w:rsidRDefault="00D610A8">
      <w:pPr>
        <w:numPr>
          <w:ilvl w:val="0"/>
          <w:numId w:val="9"/>
        </w:numPr>
        <w:ind w:right="0" w:hanging="360"/>
      </w:pPr>
      <w:r>
        <w:lastRenderedPageBreak/>
        <w:t xml:space="preserve">Executive summary of findings </w:t>
      </w:r>
    </w:p>
    <w:p w:rsidR="008E69A4" w:rsidRDefault="00D610A8">
      <w:pPr>
        <w:numPr>
          <w:ilvl w:val="0"/>
          <w:numId w:val="9"/>
        </w:numPr>
        <w:ind w:right="0" w:hanging="360"/>
      </w:pPr>
      <w:r>
        <w:t xml:space="preserve">Baseline information of the project area  </w:t>
      </w:r>
    </w:p>
    <w:p w:rsidR="008E69A4" w:rsidRDefault="00D610A8">
      <w:pPr>
        <w:numPr>
          <w:ilvl w:val="0"/>
          <w:numId w:val="9"/>
        </w:numPr>
        <w:ind w:right="0" w:hanging="360"/>
      </w:pPr>
      <w:r>
        <w:t>Review of</w:t>
      </w:r>
      <w:r>
        <w:t xml:space="preserve"> relevant policy and legislations  </w:t>
      </w:r>
    </w:p>
    <w:p w:rsidR="008E69A4" w:rsidRDefault="00D610A8">
      <w:pPr>
        <w:numPr>
          <w:ilvl w:val="0"/>
          <w:numId w:val="9"/>
        </w:numPr>
        <w:ind w:right="0" w:hanging="360"/>
      </w:pPr>
      <w:r>
        <w:t xml:space="preserve">Project activity description </w:t>
      </w:r>
    </w:p>
    <w:p w:rsidR="008E69A4" w:rsidRDefault="00D610A8">
      <w:pPr>
        <w:numPr>
          <w:ilvl w:val="0"/>
          <w:numId w:val="9"/>
        </w:numPr>
        <w:spacing w:after="39"/>
        <w:ind w:right="0" w:hanging="360"/>
      </w:pPr>
      <w:r>
        <w:t xml:space="preserve">Evaluation of project activity-impact identification and formulation of recommended mitigation measures </w:t>
      </w:r>
    </w:p>
    <w:p w:rsidR="008E69A4" w:rsidRDefault="00D610A8">
      <w:pPr>
        <w:numPr>
          <w:ilvl w:val="0"/>
          <w:numId w:val="9"/>
        </w:numPr>
        <w:ind w:right="0" w:hanging="360"/>
      </w:pPr>
      <w:r>
        <w:t xml:space="preserve">Environmental Management and Monitoring Plan </w:t>
      </w:r>
    </w:p>
    <w:p w:rsidR="008E69A4" w:rsidRDefault="00D610A8">
      <w:pPr>
        <w:numPr>
          <w:ilvl w:val="0"/>
          <w:numId w:val="9"/>
        </w:numPr>
        <w:spacing w:after="135"/>
        <w:ind w:right="0" w:hanging="360"/>
      </w:pPr>
      <w:r>
        <w:t xml:space="preserve">Conclusion and recommendations </w:t>
      </w:r>
    </w:p>
    <w:p w:rsidR="008E69A4" w:rsidRDefault="00D610A8">
      <w:pPr>
        <w:pStyle w:val="Heading2"/>
        <w:numPr>
          <w:ilvl w:val="0"/>
          <w:numId w:val="0"/>
        </w:numPr>
        <w:tabs>
          <w:tab w:val="center" w:pos="1143"/>
        </w:tabs>
        <w:ind w:left="-15" w:right="0"/>
      </w:pPr>
      <w:r>
        <w:t xml:space="preserve">1.8 </w:t>
      </w:r>
      <w:r>
        <w:tab/>
        <w:t xml:space="preserve">Study Team </w:t>
      </w:r>
    </w:p>
    <w:p w:rsidR="008E69A4" w:rsidRDefault="00D610A8">
      <w:pPr>
        <w:spacing w:after="279"/>
        <w:ind w:left="21" w:right="0"/>
      </w:pPr>
      <w:r>
        <w:t xml:space="preserve">This ESIA was carried out by a multi- disciplinary team of experts encompassing collation and analysis of relevant socio-economic and biophysical data. The team was comprised of:  </w:t>
      </w:r>
    </w:p>
    <w:p w:rsidR="008E69A4" w:rsidRDefault="00D610A8">
      <w:pPr>
        <w:numPr>
          <w:ilvl w:val="0"/>
          <w:numId w:val="10"/>
        </w:numPr>
        <w:ind w:right="0" w:hanging="360"/>
      </w:pPr>
      <w:r>
        <w:t xml:space="preserve">Sociologist &amp; Climate Change Specialist </w:t>
      </w:r>
      <w:r>
        <w:t>–</w:t>
      </w:r>
      <w:r>
        <w:t xml:space="preserve"> Lead Expert </w:t>
      </w:r>
    </w:p>
    <w:p w:rsidR="008E69A4" w:rsidRDefault="00D610A8">
      <w:pPr>
        <w:numPr>
          <w:ilvl w:val="0"/>
          <w:numId w:val="10"/>
        </w:numPr>
        <w:ind w:right="0" w:hanging="360"/>
      </w:pPr>
      <w:r>
        <w:t>Env</w:t>
      </w:r>
      <w:r>
        <w:t xml:space="preserve">ironmentalist &amp; Associate EIA Expert </w:t>
      </w:r>
    </w:p>
    <w:p w:rsidR="008E69A4" w:rsidRDefault="00D610A8">
      <w:pPr>
        <w:numPr>
          <w:ilvl w:val="0"/>
          <w:numId w:val="10"/>
        </w:numPr>
        <w:ind w:right="0" w:hanging="360"/>
      </w:pPr>
      <w:r>
        <w:t xml:space="preserve">Land Use Planning &amp; Associate EIA Expert </w:t>
      </w:r>
    </w:p>
    <w:p w:rsidR="008E69A4" w:rsidRDefault="00D610A8">
      <w:pPr>
        <w:numPr>
          <w:ilvl w:val="0"/>
          <w:numId w:val="10"/>
        </w:numPr>
        <w:spacing w:after="134"/>
        <w:ind w:right="0" w:hanging="360"/>
      </w:pPr>
      <w:r>
        <w:t xml:space="preserve">Civil Engineer </w:t>
      </w:r>
    </w:p>
    <w:p w:rsidR="008E69A4" w:rsidRDefault="00D610A8">
      <w:pPr>
        <w:spacing w:after="0" w:line="259" w:lineRule="auto"/>
        <w:ind w:left="0" w:right="0" w:firstLine="0"/>
        <w:jc w:val="left"/>
      </w:pPr>
      <w:r>
        <w:t xml:space="preserve"> </w:t>
      </w:r>
      <w:r>
        <w:tab/>
        <w:t xml:space="preserve"> </w:t>
      </w:r>
    </w:p>
    <w:tbl>
      <w:tblPr>
        <w:tblStyle w:val="TableGrid"/>
        <w:tblW w:w="9421" w:type="dxa"/>
        <w:tblInd w:w="-30" w:type="dxa"/>
        <w:tblCellMar>
          <w:top w:w="31" w:type="dxa"/>
          <w:left w:w="0" w:type="dxa"/>
          <w:bottom w:w="0" w:type="dxa"/>
          <w:right w:w="115" w:type="dxa"/>
        </w:tblCellMar>
        <w:tblLook w:val="04A0" w:firstRow="1" w:lastRow="0" w:firstColumn="1" w:lastColumn="0" w:noHBand="0" w:noVBand="1"/>
      </w:tblPr>
      <w:tblGrid>
        <w:gridCol w:w="462"/>
        <w:gridCol w:w="8959"/>
      </w:tblGrid>
      <w:tr w:rsidR="008E69A4">
        <w:trPr>
          <w:trHeight w:val="322"/>
        </w:trPr>
        <w:tc>
          <w:tcPr>
            <w:tcW w:w="462"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30" w:right="0" w:firstLine="0"/>
              <w:jc w:val="left"/>
            </w:pPr>
            <w:r>
              <w:rPr>
                <w:b/>
                <w:sz w:val="24"/>
              </w:rPr>
              <w:t xml:space="preserve">2 </w:t>
            </w:r>
          </w:p>
        </w:tc>
        <w:tc>
          <w:tcPr>
            <w:tcW w:w="8959"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0" w:right="0" w:firstLine="0"/>
              <w:jc w:val="left"/>
            </w:pPr>
            <w:r>
              <w:rPr>
                <w:b/>
                <w:sz w:val="24"/>
              </w:rPr>
              <w:t xml:space="preserve">REVIEW OF RELEVANT POLICY AND LEGAL FRAMEWORK </w:t>
            </w:r>
          </w:p>
        </w:tc>
      </w:tr>
    </w:tbl>
    <w:p w:rsidR="008E69A4" w:rsidRDefault="00D610A8">
      <w:pPr>
        <w:pStyle w:val="Heading2"/>
        <w:numPr>
          <w:ilvl w:val="0"/>
          <w:numId w:val="0"/>
        </w:numPr>
        <w:tabs>
          <w:tab w:val="center" w:pos="1160"/>
        </w:tabs>
        <w:ind w:left="-15" w:right="0"/>
      </w:pPr>
      <w:r>
        <w:t xml:space="preserve">2.1 </w:t>
      </w:r>
      <w:r>
        <w:tab/>
        <w:t xml:space="preserve">Introduction </w:t>
      </w:r>
    </w:p>
    <w:p w:rsidR="008E69A4" w:rsidRDefault="00D610A8">
      <w:pPr>
        <w:spacing w:after="165"/>
        <w:ind w:left="21" w:right="0"/>
      </w:pPr>
      <w:r>
        <w:t xml:space="preserve">The project proponent is expected under law and best practice to consider and exercise the principles and guidelines of environmental management as follows: - </w:t>
      </w:r>
    </w:p>
    <w:p w:rsidR="008E69A4" w:rsidRDefault="00D610A8">
      <w:pPr>
        <w:numPr>
          <w:ilvl w:val="0"/>
          <w:numId w:val="11"/>
        </w:numPr>
        <w:ind w:right="0" w:hanging="360"/>
      </w:pPr>
      <w:r>
        <w:t>Sustainability: The project proponent is expected to use resources sustainably and ensure the po</w:t>
      </w:r>
      <w:r>
        <w:t xml:space="preserve">tential of natural resources to meet the needs of present and future generations is not compromised. </w:t>
      </w:r>
    </w:p>
    <w:p w:rsidR="008E69A4" w:rsidRDefault="00D610A8">
      <w:pPr>
        <w:numPr>
          <w:ilvl w:val="0"/>
          <w:numId w:val="11"/>
        </w:numPr>
        <w:ind w:right="0" w:hanging="360"/>
      </w:pPr>
      <w:r>
        <w:t>Intergenerational Equity: The project design should use both natural and man-made resources in a way that does not compromise current generation of resour</w:t>
      </w:r>
      <w:r>
        <w:t xml:space="preserve">ce users.  </w:t>
      </w:r>
    </w:p>
    <w:p w:rsidR="008E69A4" w:rsidRDefault="00D610A8">
      <w:pPr>
        <w:numPr>
          <w:ilvl w:val="0"/>
          <w:numId w:val="11"/>
        </w:numPr>
        <w:ind w:right="0" w:hanging="360"/>
      </w:pPr>
      <w:r>
        <w:t xml:space="preserve">Prevention: The proponent should institute measures to prevent occurrence of negative environmental impacts.  </w:t>
      </w:r>
    </w:p>
    <w:p w:rsidR="008E69A4" w:rsidRDefault="00D610A8">
      <w:pPr>
        <w:numPr>
          <w:ilvl w:val="0"/>
          <w:numId w:val="11"/>
        </w:numPr>
        <w:ind w:right="0" w:hanging="360"/>
      </w:pPr>
      <w:r>
        <w:t xml:space="preserve">Precaution: Uncertainty or absence of scientific evidence should not hinder the establishment of appropriate mitigation measures. </w:t>
      </w:r>
    </w:p>
    <w:p w:rsidR="008E69A4" w:rsidRDefault="00D610A8">
      <w:pPr>
        <w:numPr>
          <w:ilvl w:val="0"/>
          <w:numId w:val="11"/>
        </w:numPr>
        <w:spacing w:after="6" w:line="270" w:lineRule="auto"/>
        <w:ind w:right="0" w:hanging="360"/>
      </w:pPr>
      <w:r>
        <w:t>Po</w:t>
      </w:r>
      <w:r>
        <w:t xml:space="preserve">lluter Pays Principle: The proponent should bear the costs or compensate for any damage caused by the project activities e.g. damage to private property or public goods such as access roads. </w:t>
      </w:r>
    </w:p>
    <w:p w:rsidR="008E69A4" w:rsidRDefault="00D610A8">
      <w:pPr>
        <w:numPr>
          <w:ilvl w:val="0"/>
          <w:numId w:val="11"/>
        </w:numPr>
        <w:ind w:right="0" w:hanging="360"/>
      </w:pPr>
      <w:r>
        <w:t xml:space="preserve">Public Participation: Involvement of the local community and environmental democracy in the project is vital as a requisite for project sustainability.  </w:t>
      </w:r>
    </w:p>
    <w:p w:rsidR="008E69A4" w:rsidRDefault="00D610A8">
      <w:pPr>
        <w:numPr>
          <w:ilvl w:val="0"/>
          <w:numId w:val="11"/>
        </w:numPr>
        <w:spacing w:after="164"/>
        <w:ind w:right="0" w:hanging="360"/>
      </w:pPr>
      <w:r>
        <w:t>Cultural &amp; Social Principal: The project design should ensure that technologies to be introduced do no</w:t>
      </w:r>
      <w:r>
        <w:t xml:space="preserve">t conflict with the existing environmental management systems. </w:t>
      </w:r>
    </w:p>
    <w:p w:rsidR="008E69A4" w:rsidRDefault="00D610A8">
      <w:pPr>
        <w:spacing w:after="176" w:line="259" w:lineRule="auto"/>
        <w:ind w:left="0" w:right="0" w:firstLine="0"/>
        <w:jc w:val="left"/>
      </w:pPr>
      <w:r>
        <w:t xml:space="preserve"> </w:t>
      </w:r>
    </w:p>
    <w:p w:rsidR="008E69A4" w:rsidRDefault="00D610A8">
      <w:pPr>
        <w:pStyle w:val="Heading2"/>
        <w:numPr>
          <w:ilvl w:val="0"/>
          <w:numId w:val="0"/>
        </w:numPr>
        <w:tabs>
          <w:tab w:val="center" w:pos="1432"/>
        </w:tabs>
        <w:spacing w:after="10"/>
        <w:ind w:left="-15" w:right="0"/>
      </w:pPr>
      <w:r>
        <w:t xml:space="preserve">2.2 </w:t>
      </w:r>
      <w:r>
        <w:tab/>
        <w:t xml:space="preserve">Policy Framework </w:t>
      </w:r>
    </w:p>
    <w:p w:rsidR="008E69A4" w:rsidRDefault="00D610A8">
      <w:pPr>
        <w:spacing w:after="152"/>
        <w:ind w:left="21" w:right="0"/>
      </w:pPr>
      <w:r>
        <w:t xml:space="preserve">The following are some of the policies that are relevant to the proposed project: </w:t>
      </w:r>
    </w:p>
    <w:p w:rsidR="008E69A4" w:rsidRDefault="00D610A8">
      <w:pPr>
        <w:pStyle w:val="Heading3"/>
        <w:tabs>
          <w:tab w:val="center" w:pos="2704"/>
        </w:tabs>
        <w:ind w:left="-15" w:right="0" w:firstLine="0"/>
      </w:pPr>
      <w:r>
        <w:t xml:space="preserve">2.2.1 </w:t>
      </w:r>
      <w:r>
        <w:tab/>
        <w:t xml:space="preserve">National Environment Action Plan (NEAP) </w:t>
      </w:r>
    </w:p>
    <w:p w:rsidR="008E69A4" w:rsidRDefault="00D610A8">
      <w:pPr>
        <w:spacing w:after="152"/>
        <w:ind w:left="21" w:right="112"/>
      </w:pPr>
      <w:r>
        <w:t xml:space="preserve">NEAP was a deliberate policy effort </w:t>
      </w:r>
      <w:r>
        <w:t>to integrate environmental considerations into the country’s</w:t>
      </w:r>
      <w:r>
        <w:t xml:space="preserve"> economic and social development, informed by the premise that economic and social development programmes that disregard environmental sustainability have negative impacts on ecosystems. This inte</w:t>
      </w:r>
      <w:r>
        <w:t xml:space="preserve">gration process was </w:t>
      </w:r>
      <w:r>
        <w:lastRenderedPageBreak/>
        <w:t xml:space="preserve">to be achieved through a multi-sectoral approach to develop a comprehensive framework to ensure that environmental management and the conservation of natural resources are an integral part of societal decision-making.  </w:t>
      </w:r>
    </w:p>
    <w:p w:rsidR="008E69A4" w:rsidRDefault="00D610A8">
      <w:pPr>
        <w:spacing w:after="154" w:line="267" w:lineRule="auto"/>
        <w:ind w:left="-5" w:right="100"/>
      </w:pPr>
      <w:r>
        <w:rPr>
          <w:i/>
        </w:rPr>
        <w:t>The project prop</w:t>
      </w:r>
      <w:r>
        <w:rPr>
          <w:i/>
        </w:rPr>
        <w:t xml:space="preserve">onent has undertaken this EIA with the aim to ensure that the proposed project has taken due regard to relevant environmental management issues. Stakeholders were also involved in identifying and recommending mitigation measure for potential environmental </w:t>
      </w:r>
      <w:r>
        <w:rPr>
          <w:i/>
        </w:rPr>
        <w:t xml:space="preserve">concerns arising from the project. </w:t>
      </w:r>
    </w:p>
    <w:p w:rsidR="008E69A4" w:rsidRDefault="00D610A8">
      <w:pPr>
        <w:pStyle w:val="Heading3"/>
        <w:tabs>
          <w:tab w:val="center" w:pos="2437"/>
        </w:tabs>
        <w:ind w:left="-15" w:right="0" w:firstLine="0"/>
      </w:pPr>
      <w:r>
        <w:t xml:space="preserve">2.2.2 </w:t>
      </w:r>
      <w:r>
        <w:tab/>
        <w:t xml:space="preserve">National Environmental Policy, 2013 </w:t>
      </w:r>
    </w:p>
    <w:p w:rsidR="008E69A4" w:rsidRDefault="00D610A8">
      <w:pPr>
        <w:spacing w:after="185"/>
        <w:ind w:left="21" w:right="110"/>
      </w:pPr>
      <w:r>
        <w:t>The policy seeks to develop an integrated approach to environmental management, strengthening the legal and institutional framework for effective coordination and promoting env</w:t>
      </w:r>
      <w:r>
        <w:t xml:space="preserve">ironmental management tools. The broad objectives of policy include: </w:t>
      </w:r>
    </w:p>
    <w:p w:rsidR="008E69A4" w:rsidRDefault="00D610A8">
      <w:pPr>
        <w:numPr>
          <w:ilvl w:val="0"/>
          <w:numId w:val="12"/>
        </w:numPr>
        <w:ind w:right="0" w:hanging="360"/>
      </w:pPr>
      <w:r>
        <w:t xml:space="preserve">Optimal use of natural land and water resources in improving the quality of human environment; </w:t>
      </w:r>
    </w:p>
    <w:p w:rsidR="008E69A4" w:rsidRDefault="00D610A8">
      <w:pPr>
        <w:numPr>
          <w:ilvl w:val="0"/>
          <w:numId w:val="12"/>
        </w:numPr>
        <w:ind w:right="0" w:hanging="360"/>
      </w:pPr>
      <w:r>
        <w:t xml:space="preserve">Sustainable use of natural resources to meet the needs of the present generations while preserving their ability to meet the needs of future generations; </w:t>
      </w:r>
    </w:p>
    <w:p w:rsidR="008E69A4" w:rsidRDefault="00D610A8">
      <w:pPr>
        <w:numPr>
          <w:ilvl w:val="0"/>
          <w:numId w:val="12"/>
        </w:numPr>
        <w:ind w:right="0" w:hanging="360"/>
      </w:pPr>
      <w:r>
        <w:t>Integration of environmental conservation and economic activities into the process of sustainable dev</w:t>
      </w:r>
      <w:r>
        <w:t xml:space="preserve">elopment; and </w:t>
      </w:r>
    </w:p>
    <w:p w:rsidR="008E69A4" w:rsidRDefault="00D610A8">
      <w:pPr>
        <w:numPr>
          <w:ilvl w:val="0"/>
          <w:numId w:val="12"/>
        </w:numPr>
        <w:ind w:right="0" w:hanging="360"/>
      </w:pPr>
      <w:r>
        <w:t xml:space="preserve">Meet national goals and international obligations by conserving bio-diversity, arresting desertification, mitigating effects of disasters, protecting the ozone layer and maintaining an ecological balance on earth. </w:t>
      </w:r>
    </w:p>
    <w:p w:rsidR="008E69A4" w:rsidRDefault="00D610A8">
      <w:pPr>
        <w:spacing w:after="0" w:line="259" w:lineRule="auto"/>
        <w:ind w:left="0" w:right="0" w:firstLine="0"/>
        <w:jc w:val="left"/>
      </w:pPr>
      <w:r>
        <w:rPr>
          <w:i/>
        </w:rPr>
        <w:t xml:space="preserve"> </w:t>
      </w:r>
    </w:p>
    <w:p w:rsidR="008E69A4" w:rsidRDefault="00D610A8">
      <w:pPr>
        <w:spacing w:after="154" w:line="267" w:lineRule="auto"/>
        <w:ind w:left="-5" w:right="100"/>
      </w:pPr>
      <w:r>
        <w:rPr>
          <w:i/>
        </w:rPr>
        <w:t>This EIA has developed a</w:t>
      </w:r>
      <w:r>
        <w:rPr>
          <w:i/>
        </w:rPr>
        <w:t xml:space="preserve">n environmental management and monitoring plan to mitigate the impacts that may result during the construction and operation phases of the proposed project. </w:t>
      </w:r>
    </w:p>
    <w:p w:rsidR="008E69A4" w:rsidRDefault="00D610A8">
      <w:pPr>
        <w:pStyle w:val="Heading3"/>
        <w:tabs>
          <w:tab w:val="center" w:pos="2082"/>
        </w:tabs>
        <w:ind w:left="-15" w:right="0" w:firstLine="0"/>
      </w:pPr>
      <w:r>
        <w:t xml:space="preserve">2.2.3 </w:t>
      </w:r>
      <w:r>
        <w:tab/>
        <w:t xml:space="preserve">National Energy Policy, 2018 </w:t>
      </w:r>
    </w:p>
    <w:p w:rsidR="008E69A4" w:rsidRDefault="00D610A8">
      <w:pPr>
        <w:spacing w:after="233"/>
        <w:ind w:left="21" w:right="111"/>
      </w:pPr>
      <w:r>
        <w:t>The overall objective of this Energy Policy is to ensure affo</w:t>
      </w:r>
      <w:r>
        <w:t xml:space="preserve">rdable, competitive, sustainable and reliable supply of energy at the least cost in order to achieve the national and county development needs, while protecting and conserving the environment for inter-generational benefits.  </w:t>
      </w:r>
    </w:p>
    <w:p w:rsidR="008E69A4" w:rsidRDefault="00D610A8">
      <w:pPr>
        <w:spacing w:after="152"/>
        <w:ind w:left="21" w:right="110"/>
      </w:pPr>
      <w:r>
        <w:t>With regard to renewable ener</w:t>
      </w:r>
      <w:r>
        <w:t>gy including geothermal, hydro, solar, wind, ocean energy, biomass, biofuels, biogas and municipal waste, the policy is cognizance of the fact that they can supply our energy needs and those of future generations in a sustainable way if effectively harness</w:t>
      </w:r>
      <w:r>
        <w:t xml:space="preserve">ed through careful planning and advanced technology. In addition, renewable energy has potential to enhance energy security, mitigate climate change, generate income, create employment and generate foreign exchange savings. </w:t>
      </w:r>
    </w:p>
    <w:p w:rsidR="008E69A4" w:rsidRDefault="00D610A8">
      <w:pPr>
        <w:spacing w:after="154" w:line="267" w:lineRule="auto"/>
        <w:ind w:left="-5" w:right="100"/>
      </w:pPr>
      <w:r>
        <w:rPr>
          <w:i/>
        </w:rPr>
        <w:t>The proponent intends to contri</w:t>
      </w:r>
      <w:r>
        <w:rPr>
          <w:i/>
        </w:rPr>
        <w:t xml:space="preserve">bute to achievement of strategic objectives of this policy through utilization of renewable energy and diversification of energy sources in the country. </w:t>
      </w:r>
    </w:p>
    <w:p w:rsidR="008E69A4" w:rsidRDefault="00D610A8">
      <w:pPr>
        <w:pStyle w:val="Heading3"/>
        <w:tabs>
          <w:tab w:val="center" w:pos="1649"/>
        </w:tabs>
        <w:ind w:left="-15" w:right="0" w:firstLine="0"/>
      </w:pPr>
      <w:r>
        <w:t xml:space="preserve">2.2.4 </w:t>
      </w:r>
      <w:r>
        <w:tab/>
        <w:t xml:space="preserve">The 2021 FiT Policy </w:t>
      </w:r>
    </w:p>
    <w:p w:rsidR="008E69A4" w:rsidRDefault="00D610A8">
      <w:pPr>
        <w:spacing w:after="232"/>
        <w:ind w:left="21" w:right="112"/>
      </w:pPr>
      <w:r>
        <w:t>The FiT Policy is an instrument for promoting generation of electricity fr</w:t>
      </w:r>
      <w:r>
        <w:t xml:space="preserve">om renewable energy sources by guaranteeing a pre-determined tariff for producers for a period of 20 years. The 2021 FiT Policy has now been limited to small scale biomass, biogas and small hydro projects (of up to 20 MW). </w:t>
      </w:r>
    </w:p>
    <w:p w:rsidR="008E69A4" w:rsidRDefault="00D610A8">
      <w:pPr>
        <w:spacing w:after="225"/>
        <w:ind w:left="21" w:right="109"/>
      </w:pPr>
      <w:r>
        <w:t>All solar and wind power project</w:t>
      </w:r>
      <w:r>
        <w:t>s, as well as other renewable energy projects larger than 20MW will be procured under the Auctions Policy rather than the FiT Policy. Solar and wind projects approved under the 2012 FIT Policy, whose PPAs have not been signed shall be transitioned to the A</w:t>
      </w:r>
      <w:r>
        <w:t xml:space="preserve">uctions Policy framework. </w:t>
      </w:r>
      <w:r>
        <w:rPr>
          <w:b/>
        </w:rPr>
        <w:t xml:space="preserve">2.2.5 Renewable Energy Auctions Policy, 2021 </w:t>
      </w:r>
    </w:p>
    <w:p w:rsidR="008E69A4" w:rsidRDefault="00D610A8">
      <w:pPr>
        <w:spacing w:after="232"/>
        <w:ind w:left="21" w:right="112"/>
      </w:pPr>
      <w:r>
        <w:lastRenderedPageBreak/>
        <w:t>This REAP outlines the approach to renewable energy procurement in Kenya based on competitive auctions. The policy applies to all Solar and Wind power projects, as well as other RE pro</w:t>
      </w:r>
      <w:r>
        <w:t>jects larger than 20MW. The primary objective of this policy is to procure renewable energy capacity at competitive prices and aligned to the Least Cost Power Development Plan (LCPDP)/Integrated National Energy Plan (INEP). The Energy sector has identified</w:t>
      </w:r>
      <w:r>
        <w:t xml:space="preserve"> a number of areas which could benefit from localized generation that would provide voltage support, improve power quality and stimulate demand growth. </w:t>
      </w:r>
    </w:p>
    <w:p w:rsidR="008E69A4" w:rsidRDefault="00D610A8">
      <w:pPr>
        <w:spacing w:after="154"/>
        <w:ind w:left="21" w:right="0"/>
      </w:pPr>
      <w:r>
        <w:t xml:space="preserve">The REAP outlines the auction mechanism and bidding process and empowers the Ministry of Energy to outline requirements for site selection in order to participate in the auctions. </w:t>
      </w:r>
    </w:p>
    <w:p w:rsidR="008E69A4" w:rsidRDefault="00D610A8">
      <w:pPr>
        <w:pStyle w:val="Heading3"/>
        <w:tabs>
          <w:tab w:val="center" w:pos="1982"/>
        </w:tabs>
        <w:ind w:left="-15" w:right="0" w:firstLine="0"/>
      </w:pPr>
      <w:r>
        <w:t xml:space="preserve">2.2.6 </w:t>
      </w:r>
      <w:r>
        <w:tab/>
        <w:t xml:space="preserve">National Land Policy, 2009 </w:t>
      </w:r>
    </w:p>
    <w:p w:rsidR="008E69A4" w:rsidRDefault="00D610A8">
      <w:pPr>
        <w:spacing w:after="152"/>
        <w:ind w:left="21" w:right="113"/>
      </w:pPr>
      <w:r>
        <w:t>The National Land Policy address the cri</w:t>
      </w:r>
      <w:r>
        <w:t xml:space="preserve">tical issues of land administration, access to land, land use planning and environmental degradation. The policy recognizes the need for security of tenure for all and secures the rights over land as well as provides for sustainable growth, investment and </w:t>
      </w:r>
      <w:r>
        <w:t xml:space="preserve">the reduction of poverty.  </w:t>
      </w:r>
    </w:p>
    <w:p w:rsidR="008E69A4" w:rsidRDefault="00D610A8">
      <w:pPr>
        <w:spacing w:after="153"/>
        <w:ind w:left="21" w:right="112"/>
      </w:pPr>
      <w:r>
        <w:t>As relates to environmental conservation, the policy provides actions for addressing the environmental problems such as the degradation of natural resources, soil erosion, and pollution and recommends for appropriate waste manag</w:t>
      </w:r>
      <w:r>
        <w:t>ement systems and procedures. The policy goes further to advocate for environmental assessment and audit as a land management tool to ensure environmental impact assessments and audits are carried out on all land developments that may degrade the environme</w:t>
      </w:r>
      <w:r>
        <w:t xml:space="preserve">nt and take appropriate actions to correct the situation. Additionally, the policy advocates for the implementation of the polluter pays principle which ensures that polluters meet the cost of cleaning up the pollution they cause. </w:t>
      </w:r>
    </w:p>
    <w:p w:rsidR="008E69A4" w:rsidRDefault="00D610A8">
      <w:pPr>
        <w:spacing w:after="154" w:line="267" w:lineRule="auto"/>
        <w:ind w:left="-5" w:right="100"/>
      </w:pPr>
      <w:r>
        <w:rPr>
          <w:i/>
        </w:rPr>
        <w:t>During project implement</w:t>
      </w:r>
      <w:r>
        <w:rPr>
          <w:i/>
        </w:rPr>
        <w:t xml:space="preserve">ation, the proponent will ensure environmental protection of the subject land the project is being developed as well as ensure the proposed project aligns to key principles and guidelines on land use and environmental conservation. </w:t>
      </w:r>
    </w:p>
    <w:p w:rsidR="008E69A4" w:rsidRDefault="00D610A8">
      <w:pPr>
        <w:pStyle w:val="Heading3"/>
        <w:tabs>
          <w:tab w:val="center" w:pos="1599"/>
        </w:tabs>
        <w:ind w:left="-15" w:right="0" w:firstLine="0"/>
      </w:pPr>
      <w:r>
        <w:t xml:space="preserve">2.2.7 </w:t>
      </w:r>
      <w:r>
        <w:tab/>
        <w:t>Kenya Vision 203</w:t>
      </w:r>
      <w:r>
        <w:t xml:space="preserve">0 </w:t>
      </w:r>
    </w:p>
    <w:p w:rsidR="008E69A4" w:rsidRDefault="00D610A8">
      <w:pPr>
        <w:spacing w:after="152"/>
        <w:ind w:left="21" w:right="110"/>
      </w:pPr>
      <w:r>
        <w:t xml:space="preserve">The Kenya Vision 2030 is Kenya’s long term development blueprint, that aims to create a globally </w:t>
      </w:r>
      <w:r>
        <w:t>competitive and prosperous country providing high quality of life for all its citizens by the year 2030. The blue print identifies energy as one of the infr</w:t>
      </w:r>
      <w:r>
        <w:t xml:space="preserve">astructure enablers of its socio-economic pillar. Sustainable, competitive, affordable and reliable energy for all citizens is a key factor in realization of the Vision. </w:t>
      </w:r>
    </w:p>
    <w:p w:rsidR="008E69A4" w:rsidRDefault="00D610A8">
      <w:pPr>
        <w:spacing w:after="154" w:line="267" w:lineRule="auto"/>
        <w:ind w:left="-5" w:right="100"/>
      </w:pPr>
      <w:r>
        <w:rPr>
          <w:i/>
        </w:rPr>
        <w:t>The proposed project is expected to contribute towards the achievement of various asp</w:t>
      </w:r>
      <w:r>
        <w:rPr>
          <w:i/>
        </w:rPr>
        <w:t xml:space="preserve">ects of the Vision 2030 blue print in regard to role of enhanced water supply in employment and wealth creation. </w:t>
      </w:r>
    </w:p>
    <w:p w:rsidR="008E69A4" w:rsidRDefault="00D610A8">
      <w:pPr>
        <w:pStyle w:val="Heading3"/>
        <w:tabs>
          <w:tab w:val="center" w:pos="3461"/>
        </w:tabs>
        <w:ind w:left="-15" w:right="0" w:firstLine="0"/>
      </w:pPr>
      <w:r>
        <w:t xml:space="preserve">2.2.8 </w:t>
      </w:r>
      <w:r>
        <w:tab/>
        <w:t xml:space="preserve">Least Cost Power Generation Expansion Plan (2021-2030) </w:t>
      </w:r>
    </w:p>
    <w:p w:rsidR="008E69A4" w:rsidRDefault="00D610A8">
      <w:pPr>
        <w:spacing w:after="232"/>
        <w:ind w:left="21" w:right="112"/>
      </w:pPr>
      <w:r>
        <w:t>The plan is intended to articulate Government commitment to the power sector re</w:t>
      </w:r>
      <w:r>
        <w:t>covery and is intended to align with development partners medium term view of the necessary recovery strategy and necessary interventions. It is also prepared within the disruptive environment of COVID19, which has not only affected economic growth but has</w:t>
      </w:r>
      <w:r>
        <w:t xml:space="preserve"> also slowed down sector activities in generation capacity development as well as implementation of transmission lines projects.  </w:t>
      </w:r>
    </w:p>
    <w:p w:rsidR="008E69A4" w:rsidRDefault="00D610A8">
      <w:pPr>
        <w:spacing w:after="240" w:line="259" w:lineRule="auto"/>
        <w:ind w:left="0" w:right="0" w:firstLine="0"/>
        <w:jc w:val="left"/>
      </w:pPr>
      <w:r>
        <w:t xml:space="preserve"> </w:t>
      </w:r>
    </w:p>
    <w:p w:rsidR="008E69A4" w:rsidRDefault="00D610A8">
      <w:pPr>
        <w:pStyle w:val="Heading2"/>
        <w:numPr>
          <w:ilvl w:val="0"/>
          <w:numId w:val="0"/>
        </w:numPr>
        <w:tabs>
          <w:tab w:val="center" w:pos="1494"/>
        </w:tabs>
        <w:ind w:left="-15" w:right="0"/>
      </w:pPr>
      <w:r>
        <w:lastRenderedPageBreak/>
        <w:t xml:space="preserve">2.3 </w:t>
      </w:r>
      <w:r>
        <w:tab/>
        <w:t xml:space="preserve">National legislation </w:t>
      </w:r>
    </w:p>
    <w:p w:rsidR="008E69A4" w:rsidRDefault="00D610A8">
      <w:pPr>
        <w:pStyle w:val="Heading3"/>
        <w:tabs>
          <w:tab w:val="center" w:pos="2282"/>
        </w:tabs>
        <w:ind w:left="-15" w:right="0" w:firstLine="0"/>
      </w:pPr>
      <w:r>
        <w:t xml:space="preserve">2.3.1 </w:t>
      </w:r>
      <w:r>
        <w:tab/>
        <w:t xml:space="preserve">The Constitution of Kenya (2010) </w:t>
      </w:r>
    </w:p>
    <w:p w:rsidR="008E69A4" w:rsidRDefault="00D610A8">
      <w:pPr>
        <w:spacing w:after="245"/>
        <w:ind w:left="21" w:right="112"/>
      </w:pPr>
      <w:r>
        <w:t>Article 42 of Bill of Rights of the Kenyan Constitution provides that every Kenyan has a right to a clean and healthy environment, which includes the right to have the environment protected for the benefit of present and future generations through legislat</w:t>
      </w:r>
      <w:r>
        <w:t xml:space="preserve">ion and other measures. The Constitution of Kenya provides for sound management and sustainable development of all </w:t>
      </w:r>
      <w:r>
        <w:t xml:space="preserve">of Kenya’s projects, both public and private </w:t>
      </w:r>
      <w:r>
        <w:t>investments. It also calls for the duty given to the Project proponent to cooperate with State o</w:t>
      </w:r>
      <w:r>
        <w:t xml:space="preserve">rgans and other persons to protect and conserve the environment as mentioned in Part II of Chapter 5 on Land and Environment. </w:t>
      </w:r>
    </w:p>
    <w:p w:rsidR="008E69A4" w:rsidRDefault="00D610A8">
      <w:pPr>
        <w:pStyle w:val="Heading3"/>
        <w:tabs>
          <w:tab w:val="center" w:pos="3821"/>
        </w:tabs>
        <w:ind w:left="-15" w:right="0" w:firstLine="0"/>
      </w:pPr>
      <w:r>
        <w:t xml:space="preserve">2.3.2 </w:t>
      </w:r>
      <w:r>
        <w:tab/>
        <w:t xml:space="preserve">Environmental Management &amp; Coordination Act (EMCA), Cap 387 </w:t>
      </w:r>
    </w:p>
    <w:p w:rsidR="008E69A4" w:rsidRDefault="00D610A8">
      <w:pPr>
        <w:ind w:left="21" w:right="110"/>
      </w:pPr>
      <w:r>
        <w:t>This Environmental Impact Assessment was carried out in accor</w:t>
      </w:r>
      <w:r>
        <w:t>dance with Sections 58 to 67 and 138. The Act requires that that all projects listed under the second schedule of the Act undertake an EIA and submit it to NEMA for licensing before commencement. With respect to the amended Second Schedule, the proposed pr</w:t>
      </w:r>
      <w:r>
        <w:t xml:space="preserve">oject activities fall under </w:t>
      </w:r>
      <w:r>
        <w:rPr>
          <w:i/>
        </w:rPr>
        <w:t>(8) Power and infrastructure projects, including-(f) solar power farms or plants).</w:t>
      </w:r>
      <w:r>
        <w:t xml:space="preserve"> Part VII on Environmental Audit and Monitoring section 68 and 69 also underscore the need to undertake Environmental Impact Assessments of all pr</w:t>
      </w:r>
      <w:r>
        <w:t xml:space="preserve">ojects likely to cause negative impacts to the environment. </w:t>
      </w:r>
      <w:r>
        <w:rPr>
          <w:i/>
        </w:rPr>
        <w:t xml:space="preserve"> </w:t>
      </w:r>
    </w:p>
    <w:p w:rsidR="008E69A4" w:rsidRDefault="00D610A8">
      <w:pPr>
        <w:spacing w:after="167" w:line="267" w:lineRule="auto"/>
        <w:ind w:left="-5" w:right="100"/>
      </w:pPr>
      <w:r>
        <w:rPr>
          <w:i/>
        </w:rPr>
        <w:t xml:space="preserve">This EIA project report serves as an indication of the proponent’s adherence to the Act and its subsidiary regulations. </w:t>
      </w:r>
    </w:p>
    <w:p w:rsidR="008E69A4" w:rsidRDefault="00D610A8">
      <w:pPr>
        <w:pStyle w:val="Heading3"/>
        <w:tabs>
          <w:tab w:val="center" w:pos="1732"/>
        </w:tabs>
        <w:ind w:left="-15" w:right="0" w:firstLine="0"/>
      </w:pPr>
      <w:r>
        <w:t xml:space="preserve">2.3.3 </w:t>
      </w:r>
      <w:r>
        <w:tab/>
        <w:t xml:space="preserve">The Energy Act, 2019 </w:t>
      </w:r>
    </w:p>
    <w:p w:rsidR="008E69A4" w:rsidRDefault="00D610A8">
      <w:pPr>
        <w:spacing w:after="245"/>
        <w:ind w:left="21" w:right="111"/>
      </w:pPr>
      <w:r>
        <w:t>The act was enacted to consolidate laws rela</w:t>
      </w:r>
      <w:r>
        <w:t>ting to energy and to provide a clear guidance on the sharing of functions by National and County Government in relation to the energy sector. In essence, the national government is responsible for policy formulation and integrated energy planning and regu</w:t>
      </w:r>
      <w:r>
        <w:t>lation as well as offer technical support to County Governments. On the other hand, County Governments are responsible for among other things provision of land and rights of way for energy infrastructure and regulation and licensing of retail petroleum ser</w:t>
      </w:r>
      <w:r>
        <w:t xml:space="preserve">vice stations. </w:t>
      </w:r>
    </w:p>
    <w:p w:rsidR="008E69A4" w:rsidRDefault="00D610A8">
      <w:pPr>
        <w:spacing w:after="245"/>
        <w:ind w:left="21" w:right="112"/>
      </w:pPr>
      <w:r>
        <w:t>Section 75 states that the Cabinet Secretary shall promote the development and use of renewable energy technologies, including but not limited to biomass, biodiesel, bioethanol, charcoal, fuelwood, solar, wind, tidal waves, hydropower, biog</w:t>
      </w:r>
      <w:r>
        <w:t xml:space="preserve">as and municipal waste. </w:t>
      </w:r>
    </w:p>
    <w:p w:rsidR="008E69A4" w:rsidRDefault="00D610A8">
      <w:pPr>
        <w:spacing w:after="245"/>
        <w:ind w:left="21" w:right="0"/>
      </w:pPr>
      <w:r>
        <w:t xml:space="preserve">Section 170 of the act allows for the development of energy infrastructure on, through; over, or under any private, public and private land. This should also conform to other relevant laws. </w:t>
      </w:r>
    </w:p>
    <w:p w:rsidR="008E69A4" w:rsidRDefault="00D610A8">
      <w:pPr>
        <w:spacing w:after="166" w:line="267" w:lineRule="auto"/>
        <w:ind w:left="-5" w:right="100"/>
      </w:pPr>
      <w:r>
        <w:rPr>
          <w:i/>
        </w:rPr>
        <w:t>The proponent will obtain the relevant c</w:t>
      </w:r>
      <w:r>
        <w:rPr>
          <w:i/>
        </w:rPr>
        <w:t xml:space="preserve">ertifications and also adhere to the provisions of this act throughout the project cycle. </w:t>
      </w:r>
    </w:p>
    <w:p w:rsidR="008E69A4" w:rsidRDefault="00D610A8">
      <w:pPr>
        <w:pStyle w:val="Heading3"/>
        <w:tabs>
          <w:tab w:val="center" w:pos="1943"/>
        </w:tabs>
        <w:ind w:left="-15" w:right="0" w:firstLine="0"/>
      </w:pPr>
      <w:r>
        <w:t xml:space="preserve">2.3.4 </w:t>
      </w:r>
      <w:r>
        <w:tab/>
        <w:t xml:space="preserve">Climate Change Act, 2016 </w:t>
      </w:r>
    </w:p>
    <w:p w:rsidR="008E69A4" w:rsidRDefault="00D610A8">
      <w:pPr>
        <w:spacing w:after="232"/>
        <w:ind w:left="21" w:right="110"/>
      </w:pPr>
      <w:r>
        <w:t>This act provides that actions by government of Kenya must aim to realisation of low carbon climate resilient development. The law further provides for development of a five-year National Climate Change Action Plan (NCCAP), which identifies priority sector</w:t>
      </w:r>
      <w:r>
        <w:t xml:space="preserve">ial actions economy-wide and sets out the necessary inputs to mainstream both mitigation and adaptation actions.  </w:t>
      </w:r>
    </w:p>
    <w:p w:rsidR="008E69A4" w:rsidRDefault="00D610A8">
      <w:pPr>
        <w:spacing w:after="250" w:line="267" w:lineRule="auto"/>
        <w:ind w:left="-5" w:right="100"/>
      </w:pPr>
      <w:r>
        <w:rPr>
          <w:i/>
        </w:rPr>
        <w:lastRenderedPageBreak/>
        <w:t xml:space="preserve">This EIA takes cognizance of the need to consider climate vulnerability assessment to enhance the proposed project’s performance in terms of </w:t>
      </w:r>
      <w:r>
        <w:rPr>
          <w:i/>
        </w:rPr>
        <w:t xml:space="preserve">climate change mitigation and adaptation. </w:t>
      </w:r>
    </w:p>
    <w:p w:rsidR="008E69A4" w:rsidRDefault="00D610A8">
      <w:pPr>
        <w:pStyle w:val="Heading3"/>
        <w:tabs>
          <w:tab w:val="center" w:pos="2688"/>
        </w:tabs>
        <w:ind w:left="-15" w:right="0" w:firstLine="0"/>
      </w:pPr>
      <w:r>
        <w:t xml:space="preserve">2.3.5 </w:t>
      </w:r>
      <w:r>
        <w:tab/>
        <w:t xml:space="preserve">Occupational Safety and Health Act, 2007 </w:t>
      </w:r>
    </w:p>
    <w:p w:rsidR="008E69A4" w:rsidRDefault="00D610A8">
      <w:pPr>
        <w:spacing w:after="199"/>
        <w:ind w:left="21" w:right="113"/>
      </w:pPr>
      <w:r>
        <w:t>This Act provides for the safety, health and welfare of workers and all persons lawfully present at workplaces where any person is at work, whether temporarily or p</w:t>
      </w:r>
      <w:r>
        <w:t xml:space="preserve">ermanently. Part II of the Act on General Duties states the following:  </w:t>
      </w:r>
    </w:p>
    <w:p w:rsidR="008E69A4" w:rsidRDefault="00D610A8">
      <w:pPr>
        <w:numPr>
          <w:ilvl w:val="0"/>
          <w:numId w:val="13"/>
        </w:numPr>
        <w:spacing w:after="40"/>
        <w:ind w:right="0" w:hanging="360"/>
      </w:pPr>
      <w:r>
        <w:t xml:space="preserve">Section 6 (1) that, </w:t>
      </w:r>
      <w:r>
        <w:t>“Every occupier shall ensure the safety, health and welfare at work of all persons working in his workplace”.</w:t>
      </w:r>
      <w:r>
        <w:t xml:space="preserve"> </w:t>
      </w:r>
    </w:p>
    <w:p w:rsidR="008E69A4" w:rsidRDefault="00D610A8">
      <w:pPr>
        <w:numPr>
          <w:ilvl w:val="0"/>
          <w:numId w:val="13"/>
        </w:numPr>
        <w:spacing w:after="40"/>
        <w:ind w:right="0" w:hanging="360"/>
      </w:pPr>
      <w:r>
        <w:t>Section 6 (2) (b), “Arrangements for ensuring safety</w:t>
      </w:r>
      <w:r>
        <w:t xml:space="preserve"> and absence of risks to health in </w:t>
      </w:r>
      <w:r>
        <w:t xml:space="preserve">connection with the use, handling, storage and transport of </w:t>
      </w:r>
      <w:r>
        <w:t>articles and substances”.</w:t>
      </w:r>
      <w:r>
        <w:t xml:space="preserve"> </w:t>
      </w:r>
    </w:p>
    <w:p w:rsidR="008E69A4" w:rsidRDefault="00D610A8">
      <w:pPr>
        <w:numPr>
          <w:ilvl w:val="0"/>
          <w:numId w:val="13"/>
        </w:numPr>
        <w:spacing w:after="245"/>
        <w:ind w:right="0" w:hanging="360"/>
      </w:pPr>
      <w:r>
        <w:t xml:space="preserve">Section 6 (2) (c), “The provision of such information, instruction, training and supervision as is necessary to ensure the safety and </w:t>
      </w:r>
      <w:r>
        <w:t>health at work of every person employed”.</w:t>
      </w:r>
      <w:r>
        <w:t xml:space="preserve"> </w:t>
      </w:r>
    </w:p>
    <w:p w:rsidR="008E69A4" w:rsidRDefault="00D610A8">
      <w:pPr>
        <w:spacing w:after="245"/>
        <w:ind w:left="21" w:right="0"/>
      </w:pPr>
      <w:r>
        <w:t xml:space="preserve">Part VI, Sections 47 to 54 on Health General Provisions requires work places to be kept clean, properly ventilated, have enough lighting, have floors properly drained and have sanitary conveniences.  </w:t>
      </w:r>
    </w:p>
    <w:p w:rsidR="008E69A4" w:rsidRDefault="00D610A8">
      <w:pPr>
        <w:spacing w:after="250" w:line="267" w:lineRule="auto"/>
        <w:ind w:left="-5" w:right="100"/>
      </w:pPr>
      <w:r>
        <w:rPr>
          <w:i/>
        </w:rPr>
        <w:t>This EIA has</w:t>
      </w:r>
      <w:r>
        <w:rPr>
          <w:i/>
        </w:rPr>
        <w:t xml:space="preserve"> recommended that the proponent and contractors hired to undertake various activities should safeguard the safety of those employed at the site throughout the project lifecycle. </w:t>
      </w:r>
    </w:p>
    <w:p w:rsidR="008E69A4" w:rsidRDefault="00D610A8">
      <w:pPr>
        <w:pStyle w:val="Heading3"/>
        <w:tabs>
          <w:tab w:val="center" w:pos="2704"/>
        </w:tabs>
        <w:ind w:left="-15" w:right="0" w:firstLine="0"/>
      </w:pPr>
      <w:r>
        <w:t xml:space="preserve">2.3.6 </w:t>
      </w:r>
      <w:r>
        <w:tab/>
        <w:t xml:space="preserve">National Construction Authority Act, 2011 </w:t>
      </w:r>
    </w:p>
    <w:p w:rsidR="008E69A4" w:rsidRDefault="00D610A8">
      <w:pPr>
        <w:spacing w:after="165"/>
        <w:ind w:left="21" w:right="111"/>
      </w:pPr>
      <w:r>
        <w:t>The National Construction A</w:t>
      </w:r>
      <w:r>
        <w:t>uthority (NCA) was established under an Act of parliament to oversee the construction industry and coordin</w:t>
      </w:r>
      <w:r>
        <w:t xml:space="preserve">ate its development. Section 15 (1) of the Act states that; “A person shall not carry on the business of a contractor unless the person is registered </w:t>
      </w:r>
      <w:r>
        <w:t xml:space="preserve">by the Board under this Act”. The </w:t>
      </w:r>
      <w:r>
        <w:t>proponent of the proposed project will therefore select a contractor who is registered with NCA. According to the Act, "Construction works" means the construction, extension, installation, repair, maintenance, renewal, rem</w:t>
      </w:r>
      <w:r>
        <w:t xml:space="preserve">oval, renovation, alteration, dismantling, or demolition of- </w:t>
      </w:r>
    </w:p>
    <w:p w:rsidR="008E69A4" w:rsidRDefault="00D610A8">
      <w:pPr>
        <w:numPr>
          <w:ilvl w:val="0"/>
          <w:numId w:val="14"/>
        </w:numPr>
        <w:ind w:right="0" w:hanging="360"/>
      </w:pPr>
      <w:r>
        <w:t xml:space="preserve">Any building, erection, edifice, structure, wall, fence or chimney, whether constructed wholly or partly above or below ground level; </w:t>
      </w:r>
    </w:p>
    <w:p w:rsidR="008E69A4" w:rsidRDefault="00D610A8">
      <w:pPr>
        <w:numPr>
          <w:ilvl w:val="0"/>
          <w:numId w:val="14"/>
        </w:numPr>
        <w:ind w:right="0" w:hanging="360"/>
      </w:pPr>
      <w:r>
        <w:t xml:space="preserve">Any road, harbour works, railway, cableway, canal or aerodrome; </w:t>
      </w:r>
    </w:p>
    <w:p w:rsidR="008E69A4" w:rsidRDefault="00D610A8">
      <w:pPr>
        <w:numPr>
          <w:ilvl w:val="0"/>
          <w:numId w:val="14"/>
        </w:numPr>
        <w:ind w:right="0" w:hanging="360"/>
      </w:pPr>
      <w:r>
        <w:t xml:space="preserve">Any drainage, irrigation or river control works; </w:t>
      </w:r>
    </w:p>
    <w:p w:rsidR="008E69A4" w:rsidRDefault="00D610A8">
      <w:pPr>
        <w:numPr>
          <w:ilvl w:val="0"/>
          <w:numId w:val="14"/>
        </w:numPr>
        <w:ind w:right="0" w:hanging="360"/>
      </w:pPr>
      <w:r>
        <w:t xml:space="preserve">Any electrical, mechanical, water, gas, petrochemical or telecommunication works; or </w:t>
      </w:r>
    </w:p>
    <w:p w:rsidR="008E69A4" w:rsidRDefault="00D610A8">
      <w:pPr>
        <w:numPr>
          <w:ilvl w:val="0"/>
          <w:numId w:val="14"/>
        </w:numPr>
        <w:spacing w:after="216"/>
        <w:ind w:right="0" w:hanging="360"/>
      </w:pPr>
      <w:r>
        <w:t>Any bridge, viaduct, dam, reservoir, earthworks, pipeli</w:t>
      </w:r>
      <w:r>
        <w:t>ne, sewer, aqueduct, culvert, drive, shaft, tunnel or reclamation works, and includes any works which form an integral part of, or are preparatory to or temporary for the works described in paragraphs (a) to (e), including site clearance, soil investigatio</w:t>
      </w:r>
      <w:r>
        <w:t xml:space="preserve">n and improvement, earth-moving, excavation, laying of foundation, site restoration and landscaping. </w:t>
      </w:r>
    </w:p>
    <w:p w:rsidR="008E69A4" w:rsidRDefault="00D610A8">
      <w:pPr>
        <w:spacing w:after="176" w:line="259" w:lineRule="auto"/>
        <w:ind w:left="0" w:right="0" w:firstLine="0"/>
        <w:jc w:val="left"/>
      </w:pPr>
      <w:r>
        <w:t xml:space="preserve"> </w:t>
      </w:r>
    </w:p>
    <w:p w:rsidR="008E69A4" w:rsidRDefault="00D610A8">
      <w:pPr>
        <w:pStyle w:val="Heading3"/>
        <w:tabs>
          <w:tab w:val="center" w:pos="3055"/>
        </w:tabs>
        <w:ind w:left="-15" w:right="0" w:firstLine="0"/>
      </w:pPr>
      <w:r>
        <w:t xml:space="preserve">2.3.7 </w:t>
      </w:r>
      <w:r>
        <w:tab/>
        <w:t xml:space="preserve">Wildlife Conservation and Management Act, 2013 </w:t>
      </w:r>
    </w:p>
    <w:p w:rsidR="008E69A4" w:rsidRDefault="00D610A8">
      <w:pPr>
        <w:spacing w:after="245"/>
        <w:ind w:left="21" w:right="111"/>
      </w:pPr>
      <w:r>
        <w:t>The Wil</w:t>
      </w:r>
      <w:r>
        <w:t xml:space="preserve">dlife Conservation and Management Act, 2013 was enacted “to provide for the protection, </w:t>
      </w:r>
      <w:r>
        <w:t>co</w:t>
      </w:r>
      <w:r>
        <w:t xml:space="preserve">nservation, sustainable use and management of wildlife management in Kenya and for connected </w:t>
      </w:r>
      <w:r>
        <w:t>purposes.” While its main focus is on addressing threats to wildlife cons</w:t>
      </w:r>
      <w:r>
        <w:t>ervation and securing an efficient management of wildlife, the Act also seeks to ensure co</w:t>
      </w:r>
      <w:r>
        <w:t xml:space="preserve">mmunities benefit from these natural resources such as from bio-prospecting of natural resources within wildlife conservation areas.  </w:t>
      </w:r>
    </w:p>
    <w:p w:rsidR="008E69A4" w:rsidRDefault="00D610A8">
      <w:pPr>
        <w:spacing w:after="250" w:line="267" w:lineRule="auto"/>
        <w:ind w:left="-5" w:right="100"/>
      </w:pPr>
      <w:r>
        <w:rPr>
          <w:i/>
        </w:rPr>
        <w:lastRenderedPageBreak/>
        <w:t xml:space="preserve">The project area is known to host considerable wildlife population; hence the project proponent is encouraged to protect </w:t>
      </w:r>
      <w:r>
        <w:rPr>
          <w:i/>
        </w:rPr>
        <w:t xml:space="preserve">fragile ecosystems and habitats within the land and maintain known wildlife dispersal zones.  </w:t>
      </w:r>
    </w:p>
    <w:p w:rsidR="008E69A4" w:rsidRDefault="00D610A8">
      <w:pPr>
        <w:pStyle w:val="Heading3"/>
        <w:tabs>
          <w:tab w:val="center" w:pos="2010"/>
        </w:tabs>
        <w:ind w:left="-15" w:right="0" w:firstLine="0"/>
      </w:pPr>
      <w:r>
        <w:t xml:space="preserve">2.3.8 </w:t>
      </w:r>
      <w:r>
        <w:tab/>
        <w:t xml:space="preserve">Public Health Act, Cap. 242 </w:t>
      </w:r>
    </w:p>
    <w:p w:rsidR="008E69A4" w:rsidRDefault="00D610A8">
      <w:pPr>
        <w:spacing w:after="245"/>
        <w:ind w:left="21" w:right="112"/>
      </w:pPr>
      <w:r>
        <w:t>Part IX, section 115, of the Act states that no person or institution shall cause nuisance or condition liable to be injuriou</w:t>
      </w:r>
      <w:r>
        <w:t>s or dangerous to human health. As well, section 116 of the act requires local Authorities to take all lawful, necessary and reasonably practicable measures to maintain their jurisdiction clean and prevent occurrence of nuisance or condition liable to be i</w:t>
      </w:r>
      <w:r>
        <w:t>njurious or dangerous to human health.  Further, part XII, Section136, states that all collections of water, sewage, rubbish, refuse and other fluids which permits or facilitates the breeding or multiplication of pests shall be deemed nuisances and are lia</w:t>
      </w:r>
      <w:r>
        <w:t xml:space="preserve">ble to be dealt with in a manner provided for by this Act. </w:t>
      </w:r>
    </w:p>
    <w:p w:rsidR="008E69A4" w:rsidRDefault="00D610A8">
      <w:pPr>
        <w:spacing w:after="250" w:line="267" w:lineRule="auto"/>
        <w:ind w:left="-5" w:right="100"/>
      </w:pPr>
      <w:r>
        <w:rPr>
          <w:i/>
        </w:rPr>
        <w:t xml:space="preserve">The proponent shall endeavour to provide waste management for both liquid and solid wastes during the construction and operations phases of the proposed project. </w:t>
      </w:r>
    </w:p>
    <w:p w:rsidR="008E69A4" w:rsidRDefault="00D610A8">
      <w:pPr>
        <w:pStyle w:val="Heading3"/>
        <w:tabs>
          <w:tab w:val="center" w:pos="2727"/>
        </w:tabs>
        <w:ind w:left="-15" w:right="0" w:firstLine="0"/>
      </w:pPr>
      <w:r>
        <w:t xml:space="preserve">2.3.9 </w:t>
      </w:r>
      <w:r>
        <w:tab/>
        <w:t xml:space="preserve">Physical and Land Use Planning Act, 2019 </w:t>
      </w:r>
    </w:p>
    <w:p w:rsidR="008E69A4" w:rsidRDefault="00D610A8">
      <w:pPr>
        <w:ind w:left="21" w:right="0"/>
      </w:pPr>
      <w:r>
        <w:t xml:space="preserve">The act provides guidance on the planning, use, regulation and development of land. The County </w:t>
      </w:r>
    </w:p>
    <w:p w:rsidR="008E69A4" w:rsidRDefault="00D610A8">
      <w:pPr>
        <w:ind w:left="21" w:right="0"/>
      </w:pPr>
      <w:r>
        <w:t>Government approves various land uses within its jurisdiction as per the Development Control provisions contain</w:t>
      </w:r>
      <w:r>
        <w:t xml:space="preserve">ed in the Third Schedule. Section 5 stipulates the principles and norms of physical and land use planning as including, among others; </w:t>
      </w:r>
    </w:p>
    <w:p w:rsidR="008E69A4" w:rsidRDefault="00D610A8">
      <w:pPr>
        <w:numPr>
          <w:ilvl w:val="0"/>
          <w:numId w:val="15"/>
        </w:numPr>
        <w:ind w:right="0" w:hanging="360"/>
      </w:pPr>
      <w:r>
        <w:t xml:space="preserve">Physical and land use planning shall promote sustainable use of land and livable communities which integrates human needs in any locality; </w:t>
      </w:r>
    </w:p>
    <w:p w:rsidR="008E69A4" w:rsidRDefault="00D610A8">
      <w:pPr>
        <w:numPr>
          <w:ilvl w:val="0"/>
          <w:numId w:val="15"/>
        </w:numPr>
        <w:ind w:right="0" w:hanging="360"/>
      </w:pPr>
      <w:r>
        <w:t>Development activities shall be planned in a manner that integrates economic, social and environmental needs of pres</w:t>
      </w:r>
      <w:r>
        <w:t xml:space="preserve">ent and future generations; </w:t>
      </w:r>
    </w:p>
    <w:p w:rsidR="008E69A4" w:rsidRDefault="00D610A8">
      <w:pPr>
        <w:numPr>
          <w:ilvl w:val="0"/>
          <w:numId w:val="15"/>
        </w:numPr>
        <w:ind w:right="0" w:hanging="360"/>
      </w:pPr>
      <w:r>
        <w:t xml:space="preserve">Physical and land use planning shall be comprehensive, sustainable and integrated at all levels of government, taking into consideration the interests of all parties concerned; </w:t>
      </w:r>
    </w:p>
    <w:p w:rsidR="008E69A4" w:rsidRDefault="00D610A8">
      <w:pPr>
        <w:numPr>
          <w:ilvl w:val="0"/>
          <w:numId w:val="15"/>
        </w:numPr>
        <w:ind w:right="0" w:hanging="360"/>
      </w:pPr>
      <w:r>
        <w:t>Physical and land use planning shall take into co</w:t>
      </w:r>
      <w:r>
        <w:t xml:space="preserve">nsideration long-term optimum utilization of land and conservation of scarce land resource including preservation of land with important functions; </w:t>
      </w:r>
    </w:p>
    <w:p w:rsidR="008E69A4" w:rsidRDefault="00D610A8">
      <w:pPr>
        <w:numPr>
          <w:ilvl w:val="0"/>
          <w:numId w:val="15"/>
        </w:numPr>
        <w:ind w:right="0" w:hanging="360"/>
      </w:pPr>
      <w:r>
        <w:t>Physical and land use planning shall be inclusive and must take into consideration the culture and heritage</w:t>
      </w:r>
      <w:r>
        <w:t xml:space="preserve"> of people concerned; and </w:t>
      </w:r>
    </w:p>
    <w:p w:rsidR="008E69A4" w:rsidRDefault="00D610A8">
      <w:pPr>
        <w:numPr>
          <w:ilvl w:val="0"/>
          <w:numId w:val="15"/>
        </w:numPr>
        <w:spacing w:after="230" w:line="270" w:lineRule="auto"/>
        <w:ind w:right="0" w:hanging="360"/>
      </w:pPr>
      <w:r>
        <w:t>Physical and land use planning shall take into account new approaches such as transit-oriented development, mixed land-uses, planning for public transport and non-motorized transport among others to achieve sustainable developmen</w:t>
      </w:r>
      <w:r>
        <w:t xml:space="preserve">t and more efficient use of natural resources. </w:t>
      </w:r>
    </w:p>
    <w:p w:rsidR="008E69A4" w:rsidRDefault="00D610A8">
      <w:pPr>
        <w:spacing w:after="167" w:line="267" w:lineRule="auto"/>
        <w:ind w:left="-5" w:right="100"/>
      </w:pPr>
      <w:r>
        <w:rPr>
          <w:i/>
        </w:rPr>
        <w:t xml:space="preserve">In line with this Act, the proponent should obtain approval from the relevant county government agencies when undertaking various activities as it may be required during the life of the project.  </w:t>
      </w:r>
    </w:p>
    <w:p w:rsidR="008E69A4" w:rsidRDefault="00D610A8">
      <w:pPr>
        <w:pStyle w:val="Heading3"/>
        <w:ind w:left="-5" w:right="0"/>
      </w:pPr>
      <w:r>
        <w:t xml:space="preserve">2.3.10 The </w:t>
      </w:r>
      <w:r>
        <w:t xml:space="preserve">Traffic Act, 2012 </w:t>
      </w:r>
    </w:p>
    <w:p w:rsidR="008E69A4" w:rsidRDefault="00D610A8">
      <w:pPr>
        <w:spacing w:after="245"/>
        <w:ind w:left="21" w:right="112"/>
      </w:pPr>
      <w:r>
        <w:t>The Traffic Act, 2012 gives provisions and guidelines that govern the Kenyan roads transport sector. These guidelines are essential to private, public and commercial service vehicles in ensuring safety and sanity on the roads hence ensur</w:t>
      </w:r>
      <w:r>
        <w:t xml:space="preserve">ing the environment; the human being a component is safeguarded.  </w:t>
      </w:r>
    </w:p>
    <w:p w:rsidR="008E69A4" w:rsidRDefault="00D610A8">
      <w:pPr>
        <w:spacing w:after="250" w:line="267" w:lineRule="auto"/>
        <w:ind w:left="-5" w:right="100"/>
      </w:pPr>
      <w:r>
        <w:rPr>
          <w:i/>
        </w:rPr>
        <w:t xml:space="preserve">In ensuring compliance to this Act contractors and the proponent shall ensure that all site drivers and all material suppliers to the site satisfy the provisions as stipulated in Act. </w:t>
      </w:r>
    </w:p>
    <w:p w:rsidR="008E69A4" w:rsidRDefault="00D610A8">
      <w:pPr>
        <w:pStyle w:val="Heading2"/>
        <w:numPr>
          <w:ilvl w:val="0"/>
          <w:numId w:val="0"/>
        </w:numPr>
        <w:tabs>
          <w:tab w:val="center" w:pos="1632"/>
        </w:tabs>
        <w:ind w:left="-15" w:right="0"/>
      </w:pPr>
      <w:r>
        <w:lastRenderedPageBreak/>
        <w:t xml:space="preserve">2.4 </w:t>
      </w:r>
      <w:r>
        <w:tab/>
        <w:t xml:space="preserve">Regulatory framework </w:t>
      </w:r>
    </w:p>
    <w:p w:rsidR="008E69A4" w:rsidRDefault="00D610A8">
      <w:pPr>
        <w:tabs>
          <w:tab w:val="center" w:pos="4772"/>
        </w:tabs>
        <w:spacing w:line="253" w:lineRule="auto"/>
        <w:ind w:left="-15" w:right="0" w:firstLine="0"/>
        <w:jc w:val="left"/>
      </w:pPr>
      <w:r>
        <w:rPr>
          <w:b/>
        </w:rPr>
        <w:t xml:space="preserve">2.4.1 </w:t>
      </w:r>
      <w:r>
        <w:rPr>
          <w:b/>
        </w:rPr>
        <w:tab/>
        <w:t xml:space="preserve">Environmental (Impact Assessment and Audit), Regulations, 2003 and Environmental </w:t>
      </w:r>
    </w:p>
    <w:p w:rsidR="008E69A4" w:rsidRDefault="00D610A8">
      <w:pPr>
        <w:pStyle w:val="Heading2"/>
        <w:numPr>
          <w:ilvl w:val="0"/>
          <w:numId w:val="0"/>
        </w:numPr>
        <w:spacing w:after="224"/>
        <w:ind w:left="730" w:right="0"/>
      </w:pPr>
      <w:r>
        <w:t xml:space="preserve">(Impact Assessment and Audit), (Amendment)Regulations, 2019  </w:t>
      </w:r>
    </w:p>
    <w:p w:rsidR="008E69A4" w:rsidRDefault="00D610A8">
      <w:pPr>
        <w:spacing w:after="245"/>
        <w:ind w:left="21" w:right="111"/>
      </w:pPr>
      <w:r>
        <w:t>The regulations require that EIA and EA be conducted in accordance with the issues and general guidelines spelled out in the second and third schedules of the regulations. The amendment regulations under Legal Notice 32 of 2019 state that proponent underta</w:t>
      </w:r>
      <w:r>
        <w:t xml:space="preserve">king a project specified as a </w:t>
      </w:r>
      <w:r>
        <w:rPr>
          <w:u w:val="single" w:color="000000"/>
        </w:rPr>
        <w:t>Medium-Risk Project</w:t>
      </w:r>
      <w:r>
        <w:t xml:space="preserve"> in the Second Schedule of the Act shall submit a </w:t>
      </w:r>
      <w:r>
        <w:rPr>
          <w:u w:val="single" w:color="000000"/>
        </w:rPr>
        <w:t>Comprehensive Project Report</w:t>
      </w:r>
      <w:r>
        <w:t xml:space="preserve"> of the likely environmental effects of the project. </w:t>
      </w:r>
    </w:p>
    <w:p w:rsidR="008E69A4" w:rsidRDefault="00D610A8">
      <w:pPr>
        <w:spacing w:after="127"/>
        <w:ind w:left="21" w:right="111"/>
      </w:pPr>
      <w:r>
        <w:t>Section 17 details the need for public consultation to seek the views of pe</w:t>
      </w:r>
      <w:r>
        <w:t xml:space="preserve">rsons who may be affected by the project. The regulations also stipulate that a project report shall be prepared by an environmental impact assessment expert registered. </w:t>
      </w:r>
    </w:p>
    <w:p w:rsidR="008E69A4" w:rsidRDefault="00D610A8">
      <w:pPr>
        <w:spacing w:after="154" w:line="267" w:lineRule="auto"/>
        <w:ind w:left="-5" w:right="100"/>
      </w:pPr>
      <w:r>
        <w:rPr>
          <w:i/>
        </w:rPr>
        <w:t>This EIA Project Report has been prepared in line with the required procedures. The p</w:t>
      </w:r>
      <w:r>
        <w:rPr>
          <w:i/>
        </w:rPr>
        <w:t xml:space="preserve">rocess also sought the views of the various stakeholders through questionnaire survey, direct interviews and short on-spot interviews. </w:t>
      </w:r>
    </w:p>
    <w:p w:rsidR="008E69A4" w:rsidRDefault="00D610A8">
      <w:pPr>
        <w:pStyle w:val="Heading3"/>
        <w:tabs>
          <w:tab w:val="center" w:pos="2416"/>
        </w:tabs>
        <w:ind w:left="-15" w:right="0" w:firstLine="0"/>
      </w:pPr>
      <w:r>
        <w:t xml:space="preserve">2.4.2 </w:t>
      </w:r>
      <w:r>
        <w:tab/>
        <w:t xml:space="preserve">Water Resources Regulations, 2021 </w:t>
      </w:r>
    </w:p>
    <w:p w:rsidR="008E69A4" w:rsidRDefault="00D610A8">
      <w:pPr>
        <w:ind w:left="21" w:right="0"/>
      </w:pPr>
      <w:r>
        <w:t>The regulations were enacted to align with the Water Act, 2016 and the wider r</w:t>
      </w:r>
      <w:r>
        <w:t xml:space="preserve">eforms in the water sector. Part VIII of the regulations provides for conditions of authorisation, permits, and approved water uses, </w:t>
      </w:r>
    </w:p>
    <w:p w:rsidR="008E69A4" w:rsidRDefault="00D610A8">
      <w:pPr>
        <w:spacing w:after="165"/>
        <w:ind w:left="21" w:right="0"/>
      </w:pPr>
      <w:r>
        <w:t>Specifically, section 75 requires an applicant of a water resources use permit to show compliance with the provisions of t</w:t>
      </w:r>
      <w:r>
        <w:t xml:space="preserve">he Environmental Management and Coordination Act, 1999 as well as membership to a water </w:t>
      </w:r>
      <w:r>
        <w:t xml:space="preserve">resources user’s association. </w:t>
      </w:r>
      <w:r>
        <w:t xml:space="preserve"> </w:t>
      </w:r>
    </w:p>
    <w:p w:rsidR="008E69A4" w:rsidRDefault="00D610A8">
      <w:pPr>
        <w:spacing w:after="165"/>
        <w:ind w:left="21" w:right="112"/>
      </w:pPr>
      <w:r>
        <w:t>Section 84. (1) stipulates that a person in possession of a valid water use permit or who is required to have a valid permit for water u</w:t>
      </w:r>
      <w:r>
        <w:t xml:space="preserve">se, shall pay to the Authority water use charges on the basis of the water abstracted, diverted, obstructed or used including energy derived from a water resource at the appropriate rate as set out in the Second Schedule. </w:t>
      </w:r>
    </w:p>
    <w:p w:rsidR="008E69A4" w:rsidRDefault="00D610A8">
      <w:pPr>
        <w:spacing w:after="163"/>
        <w:ind w:left="21" w:right="110"/>
      </w:pPr>
      <w:r>
        <w:t>On pollution, Part VI, Section 61</w:t>
      </w:r>
      <w:r>
        <w:t>. (1) states that no person shall discharge or apply any poisonous, toxic, noxious or obstructing matter, radioactive waste or other pollutants or permit any person to dump or discharge such matter into a water resource unless the discharge of such poisono</w:t>
      </w:r>
      <w:r>
        <w:t xml:space="preserve">us, toxic, noxious or obstructing matter, radioactive waste or pollutant is authorised by the Authority and treated to permissible standards. </w:t>
      </w:r>
    </w:p>
    <w:p w:rsidR="008E69A4" w:rsidRDefault="00D610A8">
      <w:pPr>
        <w:spacing w:after="250" w:line="267" w:lineRule="auto"/>
        <w:ind w:left="-5" w:right="100"/>
      </w:pPr>
      <w:r>
        <w:rPr>
          <w:i/>
        </w:rPr>
        <w:t>The proponent should make necessary application to WRA in regard to utilization of water resources and developmen</w:t>
      </w:r>
      <w:r>
        <w:rPr>
          <w:i/>
        </w:rPr>
        <w:t xml:space="preserve">t of distribution infrastructure.  </w:t>
      </w:r>
    </w:p>
    <w:p w:rsidR="008E69A4" w:rsidRDefault="00D610A8">
      <w:pPr>
        <w:pStyle w:val="Heading3"/>
        <w:tabs>
          <w:tab w:val="center" w:pos="4526"/>
        </w:tabs>
        <w:ind w:left="-15" w:right="0" w:firstLine="0"/>
      </w:pPr>
      <w:r>
        <w:t xml:space="preserve">2.4.3 </w:t>
      </w:r>
      <w:r>
        <w:tab/>
        <w:t xml:space="preserve">Environmental Management and Coordination (Water Quality Regulations), 2006 </w:t>
      </w:r>
    </w:p>
    <w:p w:rsidR="008E69A4" w:rsidRDefault="00D610A8">
      <w:pPr>
        <w:spacing w:after="247"/>
        <w:ind w:left="21" w:right="111"/>
      </w:pPr>
      <w:r>
        <w:t>These regulations provide for the sustainable management of wastewater resulting from various activities in Kenya. They empower NEMA in consultation with other agencies to take measures to ensure compliance with the stipulated standards. The regulations sp</w:t>
      </w:r>
      <w:r>
        <w:t xml:space="preserve">ecify discharge limits for various environmental parameters into public sewers and the environment. Non-compliance with any provision of the regulation carries a penalty. </w:t>
      </w:r>
    </w:p>
    <w:p w:rsidR="008E69A4" w:rsidRDefault="00D610A8">
      <w:pPr>
        <w:spacing w:after="126"/>
        <w:ind w:left="21" w:right="115"/>
      </w:pPr>
      <w:r>
        <w:rPr>
          <w:b/>
        </w:rPr>
        <w:t>2.4.4 Environmental Management and Coordination (Waste Management) Regulations, 2006</w:t>
      </w:r>
      <w:r>
        <w:rPr>
          <w:b/>
        </w:rPr>
        <w:t xml:space="preserve"> </w:t>
      </w:r>
      <w:r>
        <w:t xml:space="preserve">These regulations are comprehensive and covers the management of all kinds of waste in Kenya. it provides for </w:t>
      </w:r>
      <w:r>
        <w:lastRenderedPageBreak/>
        <w:t xml:space="preserve">the general requirement to ensure waste segregation and adopting appropriate and environmentally acceptable disposal mechanisms. </w:t>
      </w:r>
    </w:p>
    <w:p w:rsidR="008E69A4" w:rsidRDefault="00D610A8">
      <w:pPr>
        <w:spacing w:after="250" w:line="267" w:lineRule="auto"/>
        <w:ind w:left="-5" w:right="100"/>
      </w:pPr>
      <w:r>
        <w:rPr>
          <w:i/>
        </w:rPr>
        <w:t>This report ide</w:t>
      </w:r>
      <w:r>
        <w:rPr>
          <w:i/>
        </w:rPr>
        <w:t xml:space="preserve">ntifies safer ways of waste disposal to help the project proponent in meeting requirements as per these regulations. </w:t>
      </w:r>
    </w:p>
    <w:p w:rsidR="008E69A4" w:rsidRDefault="00D610A8">
      <w:pPr>
        <w:tabs>
          <w:tab w:val="center" w:pos="4655"/>
        </w:tabs>
        <w:spacing w:after="247" w:line="253" w:lineRule="auto"/>
        <w:ind w:left="-15" w:right="0" w:firstLine="0"/>
        <w:jc w:val="left"/>
      </w:pPr>
      <w:r>
        <w:rPr>
          <w:b/>
        </w:rPr>
        <w:t xml:space="preserve">2.4.5 </w:t>
      </w:r>
      <w:r>
        <w:rPr>
          <w:b/>
        </w:rPr>
        <w:tab/>
        <w:t xml:space="preserve">Environmental Management and Coordination (Noise and Excessive Vibration, and </w:t>
      </w:r>
    </w:p>
    <w:p w:rsidR="008E69A4" w:rsidRDefault="00D610A8">
      <w:pPr>
        <w:pStyle w:val="Heading3"/>
        <w:ind w:left="705" w:right="0" w:hanging="720"/>
      </w:pPr>
      <w:r>
        <w:t xml:space="preserve">Pollution Control) Regulations, 2008 </w:t>
      </w:r>
    </w:p>
    <w:p w:rsidR="008E69A4" w:rsidRDefault="00D610A8">
      <w:pPr>
        <w:spacing w:after="165"/>
        <w:ind w:left="21" w:right="112"/>
      </w:pPr>
      <w:r>
        <w:t xml:space="preserve">Section 3 (1) </w:t>
      </w:r>
      <w:r>
        <w:t xml:space="preserve">of these regulations prohibit the causing of loud, unreasonable, unnecessary or unusual noise which annoys, disturbs, injures or endangers the comfort, repose, health or safety of others and the environment. The regulations also state that </w:t>
      </w:r>
      <w:r>
        <w:t>‘No worker shall</w:t>
      </w:r>
      <w:r>
        <w:t xml:space="preserve"> be exposed to noise lev</w:t>
      </w:r>
      <w:r>
        <w:t xml:space="preserve">el excess of the </w:t>
      </w:r>
      <w:r>
        <w:t>continuous equivalent of 90 dB for more than 8 hours within any 24 hours’ duration’.</w:t>
      </w:r>
      <w:r>
        <w:t xml:space="preserve"> </w:t>
      </w:r>
    </w:p>
    <w:p w:rsidR="008E69A4" w:rsidRDefault="00D610A8">
      <w:pPr>
        <w:spacing w:after="160" w:line="276" w:lineRule="auto"/>
        <w:ind w:left="0" w:right="0" w:firstLine="0"/>
        <w:jc w:val="left"/>
      </w:pPr>
      <w:r>
        <w:rPr>
          <w:i/>
        </w:rPr>
        <w:t>Noise levels emanating from the various project’s activities will be managed appropriately as per the provisions of these regulat</w:t>
      </w:r>
      <w:r>
        <w:rPr>
          <w:i/>
        </w:rPr>
        <w:t xml:space="preserve">ions. </w:t>
      </w:r>
    </w:p>
    <w:p w:rsidR="008E69A4" w:rsidRDefault="00D610A8">
      <w:pPr>
        <w:pStyle w:val="Heading3"/>
        <w:tabs>
          <w:tab w:val="center" w:pos="3321"/>
        </w:tabs>
        <w:ind w:left="-15" w:right="0" w:firstLine="0"/>
      </w:pPr>
      <w:r>
        <w:t xml:space="preserve">2.4.6 </w:t>
      </w:r>
      <w:r>
        <w:tab/>
        <w:t xml:space="preserve">Energy (solar photovoltaic systems) Regulations, 2012 </w:t>
      </w:r>
    </w:p>
    <w:p w:rsidR="008E69A4" w:rsidRDefault="00D610A8">
      <w:pPr>
        <w:spacing w:after="165"/>
        <w:ind w:left="21" w:right="115"/>
      </w:pPr>
      <w:r>
        <w:t>These regulations apply to a solar PV system manufacturer, importer, vendor, technician, contractor, system owner, a solar PV system installation and consumer devices and also where alter</w:t>
      </w:r>
      <w:r>
        <w:t xml:space="preserve">nate current electricity is involved the Electric Power (Electrical Installation Work), Rules, 2006, shall apply. </w:t>
      </w:r>
    </w:p>
    <w:p w:rsidR="008E69A4" w:rsidRDefault="00D610A8">
      <w:pPr>
        <w:spacing w:after="244"/>
        <w:ind w:left="21" w:right="0"/>
      </w:pPr>
      <w:r>
        <w:t>The Regulations states that “A person shall not design or install any solar PV system unless he is licensed by the Commission”. It continues to state that to be licensed by the</w:t>
      </w:r>
      <w:r>
        <w:t xml:space="preserve"> Commission as a technician; a person shall be required to have the prescribed q</w:t>
      </w:r>
      <w:r>
        <w:t xml:space="preserve">ualifications and experience as set out in the First Schedule, and appropriate certification recognized by the Commission.  </w:t>
      </w:r>
    </w:p>
    <w:p w:rsidR="008E69A4" w:rsidRDefault="00D610A8">
      <w:pPr>
        <w:pStyle w:val="Heading2"/>
        <w:numPr>
          <w:ilvl w:val="0"/>
          <w:numId w:val="0"/>
        </w:numPr>
        <w:tabs>
          <w:tab w:val="center" w:pos="1560"/>
        </w:tabs>
        <w:ind w:left="-15" w:right="0"/>
      </w:pPr>
      <w:r>
        <w:t xml:space="preserve">2.5 </w:t>
      </w:r>
      <w:r>
        <w:tab/>
        <w:t xml:space="preserve">Relevant institutions </w:t>
      </w:r>
    </w:p>
    <w:p w:rsidR="008E69A4" w:rsidRDefault="00D610A8">
      <w:pPr>
        <w:spacing w:after="232"/>
        <w:ind w:left="21" w:right="0"/>
      </w:pPr>
      <w:r>
        <w:t xml:space="preserve">Some of the relevant institutions in implementation of environment, health and safety aspects relating </w:t>
      </w:r>
      <w:r>
        <w:t xml:space="preserve">to the proposed farm include;  </w:t>
      </w:r>
    </w:p>
    <w:p w:rsidR="008E69A4" w:rsidRDefault="00D610A8">
      <w:pPr>
        <w:numPr>
          <w:ilvl w:val="0"/>
          <w:numId w:val="16"/>
        </w:numPr>
        <w:ind w:right="112" w:hanging="694"/>
      </w:pPr>
      <w:r>
        <w:t>National Environment Management Authority: The National Environment Management Authority (NEMA) is the governing body which oversees the application of the Environmental Management and Coordination Act, Cap 387 and its subsi</w:t>
      </w:r>
      <w:r>
        <w:t xml:space="preserve">diary regulations. It is particularly responsible for approving various developments that undertake Environmental Impact Assessments as well as Environmental Audits for on-going projects. </w:t>
      </w:r>
    </w:p>
    <w:p w:rsidR="008E69A4" w:rsidRDefault="00D610A8">
      <w:pPr>
        <w:spacing w:after="15" w:line="259" w:lineRule="auto"/>
        <w:ind w:left="720" w:right="0" w:firstLine="0"/>
        <w:jc w:val="left"/>
      </w:pPr>
      <w:r>
        <w:t xml:space="preserve"> </w:t>
      </w:r>
    </w:p>
    <w:p w:rsidR="008E69A4" w:rsidRDefault="00D610A8">
      <w:pPr>
        <w:numPr>
          <w:ilvl w:val="0"/>
          <w:numId w:val="16"/>
        </w:numPr>
        <w:ind w:right="112" w:hanging="694"/>
      </w:pPr>
      <w:r>
        <w:t xml:space="preserve">National Construction Authority: National Construction Authority (NCA) is responsible for ensuring adherence to proper construction standards and practice. The authority also registers contractors for different classes of contract works including building </w:t>
      </w:r>
      <w:r>
        <w:t xml:space="preserve">and construction works. </w:t>
      </w:r>
    </w:p>
    <w:p w:rsidR="008E69A4" w:rsidRDefault="00D610A8">
      <w:pPr>
        <w:spacing w:after="15" w:line="259" w:lineRule="auto"/>
        <w:ind w:left="720" w:right="0" w:firstLine="0"/>
        <w:jc w:val="left"/>
      </w:pPr>
      <w:r>
        <w:t xml:space="preserve"> </w:t>
      </w:r>
    </w:p>
    <w:p w:rsidR="008E69A4" w:rsidRDefault="00D610A8">
      <w:pPr>
        <w:numPr>
          <w:ilvl w:val="0"/>
          <w:numId w:val="16"/>
        </w:numPr>
        <w:ind w:right="112" w:hanging="694"/>
      </w:pPr>
      <w:r>
        <w:t>Ministry of Energy (MOE); Responsible for policy formulation and monitoring of policy implementation to enable an environment conducive for efficient operation and growth of the sector. It sets the strategic direction for the gro</w:t>
      </w:r>
      <w:r>
        <w:t xml:space="preserve">wth of the sector and provides a long-term vision for all sector players.  </w:t>
      </w:r>
    </w:p>
    <w:p w:rsidR="008E69A4" w:rsidRDefault="00D610A8">
      <w:pPr>
        <w:spacing w:after="0" w:line="259" w:lineRule="auto"/>
        <w:ind w:left="720" w:right="0" w:firstLine="0"/>
        <w:jc w:val="left"/>
      </w:pPr>
      <w:r>
        <w:t xml:space="preserve"> </w:t>
      </w:r>
    </w:p>
    <w:p w:rsidR="008E69A4" w:rsidRDefault="00D610A8">
      <w:pPr>
        <w:numPr>
          <w:ilvl w:val="0"/>
          <w:numId w:val="16"/>
        </w:numPr>
        <w:ind w:right="112" w:hanging="694"/>
      </w:pPr>
      <w:r>
        <w:t>Energy and Petroleum Regulatory Authority (EPRA); responsible for economic and technical regulation of the energy sector. Functions include Licensing of power sector facilities a</w:t>
      </w:r>
      <w:r>
        <w:t xml:space="preserve">nd </w:t>
      </w:r>
      <w:r>
        <w:lastRenderedPageBreak/>
        <w:t xml:space="preserve">technicians, Energy audit, tariff setting and sector oversight, regulations development and implementation including compliance and enforcement among others. </w:t>
      </w:r>
    </w:p>
    <w:p w:rsidR="008E69A4" w:rsidRDefault="00D610A8">
      <w:pPr>
        <w:spacing w:after="0" w:line="259" w:lineRule="auto"/>
        <w:ind w:left="720" w:right="0" w:firstLine="0"/>
        <w:jc w:val="left"/>
      </w:pPr>
      <w:r>
        <w:t xml:space="preserve"> </w:t>
      </w:r>
    </w:p>
    <w:p w:rsidR="008E69A4" w:rsidRDefault="00D610A8">
      <w:pPr>
        <w:numPr>
          <w:ilvl w:val="0"/>
          <w:numId w:val="16"/>
        </w:numPr>
        <w:ind w:right="112" w:hanging="694"/>
      </w:pPr>
      <w:r>
        <w:t>Rural Electrification and Renewable Energy Corporation: Among its functions include to devel</w:t>
      </w:r>
      <w:r>
        <w:t>op, promote and manage in collaboration with other agencies, the use of renewable energy and technologies, including but not limited to biomass (biodiesel, bio-ethanol, charcoal, fuel-wood, biogas) municipal waste, solar, wind, tidal waves, small hydropowe</w:t>
      </w:r>
      <w:r>
        <w:t xml:space="preserve">r and co-generation but excluding geothermal. </w:t>
      </w:r>
    </w:p>
    <w:p w:rsidR="008E69A4" w:rsidRDefault="00D610A8">
      <w:pPr>
        <w:spacing w:after="0" w:line="259" w:lineRule="auto"/>
        <w:ind w:left="720" w:right="0" w:firstLine="0"/>
        <w:jc w:val="left"/>
      </w:pPr>
      <w:r>
        <w:t xml:space="preserve"> </w:t>
      </w:r>
    </w:p>
    <w:p w:rsidR="008E69A4" w:rsidRDefault="00D610A8">
      <w:pPr>
        <w:numPr>
          <w:ilvl w:val="0"/>
          <w:numId w:val="16"/>
        </w:numPr>
        <w:spacing w:after="245"/>
        <w:ind w:right="112" w:hanging="694"/>
      </w:pPr>
      <w:r>
        <w:t xml:space="preserve">The Kenya Power and Lighting Company is the system operator and the main off-taker in the power market buying bulk power from all power generators on the basis of negotiated Power Purchase Agreements (PPAs) </w:t>
      </w:r>
      <w:r>
        <w:t xml:space="preserve">for onward supply to consumers. It also owns and operates part of the existing transmission infrastructure and most of the interconnected distribution network. </w:t>
      </w:r>
    </w:p>
    <w:p w:rsidR="008E69A4" w:rsidRDefault="00D610A8">
      <w:pPr>
        <w:pStyle w:val="Heading2"/>
        <w:numPr>
          <w:ilvl w:val="0"/>
          <w:numId w:val="0"/>
        </w:numPr>
        <w:tabs>
          <w:tab w:val="center" w:pos="2426"/>
        </w:tabs>
        <w:ind w:left="-15" w:right="0"/>
      </w:pPr>
      <w:r>
        <w:t xml:space="preserve">2.6 </w:t>
      </w:r>
      <w:r>
        <w:tab/>
        <w:t xml:space="preserve">International Conventions and Treaties </w:t>
      </w:r>
    </w:p>
    <w:p w:rsidR="008E69A4" w:rsidRDefault="00D610A8">
      <w:pPr>
        <w:spacing w:after="185"/>
        <w:ind w:left="21" w:right="0"/>
      </w:pPr>
      <w:r>
        <w:t xml:space="preserve">Kenya has ratified a number of international treaties, conventions and protocols to assist in environmental protection and conservation as well as promoting sustainable development. They include; </w:t>
      </w:r>
    </w:p>
    <w:p w:rsidR="008E69A4" w:rsidRDefault="00D610A8">
      <w:pPr>
        <w:numPr>
          <w:ilvl w:val="0"/>
          <w:numId w:val="17"/>
        </w:numPr>
        <w:ind w:right="0" w:hanging="360"/>
      </w:pPr>
      <w:r>
        <w:t xml:space="preserve">Sustainable Development Goals </w:t>
      </w:r>
    </w:p>
    <w:p w:rsidR="008E69A4" w:rsidRDefault="00D610A8">
      <w:pPr>
        <w:numPr>
          <w:ilvl w:val="0"/>
          <w:numId w:val="17"/>
        </w:numPr>
        <w:ind w:right="0" w:hanging="360"/>
      </w:pPr>
      <w:r>
        <w:t>The World Commission on Envi</w:t>
      </w:r>
      <w:r>
        <w:t xml:space="preserve">ronment (the Brundtland commission of 1987). </w:t>
      </w:r>
    </w:p>
    <w:p w:rsidR="008E69A4" w:rsidRDefault="00D610A8">
      <w:pPr>
        <w:numPr>
          <w:ilvl w:val="0"/>
          <w:numId w:val="17"/>
        </w:numPr>
        <w:ind w:right="0" w:hanging="360"/>
      </w:pPr>
      <w:r>
        <w:t xml:space="preserve">Convention on Biological Diversity (CBD) 1993. </w:t>
      </w:r>
    </w:p>
    <w:p w:rsidR="008E69A4" w:rsidRDefault="00D610A8">
      <w:pPr>
        <w:numPr>
          <w:ilvl w:val="0"/>
          <w:numId w:val="17"/>
        </w:numPr>
        <w:ind w:right="0" w:hanging="360"/>
      </w:pPr>
      <w:r>
        <w:t xml:space="preserve">United Nations Framework Convention on Climate Change 1992. </w:t>
      </w:r>
    </w:p>
    <w:p w:rsidR="008E69A4" w:rsidRDefault="00D610A8">
      <w:pPr>
        <w:spacing w:after="0" w:line="259" w:lineRule="auto"/>
        <w:ind w:left="0" w:right="0" w:firstLine="0"/>
        <w:jc w:val="left"/>
      </w:pPr>
      <w:r>
        <w:t xml:space="preserve"> </w:t>
      </w:r>
    </w:p>
    <w:p w:rsidR="008E69A4" w:rsidRDefault="00D610A8">
      <w:pPr>
        <w:spacing w:after="0" w:line="259" w:lineRule="auto"/>
        <w:ind w:left="0" w:right="0" w:firstLine="0"/>
        <w:jc w:val="left"/>
      </w:pPr>
      <w:r>
        <w:t xml:space="preserve"> </w:t>
      </w:r>
      <w:r>
        <w:tab/>
      </w:r>
      <w:r>
        <w:rPr>
          <w:i/>
        </w:rPr>
        <w:t xml:space="preserve"> </w:t>
      </w:r>
    </w:p>
    <w:tbl>
      <w:tblPr>
        <w:tblStyle w:val="TableGrid"/>
        <w:tblW w:w="9421" w:type="dxa"/>
        <w:tblInd w:w="-30" w:type="dxa"/>
        <w:tblCellMar>
          <w:top w:w="31" w:type="dxa"/>
          <w:left w:w="0" w:type="dxa"/>
          <w:bottom w:w="0" w:type="dxa"/>
          <w:right w:w="115" w:type="dxa"/>
        </w:tblCellMar>
        <w:tblLook w:val="04A0" w:firstRow="1" w:lastRow="0" w:firstColumn="1" w:lastColumn="0" w:noHBand="0" w:noVBand="1"/>
      </w:tblPr>
      <w:tblGrid>
        <w:gridCol w:w="462"/>
        <w:gridCol w:w="8959"/>
      </w:tblGrid>
      <w:tr w:rsidR="008E69A4">
        <w:trPr>
          <w:trHeight w:val="322"/>
        </w:trPr>
        <w:tc>
          <w:tcPr>
            <w:tcW w:w="462"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30" w:right="0" w:firstLine="0"/>
              <w:jc w:val="left"/>
            </w:pPr>
            <w:r>
              <w:rPr>
                <w:b/>
                <w:sz w:val="24"/>
              </w:rPr>
              <w:t xml:space="preserve">3 </w:t>
            </w:r>
          </w:p>
        </w:tc>
        <w:tc>
          <w:tcPr>
            <w:tcW w:w="8959"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0" w:right="0" w:firstLine="0"/>
              <w:jc w:val="left"/>
            </w:pPr>
            <w:r>
              <w:rPr>
                <w:b/>
                <w:sz w:val="24"/>
              </w:rPr>
              <w:t xml:space="preserve">DESCRIPTION OF THE PROPOSED PROJECT </w:t>
            </w:r>
          </w:p>
        </w:tc>
      </w:tr>
    </w:tbl>
    <w:p w:rsidR="008E69A4" w:rsidRDefault="00D610A8">
      <w:pPr>
        <w:pStyle w:val="Heading2"/>
        <w:numPr>
          <w:ilvl w:val="0"/>
          <w:numId w:val="0"/>
        </w:numPr>
        <w:tabs>
          <w:tab w:val="center" w:pos="2315"/>
        </w:tabs>
        <w:ind w:left="-15" w:right="0"/>
      </w:pPr>
      <w:r>
        <w:t xml:space="preserve">3.1 </w:t>
      </w:r>
      <w:r>
        <w:tab/>
        <w:t xml:space="preserve">Background to solar power in Kenya </w:t>
      </w:r>
    </w:p>
    <w:p w:rsidR="008E69A4" w:rsidRDefault="00D610A8">
      <w:pPr>
        <w:spacing w:after="152"/>
        <w:ind w:left="21" w:right="110"/>
      </w:pPr>
      <w:r>
        <w:t>The promotion of renewable energy sources such as solar, wind and geothermal has been at its peak owing to the increased demand for energy, increased environmental awareness and promotion climate change adaptation and resilience. Kenya is well endowed with</w:t>
      </w:r>
      <w:r>
        <w:t xml:space="preserve"> requisite resources (i.e. high level of solar isolation, wind in the rangelands and geothermal within the Great Rift Valley) for the utilization of these alternative energy sources. </w:t>
      </w:r>
    </w:p>
    <w:p w:rsidR="008E69A4" w:rsidRDefault="00D610A8">
      <w:pPr>
        <w:spacing w:after="152"/>
        <w:ind w:left="21" w:right="113"/>
      </w:pPr>
      <w:r>
        <w:t>In Kenya, solar energy has widely been used at small scale levels for ge</w:t>
      </w:r>
      <w:r>
        <w:t xml:space="preserve">neration of electricity using photovoltaic systems, particularly in areas not served by the national power grid. It is also used for drying agricultural produce such as coffee, cereals, vegetables, fish, hides and skins; and heating of water. According to </w:t>
      </w:r>
      <w:r>
        <w:t>the National Energy Policy, 2018, the use of solar energy is facili</w:t>
      </w:r>
      <w:r>
        <w:t xml:space="preserve">tated by Kenya’s strategic </w:t>
      </w:r>
      <w:r>
        <w:t>location along the Equator where there is adequate solar insolation all year round with moderate to high temperatures estimated at 4-6kWh/m²/day. Indeed, this imm</w:t>
      </w:r>
      <w:r>
        <w:t>ense potential is yet to be fully utilized at a large-scale level. The percentage of solar energy harnessed for commercial and domestic applications is insignificant relative to the potential. Solar energy can be used for lighting, heating, drying and gene</w:t>
      </w:r>
      <w:r>
        <w:t xml:space="preserve">rating electricity. </w:t>
      </w:r>
    </w:p>
    <w:p w:rsidR="008E69A4" w:rsidRDefault="00D610A8">
      <w:pPr>
        <w:spacing w:after="152"/>
        <w:ind w:left="21" w:right="110"/>
      </w:pPr>
      <w:r>
        <w:t>Presently, solar power generating projects in Kenya can broadly be classified as off-grid, mini-grid and large-scale on grid. The off-grid category represents pico-applications, such as solar lanterns and small mobile-phone chargers an</w:t>
      </w:r>
      <w:r>
        <w:t>d solar home systems while the Mini-grids include stand-alone PV systems installed at institutional and at village levels and may also include hybrid systems with solar PV component. The large-scale or utility-scale category includes systems connected to t</w:t>
      </w:r>
      <w:r>
        <w:t xml:space="preserve">he power grid. The proposed project falls in this category. </w:t>
      </w:r>
    </w:p>
    <w:p w:rsidR="008E69A4" w:rsidRDefault="00D610A8">
      <w:pPr>
        <w:spacing w:after="152"/>
        <w:ind w:left="21" w:right="111"/>
      </w:pPr>
      <w:r>
        <w:lastRenderedPageBreak/>
        <w:t>The government has continuously sought-after initiatives aimed at ensuring maximization of such resources. However, due to underlying challenges such as financial costs, the government has encour</w:t>
      </w:r>
      <w:r>
        <w:t xml:space="preserve">aged private investors to fill the existing gaps. One approach has been through offering an enabling policy and regulatory framework for the promotion of clean and renewable energy alternatives in general. This includes the Climate Change Action Plan, the </w:t>
      </w:r>
      <w:r>
        <w:t xml:space="preserve">Energy Policy, the Energy Act, Updated Least Cost Energy Production Plan, the Power Purchase Agreement, Sessional Paper No. 4 of 2004 on Energy and the Feed-in-Tariff Policy.  </w:t>
      </w:r>
    </w:p>
    <w:p w:rsidR="008E69A4" w:rsidRDefault="00D610A8">
      <w:pPr>
        <w:spacing w:after="152"/>
        <w:ind w:left="21" w:right="110"/>
      </w:pPr>
      <w:r>
        <w:t>The Feed-in-Tariff (FiT) Policy, 2021 and the Renewable Energy Auctions Policy,</w:t>
      </w:r>
      <w:r>
        <w:t xml:space="preserve"> 2021 allow power producers to sell renewable energy generated electricity to an Off-taker at a pre-determined tariff for a given period of time. This policy framework is aimed at providing investment security, political and market stability that further e</w:t>
      </w:r>
      <w:r>
        <w:t xml:space="preserve">nhance the feasibility of private power production such as the proposed project. </w:t>
      </w:r>
    </w:p>
    <w:p w:rsidR="008E69A4" w:rsidRDefault="00D610A8">
      <w:pPr>
        <w:pStyle w:val="Heading2"/>
        <w:numPr>
          <w:ilvl w:val="0"/>
          <w:numId w:val="0"/>
        </w:numPr>
        <w:tabs>
          <w:tab w:val="center" w:pos="1527"/>
        </w:tabs>
        <w:ind w:left="-15" w:right="0"/>
      </w:pPr>
      <w:r>
        <w:t xml:space="preserve">3.2 </w:t>
      </w:r>
      <w:r>
        <w:tab/>
        <w:t xml:space="preserve">Project Background </w:t>
      </w:r>
    </w:p>
    <w:p w:rsidR="008E69A4" w:rsidRDefault="00D610A8">
      <w:pPr>
        <w:ind w:left="21" w:right="110"/>
      </w:pPr>
      <w:r>
        <w:t>The proponent intends to develop a 50MW solar plant on 3,000 acres of land to the East of Pesi River. The land has a potential to accommodate a 600MW</w:t>
      </w:r>
      <w:r>
        <w:t xml:space="preserve"> solar power plant /farm. The land has over the years been under ranching. The owner also allowed for movement and existence of wildlife owing to the presence of wildlife-friendly land uses in the vicinity. A number of small-scale irrigation activities eme</w:t>
      </w:r>
      <w:r>
        <w:t xml:space="preserve">rged along the Pesi River, which forms the western boundary of the project site. There are two high voltage electricity transmission line traversing the land; 400kv and 220kv, running from Rumuruti substation to Nanyuki.  </w:t>
      </w:r>
    </w:p>
    <w:p w:rsidR="008E69A4" w:rsidRDefault="00D610A8">
      <w:pPr>
        <w:spacing w:after="0" w:line="259" w:lineRule="auto"/>
        <w:ind w:left="0" w:right="881" w:firstLine="0"/>
        <w:jc w:val="right"/>
      </w:pPr>
      <w:r>
        <w:rPr>
          <w:noProof/>
        </w:rPr>
        <w:drawing>
          <wp:inline distT="0" distB="0" distL="0" distR="0">
            <wp:extent cx="4895850" cy="2581910"/>
            <wp:effectExtent l="0" t="0" r="0" b="0"/>
            <wp:docPr id="1970" name="Picture 1970"/>
            <wp:cNvGraphicFramePr/>
            <a:graphic xmlns:a="http://schemas.openxmlformats.org/drawingml/2006/main">
              <a:graphicData uri="http://schemas.openxmlformats.org/drawingml/2006/picture">
                <pic:pic xmlns:pic="http://schemas.openxmlformats.org/drawingml/2006/picture">
                  <pic:nvPicPr>
                    <pic:cNvPr id="1970" name="Picture 1970"/>
                    <pic:cNvPicPr/>
                  </pic:nvPicPr>
                  <pic:blipFill>
                    <a:blip r:embed="rId59"/>
                    <a:stretch>
                      <a:fillRect/>
                    </a:stretch>
                  </pic:blipFill>
                  <pic:spPr>
                    <a:xfrm>
                      <a:off x="0" y="0"/>
                      <a:ext cx="4895850" cy="2581910"/>
                    </a:xfrm>
                    <a:prstGeom prst="rect">
                      <a:avLst/>
                    </a:prstGeom>
                  </pic:spPr>
                </pic:pic>
              </a:graphicData>
            </a:graphic>
          </wp:inline>
        </w:drawing>
      </w:r>
      <w:r>
        <w:t xml:space="preserve"> </w:t>
      </w:r>
    </w:p>
    <w:p w:rsidR="008E69A4" w:rsidRDefault="00D610A8">
      <w:pPr>
        <w:pStyle w:val="Heading2"/>
        <w:numPr>
          <w:ilvl w:val="0"/>
          <w:numId w:val="0"/>
        </w:numPr>
        <w:spacing w:after="240" w:line="258" w:lineRule="auto"/>
        <w:ind w:left="10" w:right="113"/>
        <w:jc w:val="center"/>
      </w:pPr>
      <w:r>
        <w:t xml:space="preserve">Photo 1: Livestock grazing at a section of the proposed project site </w:t>
      </w:r>
    </w:p>
    <w:p w:rsidR="008E69A4" w:rsidRDefault="00D610A8">
      <w:pPr>
        <w:spacing w:after="245"/>
        <w:ind w:left="21" w:right="111"/>
      </w:pPr>
      <w:r>
        <w:t>The project is expected to contribute to the overall plan to enhance power supply in Kenya. The proponent will obtain the requisite permits and licenses to generate and transmit power in</w:t>
      </w:r>
      <w:r>
        <w:t xml:space="preserve"> accordance with the legal framework in Kenya.  </w:t>
      </w:r>
    </w:p>
    <w:p w:rsidR="008E69A4" w:rsidRDefault="00D610A8">
      <w:pPr>
        <w:spacing w:after="245"/>
        <w:ind w:left="21" w:right="111"/>
      </w:pPr>
      <w:r>
        <w:t>The project proponent is also expected to partner with both the government (national and county levels) from project planning to implementation and operations. Indeed, this will enhance project success and a</w:t>
      </w:r>
      <w:r>
        <w:t>lleviate any obstacles and concerns that may affect implementation as well as generation of beneficial impacts besides power generation. This includes benefits to the local community through employment, income diversification, and social development projec</w:t>
      </w:r>
      <w:r>
        <w:t xml:space="preserve">ts. </w:t>
      </w:r>
    </w:p>
    <w:p w:rsidR="008E69A4" w:rsidRDefault="00D610A8">
      <w:pPr>
        <w:spacing w:after="166"/>
        <w:ind w:left="21" w:right="111"/>
      </w:pPr>
      <w:r>
        <w:t xml:space="preserve">Overall the project will contribute to the increasing need and investments in climate change adaptation and resilience. As a renewable source of power, solar energy has the potential to help reduce carbon dioxide </w:t>
      </w:r>
      <w:r>
        <w:lastRenderedPageBreak/>
        <w:t>and other greenhouse emissions by repl</w:t>
      </w:r>
      <w:r>
        <w:t xml:space="preserve">acing traditional sources of electricity e.g. fossil fuels. Additionally, the generation of hydro-power, which contributes to the largest portion of electricity supplied in Kenya. This has been significantly affected by the decreasing and erratic rainfall </w:t>
      </w:r>
      <w:r>
        <w:t xml:space="preserve">as a result of climate change.  </w:t>
      </w:r>
    </w:p>
    <w:p w:rsidR="008E69A4" w:rsidRDefault="00D610A8">
      <w:pPr>
        <w:pStyle w:val="Heading2"/>
        <w:numPr>
          <w:ilvl w:val="0"/>
          <w:numId w:val="0"/>
        </w:numPr>
        <w:tabs>
          <w:tab w:val="center" w:pos="1276"/>
        </w:tabs>
        <w:ind w:left="-15" w:right="0"/>
      </w:pPr>
      <w:r>
        <w:t xml:space="preserve">3.3 </w:t>
      </w:r>
      <w:r>
        <w:tab/>
        <w:t xml:space="preserve">Project Design  </w:t>
      </w:r>
    </w:p>
    <w:p w:rsidR="008E69A4" w:rsidRDefault="00D610A8">
      <w:pPr>
        <w:ind w:left="21" w:right="109"/>
      </w:pPr>
      <w:r>
        <w:t>Photovoltaic (PV) power uses solar panels to convert sunlight into electricity by converting the solar radiation into electricity. The power plant uses multiple panels, a direct current (DC) / alternat</w:t>
      </w:r>
      <w:r>
        <w:t>ing current (AC) convertor, racking system that holds the solar panels, electrical and communications interconnections and supporting infrastructure such as drainage systems, security infrastructure, stores and internal roads</w:t>
      </w:r>
      <w:r>
        <w:rPr>
          <w:b/>
        </w:rPr>
        <w:t>. Figure 1</w:t>
      </w:r>
      <w:r>
        <w:t xml:space="preserve"> illustrates the key </w:t>
      </w:r>
      <w:r>
        <w:t xml:space="preserve">components of a solar PV power plant while </w:t>
      </w:r>
      <w:r>
        <w:rPr>
          <w:b/>
        </w:rPr>
        <w:t>Figure 2</w:t>
      </w:r>
      <w:r>
        <w:t xml:space="preserve"> shows the general layout of the proposed project. </w:t>
      </w:r>
    </w:p>
    <w:p w:rsidR="008E69A4" w:rsidRDefault="00D610A8">
      <w:pPr>
        <w:spacing w:after="0" w:line="259" w:lineRule="auto"/>
        <w:ind w:left="0" w:right="161" w:firstLine="0"/>
        <w:jc w:val="right"/>
      </w:pPr>
      <w:r>
        <w:rPr>
          <w:noProof/>
        </w:rPr>
        <w:drawing>
          <wp:inline distT="0" distB="0" distL="0" distR="0">
            <wp:extent cx="5807457" cy="2860040"/>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60"/>
                    <a:stretch>
                      <a:fillRect/>
                    </a:stretch>
                  </pic:blipFill>
                  <pic:spPr>
                    <a:xfrm>
                      <a:off x="0" y="0"/>
                      <a:ext cx="5807457" cy="2860040"/>
                    </a:xfrm>
                    <a:prstGeom prst="rect">
                      <a:avLst/>
                    </a:prstGeom>
                  </pic:spPr>
                </pic:pic>
              </a:graphicData>
            </a:graphic>
          </wp:inline>
        </w:drawing>
      </w:r>
      <w:r>
        <w:t xml:space="preserve"> </w:t>
      </w:r>
    </w:p>
    <w:p w:rsidR="008E69A4" w:rsidRDefault="00D610A8">
      <w:pPr>
        <w:pStyle w:val="Heading2"/>
        <w:numPr>
          <w:ilvl w:val="0"/>
          <w:numId w:val="0"/>
        </w:numPr>
        <w:spacing w:after="240" w:line="258" w:lineRule="auto"/>
        <w:ind w:left="10" w:right="111"/>
        <w:jc w:val="center"/>
      </w:pPr>
      <w:r>
        <w:t xml:space="preserve">Figure 1: General operations of a solar PV power plant </w:t>
      </w:r>
    </w:p>
    <w:p w:rsidR="008E69A4" w:rsidRDefault="00D610A8">
      <w:pPr>
        <w:spacing w:after="169"/>
        <w:ind w:left="21" w:right="0"/>
      </w:pPr>
      <w:r>
        <w:t xml:space="preserve">The main components as per the project design includes; </w:t>
      </w:r>
    </w:p>
    <w:p w:rsidR="008E69A4" w:rsidRDefault="00D610A8">
      <w:pPr>
        <w:pStyle w:val="Heading3"/>
        <w:tabs>
          <w:tab w:val="center" w:pos="1221"/>
        </w:tabs>
        <w:ind w:left="-15" w:right="0" w:firstLine="0"/>
      </w:pPr>
      <w:r>
        <w:t xml:space="preserve">3.3.1 </w:t>
      </w:r>
      <w:r>
        <w:tab/>
        <w:t xml:space="preserve">Solar Yard </w:t>
      </w:r>
    </w:p>
    <w:p w:rsidR="008E69A4" w:rsidRDefault="00D610A8">
      <w:pPr>
        <w:spacing w:after="166"/>
        <w:ind w:left="21" w:right="110"/>
      </w:pPr>
      <w:r>
        <w:t>The solar yard will comprise of the area under modules/panels and transmission points. The power conversion source will be done by photovoltaic modules that convert sun light directly to electricity. The modules will be Tiger Neo N-type 78HL4-(V) 615-635-W</w:t>
      </w:r>
      <w:r>
        <w:t>att Mono-Facial Modules. The dimensions are 97.05×44.65×1.38 inch. These modules are based on SMBB Technology which provides a better light trapping and current collection to improve module power output and reliability. The modules have an excellent Anti-P</w:t>
      </w:r>
      <w:r>
        <w:t xml:space="preserve">ID performance guarantee via optimized mass-production process and materials control. Additionally, these modules are durable against extreme environmental conditions such as high salt mist and ammonia resistance. </w:t>
      </w:r>
    </w:p>
    <w:p w:rsidR="008E69A4" w:rsidRDefault="00D610A8">
      <w:pPr>
        <w:spacing w:after="152"/>
        <w:ind w:left="21" w:right="110"/>
      </w:pPr>
      <w:r>
        <w:t>For the fixation structures, the design m</w:t>
      </w:r>
      <w:r>
        <w:t>ay use a single axis tracker solution consisting of an electromagnetic group equipped with a frame to hold the photovoltaic panels and rotation system to rotate the panels to their optimum position. This system consists of a rotational axis oriented to the</w:t>
      </w:r>
      <w:r>
        <w:t xml:space="preserve"> East-West, with +50</w:t>
      </w:r>
      <w:r>
        <w:rPr>
          <w:vertAlign w:val="superscript"/>
        </w:rPr>
        <w:t>o</w:t>
      </w:r>
      <w:r>
        <w:t xml:space="preserve"> mobility, with which the panels reach their optimum position with respect to solar radiation, thus increasing the energy captured by the system with respect to the fixed structures. </w:t>
      </w:r>
    </w:p>
    <w:p w:rsidR="008E69A4" w:rsidRDefault="00D610A8">
      <w:pPr>
        <w:spacing w:after="174"/>
        <w:ind w:left="21" w:right="110"/>
      </w:pPr>
      <w:r>
        <w:lastRenderedPageBreak/>
        <w:t>The supporting structure for the panel grid consist</w:t>
      </w:r>
      <w:r>
        <w:t>s of C shaped structural profiles called pillars, made of hot dip galvanized steel in accordance with the appropriate standards. Mounted on these pillars is a square structural profile, onto which is fitted the grid of modules. The grid consists of structu</w:t>
      </w:r>
      <w:r>
        <w:t xml:space="preserve">ral profiles, with length equal to the width of the grid, any clips for supporting and securing the panels. These rows are connected to each other by means of a linear drive shaft. Each tracker is equipped with a local control system based on a commercial </w:t>
      </w:r>
      <w:r>
        <w:t xml:space="preserve">for the following functions: </w:t>
      </w:r>
    </w:p>
    <w:p w:rsidR="008E69A4" w:rsidRDefault="00D610A8">
      <w:pPr>
        <w:numPr>
          <w:ilvl w:val="0"/>
          <w:numId w:val="18"/>
        </w:numPr>
        <w:ind w:right="0" w:hanging="360"/>
      </w:pPr>
      <w:r>
        <w:t>Astronomical calculation with a deviation greater than 0.015</w:t>
      </w:r>
      <w:r>
        <w:rPr>
          <w:vertAlign w:val="superscript"/>
        </w:rPr>
        <w:t>o</w:t>
      </w:r>
      <w:r>
        <w:t xml:space="preserve">. It includes the possibility of specifying slope angles East-West and North </w:t>
      </w:r>
      <w:r>
        <w:t>–</w:t>
      </w:r>
      <w:r>
        <w:t xml:space="preserve">South. </w:t>
      </w:r>
    </w:p>
    <w:p w:rsidR="008E69A4" w:rsidRDefault="00D610A8">
      <w:pPr>
        <w:numPr>
          <w:ilvl w:val="0"/>
          <w:numId w:val="18"/>
        </w:numPr>
        <w:ind w:right="0" w:hanging="360"/>
      </w:pPr>
      <w:r>
        <w:t xml:space="preserve">Pointing control by means of an analogic inclinometer and a frequency adjuster </w:t>
      </w:r>
    </w:p>
    <w:p w:rsidR="008E69A4" w:rsidRDefault="00D610A8">
      <w:pPr>
        <w:numPr>
          <w:ilvl w:val="0"/>
          <w:numId w:val="18"/>
        </w:numPr>
        <w:ind w:right="0" w:hanging="360"/>
      </w:pPr>
      <w:r>
        <w:t>“Backtracking” while eliminates shadowing from a new row o</w:t>
      </w:r>
      <w:r>
        <w:t xml:space="preserve">f trackers to the next, improving production performance while saving on space. </w:t>
      </w:r>
    </w:p>
    <w:p w:rsidR="008E69A4" w:rsidRDefault="00D610A8">
      <w:pPr>
        <w:numPr>
          <w:ilvl w:val="0"/>
          <w:numId w:val="18"/>
        </w:numPr>
        <w:ind w:right="0" w:hanging="360"/>
      </w:pPr>
      <w:r>
        <w:t xml:space="preserve">Parameters setting and start up using a commercial handy Communications interface </w:t>
      </w:r>
    </w:p>
    <w:p w:rsidR="008E69A4" w:rsidRDefault="00D610A8">
      <w:pPr>
        <w:pStyle w:val="Heading3"/>
        <w:tabs>
          <w:tab w:val="center" w:pos="1620"/>
        </w:tabs>
        <w:ind w:left="-15" w:right="0" w:firstLine="0"/>
      </w:pPr>
      <w:r>
        <w:t xml:space="preserve">3.3.2 </w:t>
      </w:r>
      <w:r>
        <w:tab/>
        <w:t xml:space="preserve">Monitoring System </w:t>
      </w:r>
    </w:p>
    <w:p w:rsidR="008E69A4" w:rsidRDefault="00D610A8">
      <w:pPr>
        <w:spacing w:after="245"/>
        <w:ind w:left="21" w:right="110"/>
      </w:pPr>
      <w:r>
        <w:t>The mon</w:t>
      </w:r>
      <w:r>
        <w:t>itoring system is vital for the reporting and O&amp;M services. Its major advantage is the improvement of PV plant system efficiently keeping a structured form of presenting information to the stakeholders e.g. regulators. In general, these systems acquire dat</w:t>
      </w:r>
      <w:r>
        <w:t xml:space="preserve">a from several PV plant devices and create a historical database with this data. By early detection of equipment malfunction of failure, the system set grounds for maximization of energy production and down time reduction.  </w:t>
      </w:r>
    </w:p>
    <w:p w:rsidR="008E69A4" w:rsidRDefault="00D610A8">
      <w:pPr>
        <w:spacing w:after="282"/>
        <w:ind w:left="21" w:right="0"/>
      </w:pPr>
      <w:r>
        <w:t>This system can present hourly,</w:t>
      </w:r>
      <w:r>
        <w:t xml:space="preserve"> the following main data: </w:t>
      </w:r>
    </w:p>
    <w:p w:rsidR="008E69A4" w:rsidRDefault="00D610A8">
      <w:pPr>
        <w:numPr>
          <w:ilvl w:val="0"/>
          <w:numId w:val="19"/>
        </w:numPr>
        <w:ind w:right="0" w:hanging="360"/>
      </w:pPr>
      <w:r>
        <w:t xml:space="preserve">Current at the input of the second level of junction boxes closed to the inverters </w:t>
      </w:r>
    </w:p>
    <w:p w:rsidR="008E69A4" w:rsidRDefault="00D610A8">
      <w:pPr>
        <w:numPr>
          <w:ilvl w:val="0"/>
          <w:numId w:val="19"/>
        </w:numPr>
        <w:ind w:right="0" w:hanging="360"/>
      </w:pPr>
      <w:r>
        <w:t xml:space="preserve">Voltage and current values at the inverter input side </w:t>
      </w:r>
    </w:p>
    <w:p w:rsidR="008E69A4" w:rsidRDefault="00D610A8">
      <w:pPr>
        <w:numPr>
          <w:ilvl w:val="0"/>
          <w:numId w:val="19"/>
        </w:numPr>
        <w:ind w:right="0" w:hanging="360"/>
      </w:pPr>
      <w:r>
        <w:t xml:space="preserve">Grid phase voltage and inverter output power </w:t>
      </w:r>
    </w:p>
    <w:p w:rsidR="008E69A4" w:rsidRDefault="00D610A8">
      <w:pPr>
        <w:numPr>
          <w:ilvl w:val="0"/>
          <w:numId w:val="19"/>
        </w:numPr>
        <w:ind w:right="0" w:hanging="360"/>
      </w:pPr>
      <w:r>
        <w:t xml:space="preserve">Energy produced </w:t>
      </w:r>
    </w:p>
    <w:p w:rsidR="008E69A4" w:rsidRDefault="00D610A8">
      <w:pPr>
        <w:numPr>
          <w:ilvl w:val="0"/>
          <w:numId w:val="19"/>
        </w:numPr>
        <w:ind w:right="0" w:hanging="360"/>
      </w:pPr>
      <w:r>
        <w:t xml:space="preserve">Environmental Pressure </w:t>
      </w:r>
    </w:p>
    <w:p w:rsidR="008E69A4" w:rsidRDefault="00D610A8">
      <w:pPr>
        <w:numPr>
          <w:ilvl w:val="0"/>
          <w:numId w:val="19"/>
        </w:numPr>
        <w:ind w:right="0" w:hanging="360"/>
      </w:pPr>
      <w:r>
        <w:t xml:space="preserve">Modules temperature </w:t>
      </w:r>
    </w:p>
    <w:p w:rsidR="008E69A4" w:rsidRDefault="00D610A8">
      <w:pPr>
        <w:numPr>
          <w:ilvl w:val="0"/>
          <w:numId w:val="19"/>
        </w:numPr>
        <w:spacing w:after="214"/>
        <w:ind w:right="0" w:hanging="360"/>
      </w:pPr>
      <w:r>
        <w:t xml:space="preserve">Wind speed </w:t>
      </w:r>
    </w:p>
    <w:p w:rsidR="008E69A4" w:rsidRDefault="00D610A8">
      <w:pPr>
        <w:spacing w:after="168"/>
        <w:ind w:left="21" w:right="0"/>
      </w:pPr>
      <w:r>
        <w:t xml:space="preserve">The data will be processed to create reports that will be an important tool for operation and maintenance. </w:t>
      </w:r>
    </w:p>
    <w:p w:rsidR="008E69A4" w:rsidRDefault="00D610A8">
      <w:pPr>
        <w:pStyle w:val="Heading3"/>
        <w:tabs>
          <w:tab w:val="center" w:pos="2298"/>
        </w:tabs>
        <w:ind w:left="-15" w:right="0" w:firstLine="0"/>
      </w:pPr>
      <w:r>
        <w:t xml:space="preserve">3.3.3 </w:t>
      </w:r>
      <w:r>
        <w:tab/>
        <w:t xml:space="preserve">Surveillance and security system </w:t>
      </w:r>
    </w:p>
    <w:p w:rsidR="008E69A4" w:rsidRDefault="00D610A8">
      <w:pPr>
        <w:spacing w:after="281"/>
        <w:ind w:left="21" w:right="0"/>
      </w:pPr>
      <w:r>
        <w:t xml:space="preserve">The surveillance and security system main components will include: </w:t>
      </w:r>
    </w:p>
    <w:p w:rsidR="008E69A4" w:rsidRDefault="00D610A8">
      <w:pPr>
        <w:numPr>
          <w:ilvl w:val="0"/>
          <w:numId w:val="20"/>
        </w:numPr>
        <w:spacing w:after="40"/>
        <w:ind w:right="0" w:hanging="360"/>
      </w:pPr>
      <w:r>
        <w:t>Intrud</w:t>
      </w:r>
      <w:r>
        <w:t xml:space="preserve">er Alarm System </w:t>
      </w:r>
      <w:r>
        <w:t>–</w:t>
      </w:r>
      <w:r>
        <w:t xml:space="preserve"> Video analysis and Infrared technology, to ensure an effective protection around the perimeter; </w:t>
      </w:r>
    </w:p>
    <w:p w:rsidR="008E69A4" w:rsidRDefault="00D610A8">
      <w:pPr>
        <w:numPr>
          <w:ilvl w:val="0"/>
          <w:numId w:val="20"/>
        </w:numPr>
        <w:spacing w:after="40"/>
        <w:ind w:right="0" w:hanging="360"/>
      </w:pPr>
      <w:r>
        <w:t>Video Surveillance System</w:t>
      </w:r>
      <w:r>
        <w:t>–</w:t>
      </w:r>
      <w:r>
        <w:t xml:space="preserve"> Cameras (dome cameras) able to inspect the whole PV Plant area, as well as the required equipment to manage all th</w:t>
      </w:r>
      <w:r>
        <w:t xml:space="preserve">e video information; </w:t>
      </w:r>
    </w:p>
    <w:p w:rsidR="008E69A4" w:rsidRDefault="00D610A8">
      <w:pPr>
        <w:numPr>
          <w:ilvl w:val="0"/>
          <w:numId w:val="20"/>
        </w:numPr>
        <w:spacing w:after="40"/>
        <w:ind w:right="0" w:hanging="360"/>
      </w:pPr>
      <w:r>
        <w:t xml:space="preserve">Control Centre, Transformer Centre and Inverter Centre Protection </w:t>
      </w:r>
      <w:r>
        <w:t>–</w:t>
      </w:r>
      <w:r>
        <w:t xml:space="preserve"> Security system, able to detect intruders; </w:t>
      </w:r>
    </w:p>
    <w:p w:rsidR="008E69A4" w:rsidRDefault="00D610A8">
      <w:pPr>
        <w:numPr>
          <w:ilvl w:val="0"/>
          <w:numId w:val="20"/>
        </w:numPr>
        <w:spacing w:after="164"/>
        <w:ind w:right="0" w:hanging="360"/>
      </w:pPr>
      <w:r>
        <w:t xml:space="preserve">Suppressive Lighting </w:t>
      </w:r>
      <w:r>
        <w:t>–</w:t>
      </w:r>
      <w:r>
        <w:t xml:space="preserve"> A suppressive light system, triggered by an alarm sent by any of the systems (Intruder Alarm System</w:t>
      </w:r>
      <w:r>
        <w:t xml:space="preserve">, Video Surveillance System, Transformers Centre and Control Centre). </w:t>
      </w:r>
    </w:p>
    <w:p w:rsidR="008E69A4" w:rsidRDefault="00D610A8">
      <w:pPr>
        <w:pStyle w:val="Heading3"/>
        <w:tabs>
          <w:tab w:val="center" w:pos="2138"/>
        </w:tabs>
        <w:ind w:left="-15" w:right="0" w:firstLine="0"/>
      </w:pPr>
      <w:r>
        <w:t xml:space="preserve">3.3.4 </w:t>
      </w:r>
      <w:r>
        <w:tab/>
        <w:t xml:space="preserve">Office and Staff Quarters area </w:t>
      </w:r>
    </w:p>
    <w:p w:rsidR="008E69A4" w:rsidRDefault="00D610A8">
      <w:pPr>
        <w:spacing w:after="245"/>
        <w:ind w:left="21" w:right="111"/>
      </w:pPr>
      <w:r>
        <w:t>There will be two office spaces, that is, for the main contractor and the sub-contractor. The areas will also host quarters for a number of person</w:t>
      </w:r>
      <w:r>
        <w:t xml:space="preserve">nel working at the farm. The offices will comprise of containers placed on concrete platforms. Appropriate number of sanitation facilities will be provided for the staff. This EIA </w:t>
      </w:r>
      <w:r>
        <w:lastRenderedPageBreak/>
        <w:t>encourages the proponent and contractors to ensure proper aeration and use o</w:t>
      </w:r>
      <w:r>
        <w:t xml:space="preserve">f natural light within these structures. </w:t>
      </w:r>
    </w:p>
    <w:p w:rsidR="008E69A4" w:rsidRDefault="00D610A8">
      <w:pPr>
        <w:ind w:left="21" w:right="0"/>
      </w:pPr>
      <w:r>
        <w:t xml:space="preserve">Other structures will include stores for varied materials, canteen, and a dispensary to provide first aid services in the event of injuries or sickness amongst the staff. </w:t>
      </w:r>
    </w:p>
    <w:p w:rsidR="008E69A4" w:rsidRDefault="00D610A8">
      <w:pPr>
        <w:spacing w:after="185" w:line="259" w:lineRule="auto"/>
        <w:ind w:left="23" w:right="-65" w:firstLine="0"/>
        <w:jc w:val="left"/>
      </w:pPr>
      <w:r>
        <w:rPr>
          <w:rFonts w:ascii="Calibri" w:eastAsia="Calibri" w:hAnsi="Calibri" w:cs="Calibri"/>
          <w:noProof/>
          <w:sz w:val="22"/>
        </w:rPr>
        <mc:AlternateContent>
          <mc:Choice Requires="wpg">
            <w:drawing>
              <wp:inline distT="0" distB="0" distL="0" distR="0">
                <wp:extent cx="6041664" cy="3563918"/>
                <wp:effectExtent l="0" t="0" r="0" b="0"/>
                <wp:docPr id="76348" name="Group 76348"/>
                <wp:cNvGraphicFramePr/>
                <a:graphic xmlns:a="http://schemas.openxmlformats.org/drawingml/2006/main">
                  <a:graphicData uri="http://schemas.microsoft.com/office/word/2010/wordprocessingGroup">
                    <wpg:wgp>
                      <wpg:cNvGrpSpPr/>
                      <wpg:grpSpPr>
                        <a:xfrm>
                          <a:off x="0" y="0"/>
                          <a:ext cx="6041664" cy="3563918"/>
                          <a:chOff x="0" y="0"/>
                          <a:chExt cx="6041664" cy="3563918"/>
                        </a:xfrm>
                      </wpg:grpSpPr>
                      <wps:wsp>
                        <wps:cNvPr id="2108" name="Rectangle 2108"/>
                        <wps:cNvSpPr/>
                        <wps:spPr>
                          <a:xfrm>
                            <a:off x="6006287" y="3280787"/>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2109" name="Rectangle 2109"/>
                        <wps:cNvSpPr/>
                        <wps:spPr>
                          <a:xfrm>
                            <a:off x="2103564" y="3421752"/>
                            <a:ext cx="2318564" cy="189081"/>
                          </a:xfrm>
                          <a:prstGeom prst="rect">
                            <a:avLst/>
                          </a:prstGeom>
                          <a:ln>
                            <a:noFill/>
                          </a:ln>
                        </wps:spPr>
                        <wps:txbx>
                          <w:txbxContent>
                            <w:p w:rsidR="008E69A4" w:rsidRDefault="00D610A8">
                              <w:pPr>
                                <w:spacing w:after="160" w:line="259" w:lineRule="auto"/>
                                <w:ind w:left="0" w:right="0" w:firstLine="0"/>
                                <w:jc w:val="left"/>
                              </w:pPr>
                              <w:r>
                                <w:rPr>
                                  <w:b/>
                                </w:rPr>
                                <w:t xml:space="preserve">Figure 2: General site layout </w:t>
                              </w:r>
                            </w:p>
                          </w:txbxContent>
                        </wps:txbx>
                        <wps:bodyPr horzOverflow="overflow" vert="horz" lIns="0" tIns="0" rIns="0" bIns="0" rtlCol="0">
                          <a:noAutofit/>
                        </wps:bodyPr>
                      </wps:wsp>
                      <pic:pic xmlns:pic="http://schemas.openxmlformats.org/drawingml/2006/picture">
                        <pic:nvPicPr>
                          <pic:cNvPr id="2131" name="Picture 2131"/>
                          <pic:cNvPicPr/>
                        </pic:nvPicPr>
                        <pic:blipFill>
                          <a:blip r:embed="rId61"/>
                          <a:stretch>
                            <a:fillRect/>
                          </a:stretch>
                        </pic:blipFill>
                        <pic:spPr>
                          <a:xfrm>
                            <a:off x="4763" y="4832"/>
                            <a:ext cx="5985384" cy="3380740"/>
                          </a:xfrm>
                          <a:prstGeom prst="rect">
                            <a:avLst/>
                          </a:prstGeom>
                        </pic:spPr>
                      </pic:pic>
                      <wps:wsp>
                        <wps:cNvPr id="2132" name="Shape 2132"/>
                        <wps:cNvSpPr/>
                        <wps:spPr>
                          <a:xfrm>
                            <a:off x="0" y="0"/>
                            <a:ext cx="5994896" cy="3390278"/>
                          </a:xfrm>
                          <a:custGeom>
                            <a:avLst/>
                            <a:gdLst/>
                            <a:ahLst/>
                            <a:cxnLst/>
                            <a:rect l="0" t="0" r="0" b="0"/>
                            <a:pathLst>
                              <a:path w="5994896" h="3390278">
                                <a:moveTo>
                                  <a:pt x="0" y="3390278"/>
                                </a:moveTo>
                                <a:lnTo>
                                  <a:pt x="5994896" y="3390278"/>
                                </a:lnTo>
                                <a:lnTo>
                                  <a:pt x="599489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348" style="width:475.722pt;height:280.623pt;mso-position-horizontal-relative:char;mso-position-vertical-relative:line" coordsize="60416,35639">
                <v:rect id="Rectangle 2108" style="position:absolute;width:470;height:1890;left:60062;top:32807;" filled="f" stroked="f">
                  <v:textbox inset="0,0,0,0">
                    <w:txbxContent>
                      <w:p>
                        <w:pPr>
                          <w:spacing w:before="0" w:after="160" w:line="259" w:lineRule="auto"/>
                          <w:ind w:left="0" w:right="0" w:firstLine="0"/>
                          <w:jc w:val="left"/>
                        </w:pPr>
                        <w:r>
                          <w:rPr/>
                          <w:t xml:space="preserve"> </w:t>
                        </w:r>
                      </w:p>
                    </w:txbxContent>
                  </v:textbox>
                </v:rect>
                <v:rect id="Rectangle 2109" style="position:absolute;width:23185;height:1890;left:21035;top:34217;" filled="f" stroked="f">
                  <v:textbox inset="0,0,0,0">
                    <w:txbxContent>
                      <w:p>
                        <w:pPr>
                          <w:spacing w:before="0" w:after="160" w:line="259" w:lineRule="auto"/>
                          <w:ind w:left="0" w:right="0" w:firstLine="0"/>
                          <w:jc w:val="left"/>
                        </w:pPr>
                        <w:r>
                          <w:rPr>
                            <w:rFonts w:cs="Arial" w:hAnsi="Arial" w:eastAsia="Arial" w:ascii="Arial"/>
                            <w:b w:val="1"/>
                          </w:rPr>
                          <w:t xml:space="preserve">Figure 2: General site layout </w:t>
                        </w:r>
                      </w:p>
                    </w:txbxContent>
                  </v:textbox>
                </v:rect>
                <v:shape id="Picture 2131" style="position:absolute;width:59853;height:33807;left:47;top:48;" filled="f">
                  <v:imagedata r:id="rId62"/>
                </v:shape>
                <v:shape id="Shape 2132" style="position:absolute;width:59948;height:33902;left:0;top:0;" coordsize="5994896,3390278" path="m0,3390278l5994896,3390278l5994896,0l0,0x">
                  <v:stroke weight="0.75pt" endcap="flat" joinstyle="round" on="true" color="#7f7f7f"/>
                  <v:fill on="false" color="#000000" opacity="0"/>
                </v:shape>
              </v:group>
            </w:pict>
          </mc:Fallback>
        </mc:AlternateContent>
      </w:r>
    </w:p>
    <w:p w:rsidR="008E69A4" w:rsidRDefault="00D610A8">
      <w:pPr>
        <w:pStyle w:val="Heading2"/>
        <w:numPr>
          <w:ilvl w:val="0"/>
          <w:numId w:val="0"/>
        </w:numPr>
        <w:tabs>
          <w:tab w:val="center" w:pos="1243"/>
        </w:tabs>
        <w:ind w:left="-15" w:right="0"/>
      </w:pPr>
      <w:r>
        <w:t xml:space="preserve">3.4 </w:t>
      </w:r>
      <w:r>
        <w:tab/>
        <w:t xml:space="preserve">Project Inputs </w:t>
      </w:r>
    </w:p>
    <w:p w:rsidR="008E69A4" w:rsidRDefault="00D610A8">
      <w:pPr>
        <w:pStyle w:val="Heading3"/>
        <w:tabs>
          <w:tab w:val="center" w:pos="1804"/>
        </w:tabs>
        <w:ind w:left="-15" w:right="0" w:firstLine="0"/>
      </w:pPr>
      <w:r>
        <w:t xml:space="preserve">3.4.1 </w:t>
      </w:r>
      <w:r>
        <w:tab/>
        <w:t xml:space="preserve">Construction Materials  </w:t>
      </w:r>
    </w:p>
    <w:p w:rsidR="008E69A4" w:rsidRDefault="00D610A8">
      <w:pPr>
        <w:spacing w:after="152"/>
        <w:ind w:left="21" w:right="111"/>
      </w:pPr>
      <w:r>
        <w:t xml:space="preserve">Some of the materials to be used in the construction works will include aluminum, steel, soil borrow material, cement, ballast, sand, pipes, water and stones. Materials will be procured from licensed dealers and especially those who have complied with the </w:t>
      </w:r>
      <w:r>
        <w:t xml:space="preserve">environmental management guideline policies and conform to NEMA standards. Re-usable materials that remain upon completion will be kept and used to repair the system. </w:t>
      </w:r>
    </w:p>
    <w:p w:rsidR="008E69A4" w:rsidRDefault="00D610A8">
      <w:pPr>
        <w:pStyle w:val="Heading3"/>
        <w:tabs>
          <w:tab w:val="center" w:pos="1060"/>
        </w:tabs>
        <w:ind w:left="-15" w:right="0" w:firstLine="0"/>
      </w:pPr>
      <w:r>
        <w:t xml:space="preserve">3.4.2 </w:t>
      </w:r>
      <w:r>
        <w:tab/>
        <w:t xml:space="preserve">Labour  </w:t>
      </w:r>
    </w:p>
    <w:p w:rsidR="008E69A4" w:rsidRDefault="00D610A8">
      <w:pPr>
        <w:spacing w:after="151"/>
        <w:ind w:left="21" w:right="113"/>
      </w:pPr>
      <w:r>
        <w:t>This will consist of both skilled and non-skilled workers. Skilled labou</w:t>
      </w:r>
      <w:r>
        <w:t xml:space="preserve">r will be utilized in running equipment while non-skilled labour will be employed where appropriate. Use of manual labour for various tasks during the construction phase will not only provide for more employment opportunities but also ensure lesser impact </w:t>
      </w:r>
      <w:r>
        <w:t xml:space="preserve">in terms of noise, air pollution and incidences of oil leaks if machinery were to be used. The proponent will engage registered and licensed entities for the different tasks as it may have been prescribed by relevant legislation </w:t>
      </w:r>
    </w:p>
    <w:p w:rsidR="008E69A4" w:rsidRDefault="00D610A8">
      <w:pPr>
        <w:pStyle w:val="Heading3"/>
        <w:tabs>
          <w:tab w:val="center" w:pos="1655"/>
        </w:tabs>
        <w:spacing w:after="268"/>
        <w:ind w:left="-15" w:right="0" w:firstLine="0"/>
      </w:pPr>
      <w:r>
        <w:t xml:space="preserve">3.4.3 </w:t>
      </w:r>
      <w:r>
        <w:tab/>
        <w:t xml:space="preserve">Waste Management </w:t>
      </w:r>
    </w:p>
    <w:p w:rsidR="008E69A4" w:rsidRDefault="00D610A8">
      <w:pPr>
        <w:ind w:left="21" w:right="113"/>
      </w:pPr>
      <w:r>
        <w:t xml:space="preserve">During construction phase, the proponent recommends that waste management be initiated from the early stages of procuring of materials for construction. This will help avoid excess materials and ensure the </w:t>
      </w:r>
      <w:r>
        <w:lastRenderedPageBreak/>
        <w:t>acquisition of materials is in line with the desig</w:t>
      </w:r>
      <w:r>
        <w:t xml:space="preserve">n and specifications of the buildings. Handling of materials which includes storage and subsequent use will also be well managed to reduce any form of wastage that may culminate to more wastes at the site. </w:t>
      </w:r>
    </w:p>
    <w:p w:rsidR="008E69A4" w:rsidRDefault="00D610A8">
      <w:pPr>
        <w:pStyle w:val="Heading3"/>
        <w:tabs>
          <w:tab w:val="center" w:pos="1060"/>
        </w:tabs>
        <w:ind w:left="-15" w:right="0" w:firstLine="0"/>
      </w:pPr>
      <w:r>
        <w:t xml:space="preserve">3.4.4 </w:t>
      </w:r>
      <w:r>
        <w:tab/>
        <w:t xml:space="preserve">Energy </w:t>
      </w:r>
    </w:p>
    <w:p w:rsidR="008E69A4" w:rsidRDefault="00D610A8">
      <w:pPr>
        <w:spacing w:after="166"/>
        <w:ind w:left="21" w:right="0"/>
      </w:pPr>
      <w:r>
        <w:t>A back-up generator will be instal</w:t>
      </w:r>
      <w:r>
        <w:t xml:space="preserve">led to augment the supply, especially in times of low solar insolation and outages.  </w:t>
      </w:r>
    </w:p>
    <w:p w:rsidR="008E69A4" w:rsidRDefault="00D610A8">
      <w:pPr>
        <w:pStyle w:val="Heading3"/>
        <w:tabs>
          <w:tab w:val="center" w:pos="999"/>
        </w:tabs>
        <w:ind w:left="-15" w:right="0" w:firstLine="0"/>
      </w:pPr>
      <w:r>
        <w:t xml:space="preserve">3.4.5 </w:t>
      </w:r>
      <w:r>
        <w:tab/>
        <w:t xml:space="preserve">Water </w:t>
      </w:r>
    </w:p>
    <w:p w:rsidR="008E69A4" w:rsidRDefault="00D610A8">
      <w:pPr>
        <w:ind w:left="21" w:right="110"/>
      </w:pPr>
      <w:r>
        <w:t>The project has a number of water supply options including utilization of ground water, abstraction from the river and rainwater harvesting. Owing to the de</w:t>
      </w:r>
      <w:r>
        <w:t>crease in rainfall and over abstraction in the upstream sections, abstraction from the nearby Pesi river would not adequately support activities at the solar farm. Groundwater development (borehole) presents a more reliable option with rainwater harvesting</w:t>
      </w:r>
      <w:r>
        <w:t xml:space="preserve"> as a supplemental source. The modules and other structures are expected to passively collect huge amounts of rainwater, which can be stored for use.  </w:t>
      </w:r>
    </w:p>
    <w:p w:rsidR="008E69A4" w:rsidRDefault="00D610A8">
      <w:pPr>
        <w:spacing w:after="57" w:line="259" w:lineRule="auto"/>
        <w:ind w:left="0" w:right="0" w:firstLine="0"/>
        <w:jc w:val="left"/>
      </w:pPr>
      <w:r>
        <w:t xml:space="preserve"> </w:t>
      </w:r>
    </w:p>
    <w:p w:rsidR="008E69A4" w:rsidRDefault="00D610A8">
      <w:pPr>
        <w:pStyle w:val="Heading2"/>
        <w:numPr>
          <w:ilvl w:val="0"/>
          <w:numId w:val="0"/>
        </w:numPr>
        <w:tabs>
          <w:tab w:val="center" w:pos="1949"/>
        </w:tabs>
        <w:spacing w:after="0" w:line="531" w:lineRule="auto"/>
        <w:ind w:left="-15" w:right="0"/>
      </w:pPr>
      <w:r>
        <w:t xml:space="preserve">3.5 </w:t>
      </w:r>
      <w:r>
        <w:tab/>
        <w:t xml:space="preserve">Project phases and activities  </w:t>
      </w:r>
    </w:p>
    <w:p w:rsidR="008E69A4" w:rsidRDefault="00D610A8">
      <w:pPr>
        <w:numPr>
          <w:ilvl w:val="0"/>
          <w:numId w:val="21"/>
        </w:numPr>
        <w:spacing w:after="0" w:line="531" w:lineRule="auto"/>
        <w:ind w:right="100" w:hanging="360"/>
      </w:pPr>
      <w:r>
        <w:rPr>
          <w:i/>
        </w:rPr>
        <w:t xml:space="preserve">Planning and design phase </w:t>
      </w:r>
    </w:p>
    <w:p w:rsidR="008E69A4" w:rsidRDefault="00D610A8">
      <w:pPr>
        <w:spacing w:after="152"/>
        <w:ind w:left="21" w:right="0"/>
      </w:pPr>
      <w:r>
        <w:t>This phase essentially involved survey</w:t>
      </w:r>
      <w:r>
        <w:t xml:space="preserve">ing, design of various project components, and acquisition of project approvals. The Environmental Impact Assessment was also a key component of this phase.  </w:t>
      </w:r>
    </w:p>
    <w:p w:rsidR="008E69A4" w:rsidRDefault="00D610A8">
      <w:pPr>
        <w:numPr>
          <w:ilvl w:val="0"/>
          <w:numId w:val="21"/>
        </w:numPr>
        <w:spacing w:after="171" w:line="267" w:lineRule="auto"/>
        <w:ind w:right="100" w:hanging="360"/>
      </w:pPr>
      <w:r>
        <w:rPr>
          <w:i/>
        </w:rPr>
        <w:t xml:space="preserve">Construction phase </w:t>
      </w:r>
    </w:p>
    <w:p w:rsidR="008E69A4" w:rsidRDefault="00D610A8">
      <w:pPr>
        <w:spacing w:after="153"/>
        <w:ind w:left="21" w:right="112"/>
      </w:pPr>
      <w:r>
        <w:t>The construction phase will involve development of abstraction and distribution infrastructure. The specific elements will include selection of contractors and recruitment of staff to execute different tasks in the construction phase. The delivery of mater</w:t>
      </w:r>
      <w:r>
        <w:t xml:space="preserve">ials and actual undertaking of works will mark the completion of this phase.  </w:t>
      </w:r>
    </w:p>
    <w:p w:rsidR="008E69A4" w:rsidRDefault="00D610A8">
      <w:pPr>
        <w:numPr>
          <w:ilvl w:val="0"/>
          <w:numId w:val="21"/>
        </w:numPr>
        <w:spacing w:after="170" w:line="267" w:lineRule="auto"/>
        <w:ind w:right="100" w:hanging="360"/>
      </w:pPr>
      <w:r>
        <w:rPr>
          <w:i/>
        </w:rPr>
        <w:t xml:space="preserve">Operations phase </w:t>
      </w:r>
    </w:p>
    <w:p w:rsidR="008E69A4" w:rsidRDefault="00D610A8">
      <w:pPr>
        <w:spacing w:after="152"/>
        <w:ind w:left="21" w:right="0"/>
      </w:pPr>
      <w:r>
        <w:t xml:space="preserve">Activities within this phase will include power generation, transmission and various aspects of project operations and maintenance.  </w:t>
      </w:r>
    </w:p>
    <w:p w:rsidR="008E69A4" w:rsidRDefault="00D610A8">
      <w:pPr>
        <w:numPr>
          <w:ilvl w:val="0"/>
          <w:numId w:val="21"/>
        </w:numPr>
        <w:spacing w:after="171" w:line="267" w:lineRule="auto"/>
        <w:ind w:right="100" w:hanging="360"/>
      </w:pPr>
      <w:r>
        <w:rPr>
          <w:i/>
        </w:rPr>
        <w:t xml:space="preserve">Decommissioning  </w:t>
      </w:r>
    </w:p>
    <w:p w:rsidR="008E69A4" w:rsidRDefault="00D610A8">
      <w:pPr>
        <w:spacing w:after="151"/>
        <w:ind w:left="21" w:right="110"/>
      </w:pPr>
      <w:r>
        <w:t>The dec</w:t>
      </w:r>
      <w:r>
        <w:t>ommissioning phase involves the ceasing of the project activities or change of ownership. Although, this phase is not foreseen in the near future, some of the activities involved may include dismantling of the project, rehabilitation or transfer of ownersh</w:t>
      </w:r>
      <w:r>
        <w:t xml:space="preserve">ip. This phase will be guided by a detailed decommissioning plan as highlighted in Chapter 9 of this report. </w:t>
      </w:r>
    </w:p>
    <w:p w:rsidR="008E69A4" w:rsidRDefault="00D610A8">
      <w:pPr>
        <w:spacing w:after="160" w:line="259" w:lineRule="auto"/>
        <w:ind w:left="0" w:right="0" w:firstLine="0"/>
        <w:jc w:val="left"/>
      </w:pPr>
      <w:r>
        <w:t xml:space="preserve"> </w:t>
      </w:r>
    </w:p>
    <w:p w:rsidR="008E69A4" w:rsidRDefault="00D610A8">
      <w:pPr>
        <w:pStyle w:val="Heading2"/>
        <w:numPr>
          <w:ilvl w:val="0"/>
          <w:numId w:val="0"/>
        </w:numPr>
        <w:spacing w:after="5"/>
        <w:ind w:left="-5" w:right="0"/>
      </w:pPr>
      <w:r>
        <w:t xml:space="preserve">Table 1: Summary of project phases and activities </w:t>
      </w:r>
    </w:p>
    <w:tbl>
      <w:tblPr>
        <w:tblStyle w:val="TableGrid"/>
        <w:tblW w:w="9276" w:type="dxa"/>
        <w:tblInd w:w="5" w:type="dxa"/>
        <w:tblCellMar>
          <w:top w:w="12" w:type="dxa"/>
          <w:left w:w="0" w:type="dxa"/>
          <w:bottom w:w="0" w:type="dxa"/>
          <w:right w:w="85" w:type="dxa"/>
        </w:tblCellMar>
        <w:tblLook w:val="04A0" w:firstRow="1" w:lastRow="0" w:firstColumn="1" w:lastColumn="0" w:noHBand="0" w:noVBand="1"/>
      </w:tblPr>
      <w:tblGrid>
        <w:gridCol w:w="1985"/>
        <w:gridCol w:w="3866"/>
        <w:gridCol w:w="828"/>
        <w:gridCol w:w="2597"/>
      </w:tblGrid>
      <w:tr w:rsidR="008E69A4">
        <w:trPr>
          <w:trHeight w:val="412"/>
        </w:trPr>
        <w:tc>
          <w:tcPr>
            <w:tcW w:w="1985"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95" w:right="0" w:firstLine="0"/>
              <w:jc w:val="center"/>
            </w:pPr>
            <w:r>
              <w:rPr>
                <w:b/>
              </w:rPr>
              <w:t xml:space="preserve">Phase </w:t>
            </w:r>
          </w:p>
        </w:tc>
        <w:tc>
          <w:tcPr>
            <w:tcW w:w="3866"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95" w:right="0" w:firstLine="0"/>
              <w:jc w:val="center"/>
            </w:pPr>
            <w:r>
              <w:rPr>
                <w:b/>
              </w:rPr>
              <w:t xml:space="preserve">Main activities </w:t>
            </w:r>
          </w:p>
        </w:tc>
        <w:tc>
          <w:tcPr>
            <w:tcW w:w="828" w:type="dxa"/>
            <w:tcBorders>
              <w:top w:val="single" w:sz="4" w:space="0" w:color="000000"/>
              <w:left w:val="single" w:sz="4" w:space="0" w:color="000000"/>
              <w:bottom w:val="single" w:sz="4" w:space="0" w:color="000000"/>
              <w:right w:val="nil"/>
            </w:tcBorders>
          </w:tcPr>
          <w:p w:rsidR="008E69A4" w:rsidRDefault="008E69A4">
            <w:pPr>
              <w:spacing w:after="160" w:line="259" w:lineRule="auto"/>
              <w:ind w:left="0" w:right="0" w:firstLine="0"/>
              <w:jc w:val="left"/>
            </w:pPr>
          </w:p>
        </w:tc>
        <w:tc>
          <w:tcPr>
            <w:tcW w:w="2597" w:type="dxa"/>
            <w:tcBorders>
              <w:top w:val="single" w:sz="4" w:space="0" w:color="000000"/>
              <w:left w:val="nil"/>
              <w:bottom w:val="single" w:sz="4" w:space="0" w:color="000000"/>
              <w:right w:val="single" w:sz="4" w:space="0" w:color="000000"/>
            </w:tcBorders>
          </w:tcPr>
          <w:p w:rsidR="008E69A4" w:rsidRDefault="00D610A8">
            <w:pPr>
              <w:spacing w:after="0" w:line="259" w:lineRule="auto"/>
              <w:ind w:left="583" w:right="0" w:firstLine="0"/>
              <w:jc w:val="left"/>
            </w:pPr>
            <w:r>
              <w:rPr>
                <w:b/>
              </w:rPr>
              <w:t xml:space="preserve">Inputs </w:t>
            </w:r>
          </w:p>
        </w:tc>
      </w:tr>
      <w:tr w:rsidR="008E69A4">
        <w:trPr>
          <w:trHeight w:val="1003"/>
        </w:trPr>
        <w:tc>
          <w:tcPr>
            <w:tcW w:w="1985" w:type="dxa"/>
            <w:tcBorders>
              <w:top w:val="single" w:sz="4" w:space="0" w:color="000000"/>
              <w:left w:val="single" w:sz="4" w:space="0" w:color="000000"/>
              <w:bottom w:val="single" w:sz="4" w:space="0" w:color="000000"/>
              <w:right w:val="single" w:sz="4" w:space="0" w:color="000000"/>
            </w:tcBorders>
            <w:vAlign w:val="center"/>
          </w:tcPr>
          <w:p w:rsidR="008E69A4" w:rsidRDefault="00D610A8">
            <w:pPr>
              <w:spacing w:after="0" w:line="259" w:lineRule="auto"/>
              <w:ind w:left="108" w:right="0" w:firstLine="0"/>
              <w:jc w:val="left"/>
            </w:pPr>
            <w:r>
              <w:t xml:space="preserve">Planning and design </w:t>
            </w:r>
          </w:p>
        </w:tc>
        <w:tc>
          <w:tcPr>
            <w:tcW w:w="3866" w:type="dxa"/>
            <w:tcBorders>
              <w:top w:val="single" w:sz="4" w:space="0" w:color="000000"/>
              <w:left w:val="single" w:sz="4" w:space="0" w:color="000000"/>
              <w:bottom w:val="single" w:sz="4" w:space="0" w:color="000000"/>
              <w:right w:val="single" w:sz="4" w:space="0" w:color="000000"/>
            </w:tcBorders>
          </w:tcPr>
          <w:p w:rsidR="008E69A4" w:rsidRDefault="00D610A8">
            <w:pPr>
              <w:numPr>
                <w:ilvl w:val="0"/>
                <w:numId w:val="40"/>
              </w:numPr>
              <w:spacing w:after="0" w:line="259" w:lineRule="auto"/>
              <w:ind w:right="0" w:hanging="360"/>
              <w:jc w:val="left"/>
            </w:pPr>
            <w:r>
              <w:t xml:space="preserve">Budgeting and development of plans and Bills of quantities </w:t>
            </w:r>
          </w:p>
          <w:p w:rsidR="008E69A4" w:rsidRDefault="00D610A8">
            <w:pPr>
              <w:numPr>
                <w:ilvl w:val="0"/>
                <w:numId w:val="40"/>
              </w:numPr>
              <w:spacing w:after="0" w:line="259" w:lineRule="auto"/>
              <w:ind w:right="0" w:hanging="360"/>
              <w:jc w:val="left"/>
            </w:pPr>
            <w:r>
              <w:t xml:space="preserve">Obtaining approvals and other statutory obligations </w:t>
            </w:r>
          </w:p>
        </w:tc>
        <w:tc>
          <w:tcPr>
            <w:tcW w:w="828" w:type="dxa"/>
            <w:tcBorders>
              <w:top w:val="single" w:sz="4" w:space="0" w:color="000000"/>
              <w:left w:val="single" w:sz="4" w:space="0" w:color="000000"/>
              <w:bottom w:val="single" w:sz="4" w:space="0" w:color="000000"/>
              <w:right w:val="nil"/>
            </w:tcBorders>
          </w:tcPr>
          <w:p w:rsidR="008E69A4" w:rsidRDefault="00D610A8">
            <w:pPr>
              <w:spacing w:after="0" w:line="243" w:lineRule="auto"/>
              <w:ind w:left="422" w:right="71" w:firstLine="0"/>
              <w:jc w:val="center"/>
            </w:pPr>
            <w:r>
              <w:rPr>
                <w:rFonts w:ascii="Segoe UI Symbol" w:eastAsia="Segoe UI Symbol" w:hAnsi="Segoe UI Symbol" w:cs="Segoe UI Symbol"/>
              </w:rPr>
              <w:t>•</w:t>
            </w:r>
            <w:r>
              <w:t xml:space="preserve"> </w:t>
            </w:r>
            <w:r>
              <w:rPr>
                <w:rFonts w:ascii="Segoe UI Symbol" w:eastAsia="Segoe UI Symbol" w:hAnsi="Segoe UI Symbol" w:cs="Segoe UI Symbol"/>
              </w:rPr>
              <w:t>•</w:t>
            </w:r>
            <w:r>
              <w:t xml:space="preserve"> </w:t>
            </w:r>
          </w:p>
          <w:p w:rsidR="008E69A4" w:rsidRDefault="00D610A8">
            <w:pPr>
              <w:spacing w:after="0" w:line="259" w:lineRule="auto"/>
              <w:ind w:left="295" w:right="0" w:firstLine="0"/>
              <w:jc w:val="center"/>
            </w:pPr>
            <w:r>
              <w:rPr>
                <w:rFonts w:ascii="Segoe UI Symbol" w:eastAsia="Segoe UI Symbol" w:hAnsi="Segoe UI Symbol" w:cs="Segoe UI Symbol"/>
              </w:rPr>
              <w:t>•</w:t>
            </w:r>
            <w:r>
              <w:t xml:space="preserve"> </w:t>
            </w:r>
          </w:p>
        </w:tc>
        <w:tc>
          <w:tcPr>
            <w:tcW w:w="2597" w:type="dxa"/>
            <w:tcBorders>
              <w:top w:val="single" w:sz="4" w:space="0" w:color="000000"/>
              <w:left w:val="nil"/>
              <w:bottom w:val="single" w:sz="4" w:space="0" w:color="000000"/>
              <w:right w:val="single" w:sz="4" w:space="0" w:color="000000"/>
            </w:tcBorders>
          </w:tcPr>
          <w:p w:rsidR="008E69A4" w:rsidRDefault="00D610A8">
            <w:pPr>
              <w:spacing w:after="13" w:line="259" w:lineRule="auto"/>
              <w:ind w:left="0" w:right="0" w:firstLine="0"/>
              <w:jc w:val="left"/>
            </w:pPr>
            <w:r>
              <w:t xml:space="preserve">Financial resources </w:t>
            </w:r>
          </w:p>
          <w:p w:rsidR="008E69A4" w:rsidRDefault="00D610A8">
            <w:pPr>
              <w:spacing w:after="13" w:line="259" w:lineRule="auto"/>
              <w:ind w:left="0" w:right="0" w:firstLine="0"/>
              <w:jc w:val="left"/>
            </w:pPr>
            <w:r>
              <w:t xml:space="preserve">Community support  </w:t>
            </w:r>
          </w:p>
          <w:p w:rsidR="008E69A4" w:rsidRDefault="00D610A8">
            <w:pPr>
              <w:spacing w:after="0" w:line="259" w:lineRule="auto"/>
              <w:ind w:left="0" w:right="0" w:firstLine="0"/>
              <w:jc w:val="left"/>
            </w:pPr>
            <w:r>
              <w:t xml:space="preserve">Consultancy services </w:t>
            </w:r>
          </w:p>
        </w:tc>
      </w:tr>
      <w:tr w:rsidR="008E69A4">
        <w:trPr>
          <w:trHeight w:val="1252"/>
        </w:trPr>
        <w:tc>
          <w:tcPr>
            <w:tcW w:w="1985" w:type="dxa"/>
            <w:tcBorders>
              <w:top w:val="single" w:sz="4" w:space="0" w:color="000000"/>
              <w:left w:val="single" w:sz="4" w:space="0" w:color="000000"/>
              <w:bottom w:val="single" w:sz="4" w:space="0" w:color="000000"/>
              <w:right w:val="single" w:sz="4" w:space="0" w:color="000000"/>
            </w:tcBorders>
            <w:vAlign w:val="center"/>
          </w:tcPr>
          <w:p w:rsidR="008E69A4" w:rsidRDefault="00D610A8">
            <w:pPr>
              <w:spacing w:after="0" w:line="259" w:lineRule="auto"/>
              <w:ind w:left="108" w:right="0" w:firstLine="0"/>
              <w:jc w:val="left"/>
            </w:pPr>
            <w:r>
              <w:lastRenderedPageBreak/>
              <w:t xml:space="preserve">Construction  </w:t>
            </w:r>
          </w:p>
        </w:tc>
        <w:tc>
          <w:tcPr>
            <w:tcW w:w="3866" w:type="dxa"/>
            <w:tcBorders>
              <w:top w:val="single" w:sz="4" w:space="0" w:color="000000"/>
              <w:left w:val="single" w:sz="4" w:space="0" w:color="000000"/>
              <w:bottom w:val="single" w:sz="4" w:space="0" w:color="000000"/>
              <w:right w:val="single" w:sz="4" w:space="0" w:color="000000"/>
            </w:tcBorders>
          </w:tcPr>
          <w:p w:rsidR="008E69A4" w:rsidRDefault="00D610A8">
            <w:pPr>
              <w:numPr>
                <w:ilvl w:val="0"/>
                <w:numId w:val="41"/>
              </w:numPr>
              <w:spacing w:after="0" w:line="259" w:lineRule="auto"/>
              <w:ind w:right="0" w:hanging="360"/>
              <w:jc w:val="left"/>
            </w:pPr>
            <w:r>
              <w:t xml:space="preserve">Transport and storage of construction material </w:t>
            </w:r>
          </w:p>
          <w:p w:rsidR="008E69A4" w:rsidRDefault="00D610A8">
            <w:pPr>
              <w:numPr>
                <w:ilvl w:val="0"/>
                <w:numId w:val="41"/>
              </w:numPr>
              <w:spacing w:after="0" w:line="259" w:lineRule="auto"/>
              <w:ind w:right="0" w:hanging="360"/>
              <w:jc w:val="left"/>
            </w:pPr>
            <w:r>
              <w:t xml:space="preserve">Sites preparation and mobilization of construction personnel  </w:t>
            </w:r>
          </w:p>
          <w:p w:rsidR="008E69A4" w:rsidRDefault="00D610A8">
            <w:pPr>
              <w:numPr>
                <w:ilvl w:val="0"/>
                <w:numId w:val="41"/>
              </w:numPr>
              <w:spacing w:after="0" w:line="259" w:lineRule="auto"/>
              <w:ind w:right="0" w:hanging="360"/>
              <w:jc w:val="left"/>
            </w:pPr>
            <w:r>
              <w:t xml:space="preserve">Construction waste Management </w:t>
            </w:r>
          </w:p>
        </w:tc>
        <w:tc>
          <w:tcPr>
            <w:tcW w:w="828" w:type="dxa"/>
            <w:tcBorders>
              <w:top w:val="single" w:sz="4" w:space="0" w:color="000000"/>
              <w:left w:val="single" w:sz="4" w:space="0" w:color="000000"/>
              <w:bottom w:val="single" w:sz="4" w:space="0" w:color="000000"/>
              <w:right w:val="nil"/>
            </w:tcBorders>
          </w:tcPr>
          <w:p w:rsidR="008E69A4" w:rsidRDefault="00D610A8">
            <w:pPr>
              <w:spacing w:after="1" w:line="243" w:lineRule="auto"/>
              <w:ind w:left="422" w:right="71" w:firstLine="0"/>
              <w:jc w:val="center"/>
            </w:pPr>
            <w:r>
              <w:rPr>
                <w:rFonts w:ascii="Segoe UI Symbol" w:eastAsia="Segoe UI Symbol" w:hAnsi="Segoe UI Symbol" w:cs="Segoe UI Symbol"/>
              </w:rPr>
              <w:t>•</w:t>
            </w:r>
            <w:r>
              <w:t xml:space="preserve"> </w:t>
            </w:r>
            <w:r>
              <w:rPr>
                <w:rFonts w:ascii="Segoe UI Symbol" w:eastAsia="Segoe UI Symbol" w:hAnsi="Segoe UI Symbol" w:cs="Segoe UI Symbol"/>
              </w:rPr>
              <w:t>•</w:t>
            </w:r>
            <w:r>
              <w:t xml:space="preserve"> </w:t>
            </w:r>
          </w:p>
          <w:p w:rsidR="008E69A4" w:rsidRDefault="00D610A8">
            <w:pPr>
              <w:spacing w:after="0" w:line="259" w:lineRule="auto"/>
              <w:ind w:left="295" w:right="0" w:firstLine="0"/>
              <w:jc w:val="center"/>
            </w:pPr>
            <w:r>
              <w:rPr>
                <w:rFonts w:ascii="Segoe UI Symbol" w:eastAsia="Segoe UI Symbol" w:hAnsi="Segoe UI Symbol" w:cs="Segoe UI Symbol"/>
              </w:rPr>
              <w:t>•</w:t>
            </w:r>
            <w:r>
              <w:t xml:space="preserve"> </w:t>
            </w:r>
          </w:p>
        </w:tc>
        <w:tc>
          <w:tcPr>
            <w:tcW w:w="2597" w:type="dxa"/>
            <w:tcBorders>
              <w:top w:val="single" w:sz="4" w:space="0" w:color="000000"/>
              <w:left w:val="nil"/>
              <w:bottom w:val="single" w:sz="4" w:space="0" w:color="000000"/>
              <w:right w:val="single" w:sz="4" w:space="0" w:color="000000"/>
            </w:tcBorders>
          </w:tcPr>
          <w:p w:rsidR="008E69A4" w:rsidRDefault="00D610A8">
            <w:pPr>
              <w:spacing w:after="1" w:line="272" w:lineRule="auto"/>
              <w:ind w:left="0" w:right="1056" w:firstLine="0"/>
              <w:jc w:val="left"/>
            </w:pPr>
            <w:r>
              <w:t xml:space="preserve">Material  Labour </w:t>
            </w:r>
          </w:p>
          <w:p w:rsidR="008E69A4" w:rsidRDefault="00D610A8">
            <w:pPr>
              <w:spacing w:after="0" w:line="259" w:lineRule="auto"/>
              <w:ind w:left="0" w:right="0" w:firstLine="0"/>
              <w:jc w:val="left"/>
            </w:pPr>
            <w:r>
              <w:t xml:space="preserve">Waste management  </w:t>
            </w:r>
          </w:p>
        </w:tc>
      </w:tr>
      <w:tr w:rsidR="008E69A4">
        <w:trPr>
          <w:trHeight w:val="412"/>
        </w:trPr>
        <w:tc>
          <w:tcPr>
            <w:tcW w:w="1985"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85" w:right="0" w:firstLine="0"/>
              <w:jc w:val="center"/>
            </w:pPr>
            <w:r>
              <w:rPr>
                <w:b/>
              </w:rPr>
              <w:t xml:space="preserve">Phase </w:t>
            </w:r>
          </w:p>
        </w:tc>
        <w:tc>
          <w:tcPr>
            <w:tcW w:w="3866"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85" w:right="0" w:firstLine="0"/>
              <w:jc w:val="center"/>
            </w:pPr>
            <w:r>
              <w:rPr>
                <w:b/>
              </w:rPr>
              <w:t xml:space="preserve">Main activities </w:t>
            </w:r>
          </w:p>
        </w:tc>
        <w:tc>
          <w:tcPr>
            <w:tcW w:w="828" w:type="dxa"/>
            <w:tcBorders>
              <w:top w:val="single" w:sz="4" w:space="0" w:color="000000"/>
              <w:left w:val="single" w:sz="4" w:space="0" w:color="000000"/>
              <w:bottom w:val="single" w:sz="4" w:space="0" w:color="000000"/>
              <w:right w:val="nil"/>
            </w:tcBorders>
          </w:tcPr>
          <w:p w:rsidR="008E69A4" w:rsidRDefault="008E69A4">
            <w:pPr>
              <w:spacing w:after="160" w:line="259" w:lineRule="auto"/>
              <w:ind w:left="0" w:right="0" w:firstLine="0"/>
              <w:jc w:val="left"/>
            </w:pPr>
          </w:p>
        </w:tc>
        <w:tc>
          <w:tcPr>
            <w:tcW w:w="2597" w:type="dxa"/>
            <w:tcBorders>
              <w:top w:val="single" w:sz="4" w:space="0" w:color="000000"/>
              <w:left w:val="nil"/>
              <w:bottom w:val="single" w:sz="4" w:space="0" w:color="000000"/>
              <w:right w:val="single" w:sz="4" w:space="0" w:color="000000"/>
            </w:tcBorders>
          </w:tcPr>
          <w:p w:rsidR="008E69A4" w:rsidRDefault="00D610A8">
            <w:pPr>
              <w:spacing w:after="0" w:line="259" w:lineRule="auto"/>
              <w:ind w:left="583" w:right="0" w:firstLine="0"/>
              <w:jc w:val="left"/>
            </w:pPr>
            <w:r>
              <w:rPr>
                <w:b/>
              </w:rPr>
              <w:t xml:space="preserve">Inputs </w:t>
            </w:r>
          </w:p>
        </w:tc>
      </w:tr>
      <w:tr w:rsidR="008E69A4">
        <w:trPr>
          <w:trHeight w:val="1004"/>
        </w:trPr>
        <w:tc>
          <w:tcPr>
            <w:tcW w:w="1985" w:type="dxa"/>
            <w:tcBorders>
              <w:top w:val="single" w:sz="4" w:space="0" w:color="000000"/>
              <w:left w:val="single" w:sz="4" w:space="0" w:color="000000"/>
              <w:bottom w:val="single" w:sz="4" w:space="0" w:color="000000"/>
              <w:right w:val="single" w:sz="4" w:space="0" w:color="000000"/>
            </w:tcBorders>
            <w:vAlign w:val="center"/>
          </w:tcPr>
          <w:p w:rsidR="008E69A4" w:rsidRDefault="00D610A8">
            <w:pPr>
              <w:spacing w:after="0" w:line="259" w:lineRule="auto"/>
              <w:ind w:left="108" w:right="0" w:firstLine="0"/>
              <w:jc w:val="left"/>
            </w:pPr>
            <w:r>
              <w:t xml:space="preserve">Operation  </w:t>
            </w:r>
          </w:p>
        </w:tc>
        <w:tc>
          <w:tcPr>
            <w:tcW w:w="3866" w:type="dxa"/>
            <w:tcBorders>
              <w:top w:val="single" w:sz="4" w:space="0" w:color="000000"/>
              <w:left w:val="single" w:sz="4" w:space="0" w:color="000000"/>
              <w:bottom w:val="single" w:sz="4" w:space="0" w:color="000000"/>
              <w:right w:val="single" w:sz="4" w:space="0" w:color="000000"/>
            </w:tcBorders>
          </w:tcPr>
          <w:p w:rsidR="008E69A4" w:rsidRDefault="00D610A8">
            <w:pPr>
              <w:numPr>
                <w:ilvl w:val="0"/>
                <w:numId w:val="42"/>
              </w:numPr>
              <w:spacing w:after="0" w:line="259" w:lineRule="auto"/>
              <w:ind w:right="0" w:hanging="360"/>
              <w:jc w:val="left"/>
            </w:pPr>
            <w:r>
              <w:t xml:space="preserve">Commissioning the completed works </w:t>
            </w:r>
          </w:p>
          <w:p w:rsidR="008E69A4" w:rsidRDefault="00D610A8">
            <w:pPr>
              <w:numPr>
                <w:ilvl w:val="0"/>
                <w:numId w:val="42"/>
              </w:numPr>
              <w:spacing w:after="0" w:line="259" w:lineRule="auto"/>
              <w:ind w:right="0" w:hanging="360"/>
              <w:jc w:val="left"/>
            </w:pPr>
            <w:r>
              <w:t xml:space="preserve">Power production </w:t>
            </w:r>
          </w:p>
          <w:p w:rsidR="008E69A4" w:rsidRDefault="00D610A8">
            <w:pPr>
              <w:numPr>
                <w:ilvl w:val="0"/>
                <w:numId w:val="42"/>
              </w:numPr>
              <w:spacing w:after="0" w:line="259" w:lineRule="auto"/>
              <w:ind w:right="0" w:hanging="360"/>
              <w:jc w:val="left"/>
            </w:pPr>
            <w:r>
              <w:t xml:space="preserve">Regular inspection, repair and maintenance. </w:t>
            </w:r>
          </w:p>
        </w:tc>
        <w:tc>
          <w:tcPr>
            <w:tcW w:w="828" w:type="dxa"/>
            <w:tcBorders>
              <w:top w:val="single" w:sz="4" w:space="0" w:color="000000"/>
              <w:left w:val="single" w:sz="4" w:space="0" w:color="000000"/>
              <w:bottom w:val="single" w:sz="4" w:space="0" w:color="000000"/>
              <w:right w:val="nil"/>
            </w:tcBorders>
          </w:tcPr>
          <w:p w:rsidR="008E69A4" w:rsidRDefault="00D610A8">
            <w:pPr>
              <w:spacing w:after="0" w:line="259" w:lineRule="auto"/>
              <w:ind w:left="285" w:right="0" w:firstLine="0"/>
              <w:jc w:val="center"/>
            </w:pPr>
            <w:r>
              <w:rPr>
                <w:rFonts w:ascii="Segoe UI Symbol" w:eastAsia="Segoe UI Symbol" w:hAnsi="Segoe UI Symbol" w:cs="Segoe UI Symbol"/>
              </w:rPr>
              <w:t>•</w:t>
            </w:r>
            <w:r>
              <w:t xml:space="preserve"> </w:t>
            </w:r>
          </w:p>
          <w:p w:rsidR="008E69A4" w:rsidRDefault="00D610A8">
            <w:pPr>
              <w:spacing w:after="0" w:line="259" w:lineRule="auto"/>
              <w:ind w:left="285" w:right="0" w:firstLine="0"/>
              <w:jc w:val="center"/>
            </w:pPr>
            <w:r>
              <w:rPr>
                <w:rFonts w:ascii="Segoe UI Symbol" w:eastAsia="Segoe UI Symbol" w:hAnsi="Segoe UI Symbol" w:cs="Segoe UI Symbol"/>
              </w:rPr>
              <w:t>•</w:t>
            </w:r>
            <w:r>
              <w:t xml:space="preserve"> </w:t>
            </w:r>
          </w:p>
        </w:tc>
        <w:tc>
          <w:tcPr>
            <w:tcW w:w="2597" w:type="dxa"/>
            <w:tcBorders>
              <w:top w:val="single" w:sz="4" w:space="0" w:color="000000"/>
              <w:left w:val="nil"/>
              <w:bottom w:val="single" w:sz="4" w:space="0" w:color="000000"/>
              <w:right w:val="single" w:sz="4" w:space="0" w:color="000000"/>
            </w:tcBorders>
          </w:tcPr>
          <w:p w:rsidR="008E69A4" w:rsidRDefault="00D610A8">
            <w:pPr>
              <w:spacing w:after="0" w:line="259" w:lineRule="auto"/>
              <w:ind w:left="0" w:right="32" w:firstLine="0"/>
              <w:jc w:val="left"/>
            </w:pPr>
            <w:r>
              <w:t xml:space="preserve">Regular inspection. Material for repairs </w:t>
            </w:r>
          </w:p>
        </w:tc>
      </w:tr>
      <w:tr w:rsidR="008E69A4">
        <w:trPr>
          <w:trHeight w:val="698"/>
        </w:trPr>
        <w:tc>
          <w:tcPr>
            <w:tcW w:w="1985" w:type="dxa"/>
            <w:tcBorders>
              <w:top w:val="single" w:sz="4" w:space="0" w:color="000000"/>
              <w:left w:val="single" w:sz="4" w:space="0" w:color="000000"/>
              <w:bottom w:val="single" w:sz="4" w:space="0" w:color="000000"/>
              <w:right w:val="single" w:sz="4" w:space="0" w:color="000000"/>
            </w:tcBorders>
            <w:vAlign w:val="center"/>
          </w:tcPr>
          <w:p w:rsidR="008E69A4" w:rsidRDefault="00D610A8">
            <w:pPr>
              <w:spacing w:after="0" w:line="259" w:lineRule="auto"/>
              <w:ind w:left="108" w:right="0" w:firstLine="0"/>
              <w:jc w:val="left"/>
            </w:pPr>
            <w:r>
              <w:t xml:space="preserve">Decommissioning  </w:t>
            </w:r>
          </w:p>
        </w:tc>
        <w:tc>
          <w:tcPr>
            <w:tcW w:w="3866" w:type="dxa"/>
            <w:tcBorders>
              <w:top w:val="single" w:sz="4" w:space="0" w:color="000000"/>
              <w:left w:val="single" w:sz="4" w:space="0" w:color="000000"/>
              <w:bottom w:val="single" w:sz="4" w:space="0" w:color="000000"/>
              <w:right w:val="single" w:sz="4" w:space="0" w:color="000000"/>
            </w:tcBorders>
            <w:vAlign w:val="center"/>
          </w:tcPr>
          <w:p w:rsidR="008E69A4" w:rsidRDefault="00D610A8">
            <w:pPr>
              <w:numPr>
                <w:ilvl w:val="0"/>
                <w:numId w:val="43"/>
              </w:numPr>
              <w:spacing w:after="0" w:line="259" w:lineRule="auto"/>
              <w:ind w:right="0" w:hanging="360"/>
              <w:jc w:val="left"/>
            </w:pPr>
            <w:r>
              <w:t xml:space="preserve">Change of ownership </w:t>
            </w:r>
          </w:p>
          <w:p w:rsidR="008E69A4" w:rsidRDefault="00D610A8">
            <w:pPr>
              <w:numPr>
                <w:ilvl w:val="0"/>
                <w:numId w:val="43"/>
              </w:numPr>
              <w:spacing w:after="0" w:line="259" w:lineRule="auto"/>
              <w:ind w:right="0" w:hanging="360"/>
              <w:jc w:val="left"/>
            </w:pPr>
            <w:r>
              <w:t xml:space="preserve">Rehabilitation and/or restoration  </w:t>
            </w:r>
          </w:p>
        </w:tc>
        <w:tc>
          <w:tcPr>
            <w:tcW w:w="828" w:type="dxa"/>
            <w:tcBorders>
              <w:top w:val="single" w:sz="4" w:space="0" w:color="000000"/>
              <w:left w:val="single" w:sz="4" w:space="0" w:color="000000"/>
              <w:bottom w:val="single" w:sz="4" w:space="0" w:color="000000"/>
              <w:right w:val="nil"/>
            </w:tcBorders>
          </w:tcPr>
          <w:p w:rsidR="008E69A4" w:rsidRDefault="00D610A8">
            <w:pPr>
              <w:spacing w:after="0" w:line="259" w:lineRule="auto"/>
              <w:ind w:left="285" w:right="0" w:firstLine="0"/>
              <w:jc w:val="center"/>
            </w:pPr>
            <w:r>
              <w:rPr>
                <w:rFonts w:ascii="Segoe UI Symbol" w:eastAsia="Segoe UI Symbol" w:hAnsi="Segoe UI Symbol" w:cs="Segoe UI Symbol"/>
              </w:rPr>
              <w:t>•</w:t>
            </w:r>
            <w:r>
              <w:t xml:space="preserve"> </w:t>
            </w:r>
          </w:p>
        </w:tc>
        <w:tc>
          <w:tcPr>
            <w:tcW w:w="2597" w:type="dxa"/>
            <w:tcBorders>
              <w:top w:val="single" w:sz="4" w:space="0" w:color="000000"/>
              <w:left w:val="nil"/>
              <w:bottom w:val="single" w:sz="4" w:space="0" w:color="000000"/>
              <w:right w:val="single" w:sz="4" w:space="0" w:color="000000"/>
            </w:tcBorders>
          </w:tcPr>
          <w:p w:rsidR="008E69A4" w:rsidRDefault="00D610A8">
            <w:pPr>
              <w:spacing w:after="0" w:line="259" w:lineRule="auto"/>
              <w:ind w:left="0" w:right="0" w:firstLine="0"/>
              <w:jc w:val="left"/>
            </w:pPr>
            <w:r>
              <w:t xml:space="preserve">Labour  </w:t>
            </w:r>
          </w:p>
        </w:tc>
      </w:tr>
    </w:tbl>
    <w:p w:rsidR="008E69A4" w:rsidRDefault="00D610A8">
      <w:pPr>
        <w:spacing w:after="255" w:line="259" w:lineRule="auto"/>
        <w:ind w:left="0" w:right="0" w:firstLine="0"/>
        <w:jc w:val="left"/>
      </w:pPr>
      <w:r>
        <w:t xml:space="preserve"> </w:t>
      </w:r>
    </w:p>
    <w:p w:rsidR="008E69A4" w:rsidRDefault="00D610A8">
      <w:pPr>
        <w:pStyle w:val="Heading2"/>
        <w:numPr>
          <w:ilvl w:val="0"/>
          <w:numId w:val="0"/>
        </w:numPr>
        <w:tabs>
          <w:tab w:val="center" w:pos="1149"/>
        </w:tabs>
        <w:ind w:left="-15" w:right="0"/>
      </w:pPr>
      <w:r>
        <w:t xml:space="preserve">3.6 </w:t>
      </w:r>
      <w:r>
        <w:tab/>
        <w:t xml:space="preserve">Project cost </w:t>
      </w:r>
    </w:p>
    <w:p w:rsidR="008E69A4" w:rsidRDefault="00D610A8">
      <w:pPr>
        <w:spacing w:after="245"/>
        <w:ind w:left="21" w:right="110"/>
      </w:pPr>
      <w:r>
        <w:t>The implementation of the proposed project will be based on the applicable standards in Kenya and international best practice. The proponent has committed to follow the due procedures as stipulated by the relevant government authorities and as has been des</w:t>
      </w:r>
      <w:r>
        <w:t xml:space="preserve">igned by experts/ consultants. Environmental guidelines, health and safety measures will be at the core of the project implementation.  </w:t>
      </w:r>
    </w:p>
    <w:p w:rsidR="008E69A4" w:rsidRDefault="00D610A8">
      <w:pPr>
        <w:spacing w:after="163"/>
        <w:ind w:left="21" w:right="0"/>
      </w:pPr>
      <w:r>
        <w:t xml:space="preserve">The project is estimated to cost </w:t>
      </w:r>
      <w:r>
        <w:rPr>
          <w:b/>
        </w:rPr>
        <w:t xml:space="preserve">KES. 155,474,085 </w:t>
      </w:r>
      <w:r>
        <w:t xml:space="preserve">as per the summary Bill of Quantities in </w:t>
      </w:r>
      <w:r>
        <w:rPr>
          <w:b/>
        </w:rPr>
        <w:t>Appendix D.</w:t>
      </w:r>
      <w:r>
        <w:t xml:space="preserve"> The NEMA submiss</w:t>
      </w:r>
      <w:r>
        <w:t xml:space="preserve">ion fee amounts to </w:t>
      </w:r>
      <w:r>
        <w:rPr>
          <w:b/>
        </w:rPr>
        <w:t>KES.</w:t>
      </w:r>
      <w:r>
        <w:t xml:space="preserve"> </w:t>
      </w:r>
      <w:r>
        <w:rPr>
          <w:b/>
        </w:rPr>
        <w:t xml:space="preserve">155474 </w:t>
      </w:r>
      <w:r>
        <w:t xml:space="preserve">as 0.1% of the project cost.  </w:t>
      </w:r>
    </w:p>
    <w:p w:rsidR="008E69A4" w:rsidRDefault="00D610A8">
      <w:pPr>
        <w:spacing w:after="0" w:line="259" w:lineRule="auto"/>
        <w:ind w:left="0" w:right="0" w:firstLine="0"/>
        <w:jc w:val="left"/>
      </w:pPr>
      <w:r>
        <w:t xml:space="preserve"> </w:t>
      </w:r>
      <w:r>
        <w:tab/>
        <w:t xml:space="preserve"> </w:t>
      </w:r>
      <w:r>
        <w:br w:type="page"/>
      </w:r>
    </w:p>
    <w:tbl>
      <w:tblPr>
        <w:tblStyle w:val="TableGrid"/>
        <w:tblW w:w="9421" w:type="dxa"/>
        <w:tblInd w:w="-30" w:type="dxa"/>
        <w:tblCellMar>
          <w:top w:w="31" w:type="dxa"/>
          <w:left w:w="0" w:type="dxa"/>
          <w:bottom w:w="0" w:type="dxa"/>
          <w:right w:w="115" w:type="dxa"/>
        </w:tblCellMar>
        <w:tblLook w:val="04A0" w:firstRow="1" w:lastRow="0" w:firstColumn="1" w:lastColumn="0" w:noHBand="0" w:noVBand="1"/>
      </w:tblPr>
      <w:tblGrid>
        <w:gridCol w:w="462"/>
        <w:gridCol w:w="8959"/>
      </w:tblGrid>
      <w:tr w:rsidR="008E69A4">
        <w:trPr>
          <w:trHeight w:val="322"/>
        </w:trPr>
        <w:tc>
          <w:tcPr>
            <w:tcW w:w="462"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30" w:right="0" w:firstLine="0"/>
              <w:jc w:val="left"/>
            </w:pPr>
            <w:r>
              <w:rPr>
                <w:b/>
                <w:sz w:val="24"/>
              </w:rPr>
              <w:lastRenderedPageBreak/>
              <w:t xml:space="preserve">4 </w:t>
            </w:r>
          </w:p>
        </w:tc>
        <w:tc>
          <w:tcPr>
            <w:tcW w:w="8959"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0" w:right="0" w:firstLine="0"/>
              <w:jc w:val="left"/>
            </w:pPr>
            <w:r>
              <w:rPr>
                <w:b/>
                <w:sz w:val="24"/>
              </w:rPr>
              <w:t xml:space="preserve">BASELINE INFORMATION OF THE PROJECT AREA </w:t>
            </w:r>
          </w:p>
        </w:tc>
      </w:tr>
    </w:tbl>
    <w:p w:rsidR="008E69A4" w:rsidRDefault="00D610A8">
      <w:pPr>
        <w:pStyle w:val="Heading2"/>
        <w:numPr>
          <w:ilvl w:val="0"/>
          <w:numId w:val="0"/>
        </w:numPr>
        <w:tabs>
          <w:tab w:val="center" w:pos="1504"/>
        </w:tabs>
        <w:ind w:left="-15" w:right="0"/>
      </w:pPr>
      <w:r>
        <w:t xml:space="preserve">4.1 </w:t>
      </w:r>
      <w:r>
        <w:tab/>
        <w:t xml:space="preserve">Project Location </w:t>
      </w:r>
    </w:p>
    <w:p w:rsidR="008E69A4" w:rsidRDefault="00D610A8">
      <w:pPr>
        <w:spacing w:after="238"/>
        <w:ind w:left="21" w:right="110"/>
      </w:pPr>
      <w:r>
        <w:t xml:space="preserve">The proposed project site is located approximately 10Km from Rumuruti Municipality off the Rumuruti </w:t>
      </w:r>
      <w:r>
        <w:t>–</w:t>
      </w:r>
      <w:r>
        <w:t xml:space="preserve"> </w:t>
      </w:r>
      <w:r>
        <w:t xml:space="preserve">Nanyuki Road. The parcel was part of the Lombala Ranch, a privately-owned cattle ranch. It borders Thome settlement to the north, Ngorare ranch to the east and Bhora Farm to the south. The site is denoted by GPS Coordinates 37 N 233406.00 m E 26363.00 m N </w:t>
      </w:r>
      <w:r>
        <w:t xml:space="preserve">(Lat 0.2383096°, Long 36.6048706°) at 1849masl. Administratively, the site falls within Thome Sublocation of Salama Ward, Laikipia West Sub-County.  </w:t>
      </w:r>
    </w:p>
    <w:p w:rsidR="008E69A4" w:rsidRDefault="00D610A8">
      <w:pPr>
        <w:spacing w:after="0" w:line="259" w:lineRule="auto"/>
        <w:ind w:left="0" w:right="55" w:firstLine="0"/>
        <w:jc w:val="right"/>
      </w:pPr>
      <w:r>
        <w:rPr>
          <w:noProof/>
        </w:rPr>
        <w:drawing>
          <wp:inline distT="0" distB="0" distL="0" distR="0">
            <wp:extent cx="5943600" cy="4201160"/>
            <wp:effectExtent l="0" t="0" r="0" b="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63"/>
                    <a:stretch>
                      <a:fillRect/>
                    </a:stretch>
                  </pic:blipFill>
                  <pic:spPr>
                    <a:xfrm>
                      <a:off x="0" y="0"/>
                      <a:ext cx="5943600" cy="4201160"/>
                    </a:xfrm>
                    <a:prstGeom prst="rect">
                      <a:avLst/>
                    </a:prstGeom>
                  </pic:spPr>
                </pic:pic>
              </a:graphicData>
            </a:graphic>
          </wp:inline>
        </w:drawing>
      </w:r>
      <w:r>
        <w:t xml:space="preserve"> </w:t>
      </w:r>
    </w:p>
    <w:p w:rsidR="008E69A4" w:rsidRDefault="00D610A8">
      <w:pPr>
        <w:spacing w:after="1" w:line="258" w:lineRule="auto"/>
        <w:ind w:right="110"/>
        <w:jc w:val="center"/>
      </w:pPr>
      <w:r>
        <w:rPr>
          <w:b/>
        </w:rPr>
        <w:t xml:space="preserve">Figure 3: Proposed project location </w:t>
      </w:r>
    </w:p>
    <w:p w:rsidR="008E69A4" w:rsidRDefault="00D610A8">
      <w:pPr>
        <w:spacing w:after="160" w:line="259" w:lineRule="auto"/>
        <w:ind w:left="0" w:right="0" w:firstLine="0"/>
        <w:jc w:val="left"/>
      </w:pPr>
      <w:r>
        <w:t xml:space="preserve"> </w:t>
      </w:r>
    </w:p>
    <w:p w:rsidR="008E69A4" w:rsidRDefault="00D610A8">
      <w:pPr>
        <w:pStyle w:val="Heading2"/>
        <w:numPr>
          <w:ilvl w:val="0"/>
          <w:numId w:val="0"/>
        </w:numPr>
        <w:tabs>
          <w:tab w:val="center" w:pos="2271"/>
        </w:tabs>
        <w:ind w:left="-15" w:right="0"/>
      </w:pPr>
      <w:r>
        <w:t xml:space="preserve">4.2 </w:t>
      </w:r>
      <w:r>
        <w:tab/>
        <w:t xml:space="preserve">Biophysical Baseline Conditions </w:t>
      </w:r>
    </w:p>
    <w:p w:rsidR="008E69A4" w:rsidRDefault="00D610A8">
      <w:pPr>
        <w:pStyle w:val="Heading3"/>
        <w:ind w:left="-5" w:right="0"/>
      </w:pPr>
      <w:r>
        <w:t xml:space="preserve">4.2.1 Climate </w:t>
      </w:r>
    </w:p>
    <w:p w:rsidR="008E69A4" w:rsidRDefault="00D610A8">
      <w:pPr>
        <w:spacing w:after="233"/>
        <w:ind w:left="21" w:right="112"/>
      </w:pPr>
      <w:r>
        <w:t>The variability and distribution of annual rainfall is high in the County. Increase in both variability and distribution along the same gradient has been documented. The annual rainfall distribution is closely related to altitude. Higher altitude areas suc</w:t>
      </w:r>
      <w:r>
        <w:t>h as those on the foot slopes of Mt. Kenya, Aberdare Ranges and the eastern rift valley show higher rainfall compared to lower altitude of the Laikipia plateau. The amount of mean annual rainfall drops along a steep gradient, from 800-900 mm at the foot of</w:t>
      </w:r>
      <w:r>
        <w:t xml:space="preserve"> both massifs to under 500 mm in the northern part of the county. Long term rainfall analysis done by Berger (1987) does not reveal any trends that could be useful for future rainfall prediction. The analysis however reveals series of </w:t>
      </w:r>
      <w:r>
        <w:lastRenderedPageBreak/>
        <w:t>below average rainfal</w:t>
      </w:r>
      <w:r>
        <w:t xml:space="preserve">l which is an important factor in determining the survival of rainfall dependent production systems such as small-scale farming systems </w:t>
      </w:r>
    </w:p>
    <w:p w:rsidR="008E69A4" w:rsidRDefault="00D610A8">
      <w:pPr>
        <w:spacing w:after="201"/>
        <w:ind w:left="21" w:right="0"/>
      </w:pPr>
      <w:r>
        <w:t xml:space="preserve">Data from Kenya Meteorological Department for Rumuruti rainfall station shown in </w:t>
      </w:r>
      <w:r>
        <w:rPr>
          <w:b/>
        </w:rPr>
        <w:t>Table 2</w:t>
      </w:r>
      <w:r>
        <w:t xml:space="preserve"> below shows that the project area received an average of 845mm for the period between 2008 and 2020.  </w:t>
      </w:r>
    </w:p>
    <w:p w:rsidR="008E69A4" w:rsidRDefault="00D610A8">
      <w:pPr>
        <w:pStyle w:val="Heading2"/>
        <w:numPr>
          <w:ilvl w:val="0"/>
          <w:numId w:val="0"/>
        </w:numPr>
        <w:tabs>
          <w:tab w:val="center" w:pos="1542"/>
          <w:tab w:val="center" w:pos="4681"/>
        </w:tabs>
        <w:spacing w:after="5"/>
        <w:ind w:right="0"/>
      </w:pPr>
      <w:r>
        <w:rPr>
          <w:rFonts w:ascii="Calibri" w:eastAsia="Calibri" w:hAnsi="Calibri" w:cs="Calibri"/>
          <w:b w:val="0"/>
          <w:sz w:val="22"/>
        </w:rPr>
        <w:tab/>
      </w:r>
      <w:r>
        <w:rPr>
          <w:color w:val="FFFFFF"/>
          <w:sz w:val="31"/>
          <w:vertAlign w:val="subscript"/>
        </w:rPr>
        <w:t xml:space="preserve"> </w:t>
      </w:r>
      <w:r>
        <w:rPr>
          <w:color w:val="FFFFFF"/>
          <w:sz w:val="31"/>
          <w:vertAlign w:val="subscript"/>
        </w:rPr>
        <w:tab/>
      </w:r>
      <w:r>
        <w:t xml:space="preserve">Table 2: Annual Rainfall for Rumuruti Station </w:t>
      </w:r>
    </w:p>
    <w:tbl>
      <w:tblPr>
        <w:tblStyle w:val="TableGrid"/>
        <w:tblW w:w="6492" w:type="dxa"/>
        <w:tblInd w:w="1434" w:type="dxa"/>
        <w:tblCellMar>
          <w:top w:w="7" w:type="dxa"/>
          <w:left w:w="0" w:type="dxa"/>
          <w:bottom w:w="0" w:type="dxa"/>
          <w:right w:w="13" w:type="dxa"/>
        </w:tblCellMar>
        <w:tblLook w:val="04A0" w:firstRow="1" w:lastRow="0" w:firstColumn="1" w:lastColumn="0" w:noHBand="0" w:noVBand="1"/>
      </w:tblPr>
      <w:tblGrid>
        <w:gridCol w:w="896"/>
        <w:gridCol w:w="2533"/>
        <w:gridCol w:w="899"/>
        <w:gridCol w:w="2164"/>
      </w:tblGrid>
      <w:tr w:rsidR="008E69A4">
        <w:trPr>
          <w:trHeight w:val="278"/>
        </w:trPr>
        <w:tc>
          <w:tcPr>
            <w:tcW w:w="897" w:type="dxa"/>
            <w:tcBorders>
              <w:top w:val="nil"/>
              <w:left w:val="nil"/>
              <w:bottom w:val="nil"/>
              <w:right w:val="nil"/>
            </w:tcBorders>
            <w:shd w:val="clear" w:color="auto" w:fill="000000"/>
          </w:tcPr>
          <w:p w:rsidR="008E69A4" w:rsidRDefault="008E69A4">
            <w:pPr>
              <w:spacing w:after="160" w:line="259" w:lineRule="auto"/>
              <w:ind w:left="0" w:right="0" w:firstLine="0"/>
              <w:jc w:val="left"/>
            </w:pPr>
          </w:p>
        </w:tc>
        <w:tc>
          <w:tcPr>
            <w:tcW w:w="2533" w:type="dxa"/>
            <w:tcBorders>
              <w:top w:val="nil"/>
              <w:left w:val="nil"/>
              <w:bottom w:val="nil"/>
              <w:right w:val="nil"/>
            </w:tcBorders>
            <w:shd w:val="clear" w:color="auto" w:fill="000000"/>
          </w:tcPr>
          <w:p w:rsidR="008E69A4" w:rsidRDefault="00D610A8">
            <w:pPr>
              <w:spacing w:after="0" w:line="259" w:lineRule="auto"/>
              <w:ind w:left="910" w:right="0" w:firstLine="0"/>
              <w:jc w:val="center"/>
            </w:pPr>
            <w:r>
              <w:rPr>
                <w:color w:val="FFFFFF"/>
              </w:rPr>
              <w:t xml:space="preserve">Year </w:t>
            </w:r>
          </w:p>
        </w:tc>
        <w:tc>
          <w:tcPr>
            <w:tcW w:w="3063" w:type="dxa"/>
            <w:gridSpan w:val="2"/>
            <w:tcBorders>
              <w:top w:val="nil"/>
              <w:left w:val="nil"/>
              <w:bottom w:val="nil"/>
              <w:right w:val="nil"/>
            </w:tcBorders>
            <w:shd w:val="clear" w:color="auto" w:fill="000000"/>
          </w:tcPr>
          <w:p w:rsidR="008E69A4" w:rsidRDefault="00D610A8">
            <w:pPr>
              <w:spacing w:after="0" w:line="259" w:lineRule="auto"/>
              <w:ind w:left="1386" w:right="0" w:firstLine="0"/>
              <w:jc w:val="left"/>
            </w:pPr>
            <w:r>
              <w:rPr>
                <w:color w:val="FFFFFF"/>
              </w:rPr>
              <w:t xml:space="preserve">Rainfall (mm) </w:t>
            </w:r>
          </w:p>
        </w:tc>
      </w:tr>
      <w:tr w:rsidR="008E69A4">
        <w:trPr>
          <w:trHeight w:val="263"/>
        </w:trPr>
        <w:tc>
          <w:tcPr>
            <w:tcW w:w="897" w:type="dxa"/>
            <w:tcBorders>
              <w:top w:val="nil"/>
              <w:left w:val="single" w:sz="4" w:space="0" w:color="666666"/>
              <w:bottom w:val="single" w:sz="4" w:space="0" w:color="666666"/>
              <w:right w:val="single" w:sz="4" w:space="0" w:color="666666"/>
            </w:tcBorders>
          </w:tcPr>
          <w:p w:rsidR="008E69A4" w:rsidRDefault="00D610A8">
            <w:pPr>
              <w:spacing w:after="0" w:line="259" w:lineRule="auto"/>
              <w:ind w:left="0" w:right="248" w:firstLine="0"/>
              <w:jc w:val="right"/>
            </w:pPr>
            <w:r>
              <w:t xml:space="preserve">1.  </w:t>
            </w:r>
          </w:p>
        </w:tc>
        <w:tc>
          <w:tcPr>
            <w:tcW w:w="2533" w:type="dxa"/>
            <w:tcBorders>
              <w:top w:val="nil"/>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2008 </w:t>
            </w:r>
          </w:p>
        </w:tc>
        <w:tc>
          <w:tcPr>
            <w:tcW w:w="899" w:type="dxa"/>
            <w:tcBorders>
              <w:top w:val="nil"/>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nil"/>
              <w:left w:val="single" w:sz="4" w:space="0" w:color="666666"/>
              <w:bottom w:val="single" w:sz="4" w:space="0" w:color="666666"/>
              <w:right w:val="single" w:sz="4" w:space="0" w:color="666666"/>
            </w:tcBorders>
          </w:tcPr>
          <w:p w:rsidR="008E69A4" w:rsidRDefault="00D610A8">
            <w:pPr>
              <w:spacing w:after="0" w:line="259" w:lineRule="auto"/>
              <w:ind w:left="13" w:right="0" w:firstLine="0"/>
              <w:jc w:val="center"/>
            </w:pPr>
            <w:r>
              <w:t xml:space="preserve">741 </w:t>
            </w:r>
          </w:p>
        </w:tc>
      </w:tr>
      <w:tr w:rsidR="008E69A4">
        <w:trPr>
          <w:trHeight w:val="268"/>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248" w:firstLine="0"/>
              <w:jc w:val="right"/>
            </w:pPr>
            <w:r>
              <w:t xml:space="preserve">2.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2009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3" w:right="0" w:firstLine="0"/>
              <w:jc w:val="center"/>
            </w:pPr>
            <w:r>
              <w:t xml:space="preserve">535 </w:t>
            </w:r>
          </w:p>
        </w:tc>
      </w:tr>
      <w:tr w:rsidR="008E69A4">
        <w:trPr>
          <w:trHeight w:val="269"/>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248" w:firstLine="0"/>
              <w:jc w:val="right"/>
            </w:pPr>
            <w:r>
              <w:t xml:space="preserve">3.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2010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4" w:right="0" w:firstLine="0"/>
              <w:jc w:val="center"/>
            </w:pPr>
            <w:r>
              <w:t xml:space="preserve">1069 </w:t>
            </w:r>
          </w:p>
        </w:tc>
      </w:tr>
      <w:tr w:rsidR="008E69A4">
        <w:trPr>
          <w:trHeight w:val="268"/>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248" w:firstLine="0"/>
              <w:jc w:val="right"/>
            </w:pPr>
            <w:r>
              <w:t xml:space="preserve">4.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2011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4" w:right="0" w:firstLine="0"/>
              <w:jc w:val="center"/>
            </w:pPr>
            <w:r>
              <w:t xml:space="preserve">1342 </w:t>
            </w:r>
          </w:p>
        </w:tc>
      </w:tr>
      <w:tr w:rsidR="008E69A4">
        <w:trPr>
          <w:trHeight w:val="268"/>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248" w:firstLine="0"/>
              <w:jc w:val="right"/>
            </w:pPr>
            <w:r>
              <w:t xml:space="preserve">5.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2012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3" w:right="0" w:firstLine="0"/>
              <w:jc w:val="center"/>
            </w:pPr>
            <w:r>
              <w:t xml:space="preserve">822 </w:t>
            </w:r>
          </w:p>
        </w:tc>
      </w:tr>
      <w:tr w:rsidR="008E69A4">
        <w:trPr>
          <w:trHeight w:val="269"/>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248" w:firstLine="0"/>
              <w:jc w:val="right"/>
            </w:pPr>
            <w:r>
              <w:t xml:space="preserve">6.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2013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4" w:right="0" w:firstLine="0"/>
              <w:jc w:val="center"/>
            </w:pPr>
            <w:r>
              <w:t xml:space="preserve">1156 </w:t>
            </w:r>
          </w:p>
        </w:tc>
      </w:tr>
      <w:tr w:rsidR="008E69A4">
        <w:trPr>
          <w:trHeight w:val="268"/>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248" w:firstLine="0"/>
              <w:jc w:val="right"/>
            </w:pPr>
            <w:r>
              <w:t xml:space="preserve">7.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2014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3" w:right="0" w:firstLine="0"/>
              <w:jc w:val="center"/>
            </w:pPr>
            <w:r>
              <w:t xml:space="preserve">554 </w:t>
            </w:r>
          </w:p>
        </w:tc>
      </w:tr>
      <w:tr w:rsidR="008E69A4">
        <w:trPr>
          <w:trHeight w:val="268"/>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248" w:firstLine="0"/>
              <w:jc w:val="right"/>
            </w:pPr>
            <w:r>
              <w:t xml:space="preserve">8.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2015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3" w:right="0" w:firstLine="0"/>
              <w:jc w:val="center"/>
            </w:pPr>
            <w:r>
              <w:t xml:space="preserve">713 </w:t>
            </w:r>
          </w:p>
        </w:tc>
      </w:tr>
      <w:tr w:rsidR="008E69A4">
        <w:trPr>
          <w:trHeight w:val="269"/>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248" w:firstLine="0"/>
              <w:jc w:val="right"/>
            </w:pPr>
            <w:r>
              <w:t xml:space="preserve">9.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2016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3" w:right="0" w:firstLine="0"/>
              <w:jc w:val="center"/>
            </w:pPr>
            <w:r>
              <w:t xml:space="preserve">849 </w:t>
            </w:r>
          </w:p>
        </w:tc>
      </w:tr>
      <w:tr w:rsidR="008E69A4">
        <w:trPr>
          <w:trHeight w:val="268"/>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137" w:firstLine="0"/>
              <w:jc w:val="right"/>
            </w:pPr>
            <w:r>
              <w:t xml:space="preserve">10.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2017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3" w:right="0" w:firstLine="0"/>
              <w:jc w:val="center"/>
            </w:pPr>
            <w:r>
              <w:t xml:space="preserve">685 </w:t>
            </w:r>
          </w:p>
        </w:tc>
      </w:tr>
      <w:tr w:rsidR="008E69A4">
        <w:trPr>
          <w:trHeight w:val="268"/>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137" w:firstLine="0"/>
              <w:jc w:val="right"/>
            </w:pPr>
            <w:r>
              <w:t xml:space="preserve">11.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2018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3" w:right="0" w:firstLine="0"/>
              <w:jc w:val="center"/>
            </w:pPr>
            <w:r>
              <w:t xml:space="preserve">723 </w:t>
            </w:r>
          </w:p>
        </w:tc>
      </w:tr>
      <w:tr w:rsidR="008E69A4">
        <w:trPr>
          <w:trHeight w:val="269"/>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137" w:firstLine="0"/>
              <w:jc w:val="right"/>
            </w:pPr>
            <w:r>
              <w:t xml:space="preserve">12.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2019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3" w:right="0" w:firstLine="0"/>
              <w:jc w:val="center"/>
            </w:pPr>
            <w:r>
              <w:t xml:space="preserve">775 </w:t>
            </w:r>
          </w:p>
        </w:tc>
      </w:tr>
      <w:tr w:rsidR="008E69A4">
        <w:trPr>
          <w:trHeight w:val="269"/>
        </w:trPr>
        <w:tc>
          <w:tcPr>
            <w:tcW w:w="897"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0" w:right="137" w:firstLine="0"/>
              <w:jc w:val="right"/>
            </w:pPr>
            <w:r>
              <w:t xml:space="preserve">13.  </w:t>
            </w:r>
          </w:p>
        </w:tc>
        <w:tc>
          <w:tcPr>
            <w:tcW w:w="2533" w:type="dxa"/>
            <w:tcBorders>
              <w:top w:val="single" w:sz="4" w:space="0" w:color="666666"/>
              <w:left w:val="single" w:sz="4" w:space="0" w:color="666666"/>
              <w:bottom w:val="single" w:sz="4" w:space="0" w:color="666666"/>
              <w:right w:val="nil"/>
            </w:tcBorders>
          </w:tcPr>
          <w:p w:rsidR="008E69A4" w:rsidRDefault="00D610A8">
            <w:pPr>
              <w:spacing w:after="0" w:line="259" w:lineRule="auto"/>
              <w:ind w:left="911" w:right="0" w:firstLine="0"/>
              <w:jc w:val="center"/>
            </w:pPr>
            <w:r>
              <w:t xml:space="preserve">2020 </w:t>
            </w:r>
          </w:p>
        </w:tc>
        <w:tc>
          <w:tcPr>
            <w:tcW w:w="899" w:type="dxa"/>
            <w:tcBorders>
              <w:top w:val="single" w:sz="4" w:space="0" w:color="666666"/>
              <w:left w:val="nil"/>
              <w:bottom w:val="single" w:sz="4" w:space="0" w:color="666666"/>
              <w:right w:val="single" w:sz="4" w:space="0" w:color="666666"/>
            </w:tcBorders>
          </w:tcPr>
          <w:p w:rsidR="008E69A4" w:rsidRDefault="008E69A4">
            <w:pPr>
              <w:spacing w:after="160" w:line="259" w:lineRule="auto"/>
              <w:ind w:left="0" w:right="0" w:firstLine="0"/>
              <w:jc w:val="left"/>
            </w:pPr>
          </w:p>
        </w:tc>
        <w:tc>
          <w:tcPr>
            <w:tcW w:w="2164" w:type="dxa"/>
            <w:tcBorders>
              <w:top w:val="single" w:sz="4" w:space="0" w:color="666666"/>
              <w:left w:val="single" w:sz="4" w:space="0" w:color="666666"/>
              <w:bottom w:val="single" w:sz="4" w:space="0" w:color="666666"/>
              <w:right w:val="single" w:sz="4" w:space="0" w:color="666666"/>
            </w:tcBorders>
          </w:tcPr>
          <w:p w:rsidR="008E69A4" w:rsidRDefault="00D610A8">
            <w:pPr>
              <w:spacing w:after="0" w:line="259" w:lineRule="auto"/>
              <w:ind w:left="14" w:right="0" w:firstLine="0"/>
              <w:jc w:val="center"/>
            </w:pPr>
            <w:r>
              <w:t xml:space="preserve">1015 </w:t>
            </w:r>
          </w:p>
        </w:tc>
      </w:tr>
      <w:tr w:rsidR="008E69A4">
        <w:trPr>
          <w:trHeight w:val="267"/>
        </w:trPr>
        <w:tc>
          <w:tcPr>
            <w:tcW w:w="897" w:type="dxa"/>
            <w:tcBorders>
              <w:top w:val="single" w:sz="4" w:space="0" w:color="666666"/>
              <w:left w:val="single" w:sz="4" w:space="0" w:color="666666"/>
              <w:bottom w:val="single" w:sz="4" w:space="0" w:color="666666"/>
              <w:right w:val="single" w:sz="4" w:space="0" w:color="666666"/>
            </w:tcBorders>
            <w:shd w:val="clear" w:color="auto" w:fill="BFBFBF"/>
          </w:tcPr>
          <w:p w:rsidR="008E69A4" w:rsidRDefault="00D610A8">
            <w:pPr>
              <w:spacing w:after="0" w:line="259" w:lineRule="auto"/>
              <w:ind w:left="108" w:right="0" w:firstLine="0"/>
              <w:jc w:val="left"/>
            </w:pPr>
            <w:r>
              <w:rPr>
                <w:b/>
              </w:rPr>
              <w:t xml:space="preserve">  </w:t>
            </w:r>
          </w:p>
        </w:tc>
        <w:tc>
          <w:tcPr>
            <w:tcW w:w="2533" w:type="dxa"/>
            <w:tcBorders>
              <w:top w:val="single" w:sz="4" w:space="0" w:color="666666"/>
              <w:left w:val="single" w:sz="4" w:space="0" w:color="666666"/>
              <w:bottom w:val="single" w:sz="4" w:space="0" w:color="666666"/>
              <w:right w:val="nil"/>
            </w:tcBorders>
            <w:shd w:val="clear" w:color="auto" w:fill="BFBFBF"/>
          </w:tcPr>
          <w:p w:rsidR="008E69A4" w:rsidRDefault="008E69A4">
            <w:pPr>
              <w:spacing w:after="160" w:line="259" w:lineRule="auto"/>
              <w:ind w:left="0" w:right="0" w:firstLine="0"/>
              <w:jc w:val="left"/>
            </w:pPr>
          </w:p>
        </w:tc>
        <w:tc>
          <w:tcPr>
            <w:tcW w:w="899" w:type="dxa"/>
            <w:tcBorders>
              <w:top w:val="single" w:sz="4" w:space="0" w:color="666666"/>
              <w:left w:val="nil"/>
              <w:bottom w:val="single" w:sz="4" w:space="0" w:color="666666"/>
              <w:right w:val="single" w:sz="4" w:space="0" w:color="666666"/>
            </w:tcBorders>
            <w:shd w:val="clear" w:color="auto" w:fill="BFBFBF"/>
          </w:tcPr>
          <w:p w:rsidR="008E69A4" w:rsidRDefault="00D610A8">
            <w:pPr>
              <w:spacing w:after="0" w:line="259" w:lineRule="auto"/>
              <w:ind w:left="0" w:right="95" w:firstLine="0"/>
              <w:jc w:val="right"/>
            </w:pPr>
            <w:r>
              <w:rPr>
                <w:b/>
              </w:rPr>
              <w:t xml:space="preserve">Total </w:t>
            </w:r>
          </w:p>
        </w:tc>
        <w:tc>
          <w:tcPr>
            <w:tcW w:w="2164" w:type="dxa"/>
            <w:tcBorders>
              <w:top w:val="single" w:sz="4" w:space="0" w:color="666666"/>
              <w:left w:val="single" w:sz="4" w:space="0" w:color="666666"/>
              <w:bottom w:val="single" w:sz="4" w:space="0" w:color="666666"/>
              <w:right w:val="single" w:sz="4" w:space="0" w:color="666666"/>
            </w:tcBorders>
            <w:shd w:val="clear" w:color="auto" w:fill="BFBFBF"/>
          </w:tcPr>
          <w:p w:rsidR="008E69A4" w:rsidRDefault="00D610A8">
            <w:pPr>
              <w:spacing w:after="0" w:line="259" w:lineRule="auto"/>
              <w:ind w:left="15" w:right="0" w:firstLine="0"/>
              <w:jc w:val="center"/>
            </w:pPr>
            <w:r>
              <w:t xml:space="preserve">10979 </w:t>
            </w:r>
          </w:p>
        </w:tc>
      </w:tr>
      <w:tr w:rsidR="008E69A4">
        <w:trPr>
          <w:trHeight w:val="267"/>
        </w:trPr>
        <w:tc>
          <w:tcPr>
            <w:tcW w:w="897" w:type="dxa"/>
            <w:tcBorders>
              <w:top w:val="single" w:sz="4" w:space="0" w:color="666666"/>
              <w:left w:val="single" w:sz="4" w:space="0" w:color="666666"/>
              <w:bottom w:val="single" w:sz="4" w:space="0" w:color="666666"/>
              <w:right w:val="single" w:sz="4" w:space="0" w:color="666666"/>
            </w:tcBorders>
            <w:shd w:val="clear" w:color="auto" w:fill="CCCCCC"/>
          </w:tcPr>
          <w:p w:rsidR="008E69A4" w:rsidRDefault="008E69A4">
            <w:pPr>
              <w:spacing w:after="160" w:line="259" w:lineRule="auto"/>
              <w:ind w:left="0" w:right="0" w:firstLine="0"/>
              <w:jc w:val="left"/>
            </w:pPr>
          </w:p>
        </w:tc>
        <w:tc>
          <w:tcPr>
            <w:tcW w:w="2533" w:type="dxa"/>
            <w:tcBorders>
              <w:top w:val="single" w:sz="4" w:space="0" w:color="666666"/>
              <w:left w:val="single" w:sz="4" w:space="0" w:color="666666"/>
              <w:bottom w:val="single" w:sz="4" w:space="0" w:color="666666"/>
              <w:right w:val="nil"/>
            </w:tcBorders>
            <w:shd w:val="clear" w:color="auto" w:fill="CCCCCC"/>
          </w:tcPr>
          <w:p w:rsidR="008E69A4" w:rsidRDefault="008E69A4">
            <w:pPr>
              <w:spacing w:after="160" w:line="259" w:lineRule="auto"/>
              <w:ind w:left="0" w:right="0" w:firstLine="0"/>
              <w:jc w:val="left"/>
            </w:pPr>
          </w:p>
        </w:tc>
        <w:tc>
          <w:tcPr>
            <w:tcW w:w="899" w:type="dxa"/>
            <w:tcBorders>
              <w:top w:val="single" w:sz="4" w:space="0" w:color="666666"/>
              <w:left w:val="nil"/>
              <w:bottom w:val="single" w:sz="4" w:space="0" w:color="666666"/>
              <w:right w:val="single" w:sz="4" w:space="0" w:color="666666"/>
            </w:tcBorders>
            <w:shd w:val="clear" w:color="auto" w:fill="CCCCCC"/>
          </w:tcPr>
          <w:p w:rsidR="008E69A4" w:rsidRDefault="00D610A8">
            <w:pPr>
              <w:spacing w:after="0" w:line="259" w:lineRule="auto"/>
              <w:ind w:left="0" w:right="0" w:firstLine="0"/>
            </w:pPr>
            <w:r>
              <w:rPr>
                <w:b/>
              </w:rPr>
              <w:t xml:space="preserve">Average </w:t>
            </w:r>
          </w:p>
        </w:tc>
        <w:tc>
          <w:tcPr>
            <w:tcW w:w="2164" w:type="dxa"/>
            <w:tcBorders>
              <w:top w:val="single" w:sz="4" w:space="0" w:color="666666"/>
              <w:left w:val="single" w:sz="4" w:space="0" w:color="666666"/>
              <w:bottom w:val="single" w:sz="4" w:space="0" w:color="666666"/>
              <w:right w:val="single" w:sz="4" w:space="0" w:color="666666"/>
            </w:tcBorders>
            <w:shd w:val="clear" w:color="auto" w:fill="CCCCCC"/>
          </w:tcPr>
          <w:p w:rsidR="008E69A4" w:rsidRDefault="00D610A8">
            <w:pPr>
              <w:spacing w:after="0" w:line="259" w:lineRule="auto"/>
              <w:ind w:left="13" w:right="0" w:firstLine="0"/>
              <w:jc w:val="center"/>
            </w:pPr>
            <w:r>
              <w:t xml:space="preserve">845 </w:t>
            </w:r>
          </w:p>
        </w:tc>
      </w:tr>
    </w:tbl>
    <w:p w:rsidR="008E69A4" w:rsidRDefault="00D610A8">
      <w:pPr>
        <w:spacing w:after="160" w:line="259" w:lineRule="auto"/>
        <w:ind w:right="110"/>
        <w:jc w:val="center"/>
      </w:pPr>
      <w:r>
        <w:rPr>
          <w:i/>
        </w:rPr>
        <w:t xml:space="preserve">Source: Kenya Meteorological Department, 2020 </w:t>
      </w:r>
    </w:p>
    <w:p w:rsidR="008E69A4" w:rsidRDefault="00D610A8">
      <w:pPr>
        <w:spacing w:after="182"/>
        <w:ind w:left="21" w:right="112"/>
      </w:pPr>
      <w:r>
        <w:t>Temperatures are highest in the months of January to mid-March before the rainy season and lowest in the months of July to August. Data for Rumuruti Station from CLIMWAT climatic database shows that the maximum temperatures are highest in February and Marc</w:t>
      </w:r>
      <w:r>
        <w:t>h recording 27.7</w:t>
      </w:r>
      <w:r>
        <w:rPr>
          <w:vertAlign w:val="superscript"/>
        </w:rPr>
        <w:t>0</w:t>
      </w:r>
      <w:r>
        <w:t>c and 27.5</w:t>
      </w:r>
      <w:r>
        <w:rPr>
          <w:vertAlign w:val="superscript"/>
        </w:rPr>
        <w:t>0</w:t>
      </w:r>
      <w:r>
        <w:t xml:space="preserve">c respectively.  </w:t>
      </w:r>
    </w:p>
    <w:p w:rsidR="008E69A4" w:rsidRDefault="00D610A8">
      <w:pPr>
        <w:spacing w:after="153" w:line="259" w:lineRule="auto"/>
        <w:ind w:left="0" w:right="0" w:firstLine="0"/>
        <w:jc w:val="left"/>
      </w:pPr>
      <w:r>
        <w:t xml:space="preserve"> </w:t>
      </w:r>
    </w:p>
    <w:p w:rsidR="008E69A4" w:rsidRDefault="00D610A8">
      <w:pPr>
        <w:spacing w:after="118" w:line="259" w:lineRule="auto"/>
        <w:ind w:left="0" w:right="0" w:firstLine="0"/>
        <w:jc w:val="right"/>
      </w:pPr>
      <w:r>
        <w:rPr>
          <w:noProof/>
        </w:rPr>
        <w:lastRenderedPageBreak/>
        <w:drawing>
          <wp:inline distT="0" distB="0" distL="0" distR="0">
            <wp:extent cx="5943600" cy="2552700"/>
            <wp:effectExtent l="0" t="0" r="0" b="0"/>
            <wp:docPr id="2678" name="Picture 2678"/>
            <wp:cNvGraphicFramePr/>
            <a:graphic xmlns:a="http://schemas.openxmlformats.org/drawingml/2006/main">
              <a:graphicData uri="http://schemas.openxmlformats.org/drawingml/2006/picture">
                <pic:pic xmlns:pic="http://schemas.openxmlformats.org/drawingml/2006/picture">
                  <pic:nvPicPr>
                    <pic:cNvPr id="2678" name="Picture 2678"/>
                    <pic:cNvPicPr/>
                  </pic:nvPicPr>
                  <pic:blipFill>
                    <a:blip r:embed="rId64"/>
                    <a:stretch>
                      <a:fillRect/>
                    </a:stretch>
                  </pic:blipFill>
                  <pic:spPr>
                    <a:xfrm>
                      <a:off x="0" y="0"/>
                      <a:ext cx="5943600" cy="2552700"/>
                    </a:xfrm>
                    <a:prstGeom prst="rect">
                      <a:avLst/>
                    </a:prstGeom>
                  </pic:spPr>
                </pic:pic>
              </a:graphicData>
            </a:graphic>
          </wp:inline>
        </w:drawing>
      </w:r>
      <w:r>
        <w:t xml:space="preserve">  </w:t>
      </w:r>
    </w:p>
    <w:p w:rsidR="008E69A4" w:rsidRDefault="00D610A8">
      <w:pPr>
        <w:pStyle w:val="Heading2"/>
        <w:numPr>
          <w:ilvl w:val="0"/>
          <w:numId w:val="0"/>
        </w:numPr>
        <w:spacing w:after="1" w:line="258" w:lineRule="auto"/>
        <w:ind w:left="10" w:right="110"/>
        <w:jc w:val="center"/>
      </w:pPr>
      <w:r>
        <w:t xml:space="preserve">Figure 4: Monthly sun hours, radiation, and evapotranspiration rate </w:t>
      </w:r>
    </w:p>
    <w:p w:rsidR="008E69A4" w:rsidRDefault="00D610A8">
      <w:pPr>
        <w:spacing w:after="160" w:line="259" w:lineRule="auto"/>
        <w:ind w:right="111"/>
        <w:jc w:val="center"/>
      </w:pPr>
      <w:r>
        <w:rPr>
          <w:i/>
        </w:rPr>
        <w:t xml:space="preserve">Source: FAO-CLIMWAT/CROPWAT </w:t>
      </w:r>
    </w:p>
    <w:p w:rsidR="008E69A4" w:rsidRDefault="00D610A8">
      <w:pPr>
        <w:spacing w:after="154"/>
        <w:ind w:left="21" w:right="112"/>
      </w:pPr>
      <w:r>
        <w:rPr>
          <w:b/>
        </w:rPr>
        <w:t>Figure 4</w:t>
      </w:r>
      <w:r>
        <w:t xml:space="preserve"> above shows monthly averages for evapotranspiration (ET</w:t>
      </w:r>
      <w:r>
        <w:rPr>
          <w:vertAlign w:val="subscript"/>
        </w:rPr>
        <w:t>0</w:t>
      </w:r>
      <w:r>
        <w:t xml:space="preserve">), sun hours and radiation for Rumuruti Station. The average ET0 is 4.63mm/day with the highest, 5.33mm/day being recorded in February. Evaporation exceeds rainfall in the area as resulting in widespread moisture deficit just like the rest of the County. </w:t>
      </w:r>
    </w:p>
    <w:p w:rsidR="008E69A4" w:rsidRDefault="00D610A8">
      <w:pPr>
        <w:ind w:left="21" w:right="112"/>
      </w:pPr>
      <w:r>
        <w:t>The project area receives an average of 9.5 hours of sun in a year. This underpins the viability of the project in the area. It results to an average radiation of 23.2MJ/m</w:t>
      </w:r>
      <w:r>
        <w:rPr>
          <w:vertAlign w:val="superscript"/>
        </w:rPr>
        <w:t>2</w:t>
      </w:r>
      <w:r>
        <w:t xml:space="preserve">/day, which is adequate for meaningful solar power production. This is corroborated </w:t>
      </w:r>
      <w:r>
        <w:t xml:space="preserve">by the solar atlas map shown below.  </w:t>
      </w:r>
    </w:p>
    <w:p w:rsidR="008E69A4" w:rsidRDefault="00D610A8">
      <w:pPr>
        <w:spacing w:after="143" w:line="259" w:lineRule="auto"/>
        <w:ind w:left="1298" w:right="0" w:firstLine="0"/>
        <w:jc w:val="left"/>
      </w:pPr>
      <w:r>
        <w:rPr>
          <w:rFonts w:ascii="Calibri" w:eastAsia="Calibri" w:hAnsi="Calibri" w:cs="Calibri"/>
          <w:noProof/>
          <w:sz w:val="22"/>
        </w:rPr>
        <w:lastRenderedPageBreak/>
        <mc:AlternateContent>
          <mc:Choice Requires="wpg">
            <w:drawing>
              <wp:inline distT="0" distB="0" distL="0" distR="0">
                <wp:extent cx="4345487" cy="5632632"/>
                <wp:effectExtent l="0" t="0" r="0" b="0"/>
                <wp:docPr id="77033" name="Group 77033"/>
                <wp:cNvGraphicFramePr/>
                <a:graphic xmlns:a="http://schemas.openxmlformats.org/drawingml/2006/main">
                  <a:graphicData uri="http://schemas.microsoft.com/office/word/2010/wordprocessingGroup">
                    <wpg:wgp>
                      <wpg:cNvGrpSpPr/>
                      <wpg:grpSpPr>
                        <a:xfrm>
                          <a:off x="0" y="0"/>
                          <a:ext cx="4345487" cy="5632632"/>
                          <a:chOff x="0" y="0"/>
                          <a:chExt cx="4345487" cy="5632632"/>
                        </a:xfrm>
                      </wpg:grpSpPr>
                      <wps:wsp>
                        <wps:cNvPr id="2782" name="Rectangle 2782"/>
                        <wps:cNvSpPr/>
                        <wps:spPr>
                          <a:xfrm>
                            <a:off x="4310110" y="5490466"/>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91" name="Picture 2791"/>
                          <pic:cNvPicPr/>
                        </pic:nvPicPr>
                        <pic:blipFill>
                          <a:blip r:embed="rId65"/>
                          <a:stretch>
                            <a:fillRect/>
                          </a:stretch>
                        </pic:blipFill>
                        <pic:spPr>
                          <a:xfrm>
                            <a:off x="4686" y="4693"/>
                            <a:ext cx="4284345" cy="5586857"/>
                          </a:xfrm>
                          <a:prstGeom prst="rect">
                            <a:avLst/>
                          </a:prstGeom>
                        </pic:spPr>
                      </pic:pic>
                      <wps:wsp>
                        <wps:cNvPr id="2792" name="Shape 2792"/>
                        <wps:cNvSpPr/>
                        <wps:spPr>
                          <a:xfrm>
                            <a:off x="0" y="0"/>
                            <a:ext cx="4293864" cy="5596383"/>
                          </a:xfrm>
                          <a:custGeom>
                            <a:avLst/>
                            <a:gdLst/>
                            <a:ahLst/>
                            <a:cxnLst/>
                            <a:rect l="0" t="0" r="0" b="0"/>
                            <a:pathLst>
                              <a:path w="4293864" h="5596383">
                                <a:moveTo>
                                  <a:pt x="0" y="5596383"/>
                                </a:moveTo>
                                <a:lnTo>
                                  <a:pt x="4293864" y="5596383"/>
                                </a:lnTo>
                                <a:lnTo>
                                  <a:pt x="4293864"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793" name="Shape 2793"/>
                        <wps:cNvSpPr/>
                        <wps:spPr>
                          <a:xfrm>
                            <a:off x="1469625" y="2121916"/>
                            <a:ext cx="201936" cy="223266"/>
                          </a:xfrm>
                          <a:custGeom>
                            <a:avLst/>
                            <a:gdLst/>
                            <a:ahLst/>
                            <a:cxnLst/>
                            <a:rect l="0" t="0" r="0" b="0"/>
                            <a:pathLst>
                              <a:path w="201936" h="223266">
                                <a:moveTo>
                                  <a:pt x="0" y="223266"/>
                                </a:moveTo>
                                <a:lnTo>
                                  <a:pt x="100984" y="0"/>
                                </a:lnTo>
                                <a:lnTo>
                                  <a:pt x="201936" y="22326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5" name="Picture 2795"/>
                          <pic:cNvPicPr/>
                        </pic:nvPicPr>
                        <pic:blipFill>
                          <a:blip r:embed="rId66"/>
                          <a:stretch>
                            <a:fillRect/>
                          </a:stretch>
                        </pic:blipFill>
                        <pic:spPr>
                          <a:xfrm>
                            <a:off x="433311" y="3767957"/>
                            <a:ext cx="758952" cy="274320"/>
                          </a:xfrm>
                          <a:prstGeom prst="rect">
                            <a:avLst/>
                          </a:prstGeom>
                        </pic:spPr>
                      </pic:pic>
                      <wps:wsp>
                        <wps:cNvPr id="2796" name="Rectangle 2796"/>
                        <wps:cNvSpPr/>
                        <wps:spPr>
                          <a:xfrm>
                            <a:off x="595884" y="3771207"/>
                            <a:ext cx="614912" cy="150586"/>
                          </a:xfrm>
                          <a:prstGeom prst="rect">
                            <a:avLst/>
                          </a:prstGeom>
                          <a:ln>
                            <a:noFill/>
                          </a:ln>
                        </wps:spPr>
                        <wps:txbx>
                          <w:txbxContent>
                            <w:p w:rsidR="008E69A4" w:rsidRDefault="00D610A8">
                              <w:pPr>
                                <w:spacing w:after="160" w:line="259" w:lineRule="auto"/>
                                <w:ind w:left="0" w:right="0" w:firstLine="0"/>
                                <w:jc w:val="left"/>
                              </w:pPr>
                              <w:r>
                                <w:rPr>
                                  <w:sz w:val="16"/>
                                </w:rPr>
                                <w:t xml:space="preserve">Proposed </w:t>
                              </w:r>
                            </w:p>
                          </w:txbxContent>
                        </wps:txbx>
                        <wps:bodyPr horzOverflow="overflow" vert="horz" lIns="0" tIns="0" rIns="0" bIns="0" rtlCol="0">
                          <a:noAutofit/>
                        </wps:bodyPr>
                      </wps:wsp>
                      <wps:wsp>
                        <wps:cNvPr id="2797" name="Rectangle 2797"/>
                        <wps:cNvSpPr/>
                        <wps:spPr>
                          <a:xfrm>
                            <a:off x="561579" y="3898455"/>
                            <a:ext cx="705359" cy="150586"/>
                          </a:xfrm>
                          <a:prstGeom prst="rect">
                            <a:avLst/>
                          </a:prstGeom>
                          <a:ln>
                            <a:noFill/>
                          </a:ln>
                        </wps:spPr>
                        <wps:txbx>
                          <w:txbxContent>
                            <w:p w:rsidR="008E69A4" w:rsidRDefault="00D610A8">
                              <w:pPr>
                                <w:spacing w:after="160" w:line="259" w:lineRule="auto"/>
                                <w:ind w:left="0" w:right="0" w:firstLine="0"/>
                                <w:jc w:val="left"/>
                              </w:pPr>
                              <w:r>
                                <w:rPr>
                                  <w:sz w:val="16"/>
                                </w:rPr>
                                <w:t xml:space="preserve">Project site </w:t>
                              </w:r>
                            </w:p>
                          </w:txbxContent>
                        </wps:txbx>
                        <wps:bodyPr horzOverflow="overflow" vert="horz" lIns="0" tIns="0" rIns="0" bIns="0" rtlCol="0">
                          <a:noAutofit/>
                        </wps:bodyPr>
                      </wps:wsp>
                      <wps:wsp>
                        <wps:cNvPr id="2798" name="Shape 2798"/>
                        <wps:cNvSpPr/>
                        <wps:spPr>
                          <a:xfrm>
                            <a:off x="756787" y="2342896"/>
                            <a:ext cx="736327" cy="1392041"/>
                          </a:xfrm>
                          <a:custGeom>
                            <a:avLst/>
                            <a:gdLst/>
                            <a:ahLst/>
                            <a:cxnLst/>
                            <a:rect l="0" t="0" r="0" b="0"/>
                            <a:pathLst>
                              <a:path w="736327" h="1392041">
                                <a:moveTo>
                                  <a:pt x="736327" y="0"/>
                                </a:moveTo>
                                <a:lnTo>
                                  <a:pt x="734447" y="85204"/>
                                </a:lnTo>
                                <a:lnTo>
                                  <a:pt x="703488" y="68892"/>
                                </a:lnTo>
                                <a:lnTo>
                                  <a:pt x="5709" y="1392041"/>
                                </a:lnTo>
                                <a:lnTo>
                                  <a:pt x="0" y="1388993"/>
                                </a:lnTo>
                                <a:lnTo>
                                  <a:pt x="697911" y="65953"/>
                                </a:lnTo>
                                <a:lnTo>
                                  <a:pt x="666998" y="49664"/>
                                </a:lnTo>
                                <a:lnTo>
                                  <a:pt x="73632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033" style="width:342.164pt;height:443.514pt;mso-position-horizontal-relative:char;mso-position-vertical-relative:line" coordsize="43454,56326">
                <v:rect id="Rectangle 2782" style="position:absolute;width:470;height:1890;left:43101;top:54904;" filled="f" stroked="f">
                  <v:textbox inset="0,0,0,0">
                    <w:txbxContent>
                      <w:p>
                        <w:pPr>
                          <w:spacing w:before="0" w:after="160" w:line="259" w:lineRule="auto"/>
                          <w:ind w:left="0" w:right="0" w:firstLine="0"/>
                          <w:jc w:val="left"/>
                        </w:pPr>
                        <w:r>
                          <w:rPr/>
                          <w:t xml:space="preserve"> </w:t>
                        </w:r>
                      </w:p>
                    </w:txbxContent>
                  </v:textbox>
                </v:rect>
                <v:shape id="Picture 2791" style="position:absolute;width:42843;height:55868;left:46;top:46;" filled="f">
                  <v:imagedata r:id="rId67"/>
                </v:shape>
                <v:shape id="Shape 2792" style="position:absolute;width:42938;height:55963;left:0;top:0;" coordsize="4293864,5596383" path="m0,5596383l4293864,5596383l4293864,0l0,0x">
                  <v:stroke weight="0.75pt" endcap="flat" joinstyle="round" on="true" color="#7f7f7f"/>
                  <v:fill on="false" color="#000000" opacity="0"/>
                </v:shape>
                <v:shape id="Shape 2793" style="position:absolute;width:2019;height:2232;left:14696;top:21219;" coordsize="201936,223266" path="m0,223266l100984,0l201936,223266x">
                  <v:stroke weight="1pt" endcap="flat" joinstyle="miter" miterlimit="8" on="true" color="#000000"/>
                  <v:fill on="false" color="#000000" opacity="0"/>
                </v:shape>
                <v:shape id="Picture 2795" style="position:absolute;width:7589;height:2743;left:4333;top:37679;" filled="f">
                  <v:imagedata r:id="rId68"/>
                </v:shape>
                <v:rect id="Rectangle 2796" style="position:absolute;width:6149;height:1505;left:5958;top:37712;" filled="f" stroked="f">
                  <v:textbox inset="0,0,0,0">
                    <w:txbxContent>
                      <w:p>
                        <w:pPr>
                          <w:spacing w:before="0" w:after="160" w:line="259" w:lineRule="auto"/>
                          <w:ind w:left="0" w:right="0" w:firstLine="0"/>
                          <w:jc w:val="left"/>
                        </w:pPr>
                        <w:r>
                          <w:rPr>
                            <w:sz w:val="16"/>
                          </w:rPr>
                          <w:t xml:space="preserve">Proposed </w:t>
                        </w:r>
                      </w:p>
                    </w:txbxContent>
                  </v:textbox>
                </v:rect>
                <v:rect id="Rectangle 2797" style="position:absolute;width:7053;height:1505;left:5615;top:38984;" filled="f" stroked="f">
                  <v:textbox inset="0,0,0,0">
                    <w:txbxContent>
                      <w:p>
                        <w:pPr>
                          <w:spacing w:before="0" w:after="160" w:line="259" w:lineRule="auto"/>
                          <w:ind w:left="0" w:right="0" w:firstLine="0"/>
                          <w:jc w:val="left"/>
                        </w:pPr>
                        <w:r>
                          <w:rPr>
                            <w:sz w:val="16"/>
                          </w:rPr>
                          <w:t xml:space="preserve">Project site </w:t>
                        </w:r>
                      </w:p>
                    </w:txbxContent>
                  </v:textbox>
                </v:rect>
                <v:shape id="Shape 2798" style="position:absolute;width:7363;height:13920;left:7567;top:23428;" coordsize="736327,1392041" path="m736327,0l734447,85204l703488,68892l5709,1392041l0,1388993l697911,65953l666998,49664l736327,0x">
                  <v:stroke weight="0pt" endcap="flat" joinstyle="miter" miterlimit="8" on="false" color="#000000" opacity="0"/>
                  <v:fill on="true" color="#000000"/>
                </v:shape>
              </v:group>
            </w:pict>
          </mc:Fallback>
        </mc:AlternateContent>
      </w:r>
    </w:p>
    <w:p w:rsidR="008E69A4" w:rsidRDefault="00D610A8">
      <w:pPr>
        <w:pStyle w:val="Heading2"/>
        <w:numPr>
          <w:ilvl w:val="0"/>
          <w:numId w:val="0"/>
        </w:numPr>
        <w:spacing w:after="1" w:line="258" w:lineRule="auto"/>
        <w:ind w:left="10" w:right="114"/>
        <w:jc w:val="center"/>
      </w:pPr>
      <w:r>
        <w:t xml:space="preserve">Figure 5: Photovoltaic potential of Kenya </w:t>
      </w:r>
    </w:p>
    <w:p w:rsidR="008E69A4" w:rsidRDefault="00D610A8">
      <w:pPr>
        <w:spacing w:after="160" w:line="259" w:lineRule="auto"/>
        <w:ind w:left="0" w:right="113" w:firstLine="0"/>
        <w:jc w:val="center"/>
      </w:pPr>
      <w:r>
        <w:t xml:space="preserve">Source: World Bank Global Solar Atlas  </w:t>
      </w:r>
    </w:p>
    <w:p w:rsidR="008E69A4" w:rsidRDefault="00D610A8">
      <w:pPr>
        <w:pStyle w:val="Heading3"/>
        <w:ind w:left="-5" w:right="0"/>
      </w:pPr>
      <w:r>
        <w:t xml:space="preserve">4.2.2 Topography </w:t>
      </w:r>
    </w:p>
    <w:p w:rsidR="008E69A4" w:rsidRDefault="00D610A8">
      <w:pPr>
        <w:spacing w:after="153"/>
        <w:ind w:left="21" w:right="113"/>
      </w:pPr>
      <w:r>
        <w:t xml:space="preserve">The project is located within the Laikipia plateau that is characterized with rolling low hills and altitude ranging between 1200m-2,600 m above sea level. The plateau is dissected by two main rivers namely </w:t>
      </w:r>
      <w:r>
        <w:t>Ewaso Narok and Ewaso Ng’iro.</w:t>
      </w:r>
      <w:r>
        <w:t xml:space="preserve"> The Pesi river flow</w:t>
      </w:r>
      <w:r>
        <w:t xml:space="preserve">s in a northern westerly direction to join Ewaso Narok downstream. Altitude within the project area ranges between 1880m to the east of the project site to 1839m above sea level along the Pesi River. </w:t>
      </w:r>
    </w:p>
    <w:p w:rsidR="008E69A4" w:rsidRDefault="00D610A8">
      <w:pPr>
        <w:pStyle w:val="Heading3"/>
        <w:ind w:left="-5" w:right="0"/>
      </w:pPr>
      <w:r>
        <w:t xml:space="preserve">4.2.3 Geology </w:t>
      </w:r>
    </w:p>
    <w:p w:rsidR="008E69A4" w:rsidRDefault="00D610A8">
      <w:pPr>
        <w:spacing w:after="152"/>
        <w:ind w:left="21" w:right="110"/>
      </w:pPr>
      <w:r>
        <w:t xml:space="preserve">Generally, the whole of Laikipia County </w:t>
      </w:r>
      <w:r>
        <w:t>is underlain by metamorphic rocks of the Pre-Cambrian forming part of the extensive African Basement Complex. The western parts of the county including Rumuruti comprise of build-up of extensive flows of phonolite lavas originating from the Aberdares and t</w:t>
      </w:r>
      <w:r>
        <w:t xml:space="preserve">he edge of </w:t>
      </w:r>
      <w:r>
        <w:lastRenderedPageBreak/>
        <w:t>the Rift Valley eastern escarpment. There are two main types of lava sheets of phonolitic composition namely, Nyahururu phonolites and Rumuruti Phonolites. The latter are found within the north western section of Laikipia County including Rumuru</w:t>
      </w:r>
      <w:r>
        <w:t xml:space="preserve">ti and areas of Sosian and Kirimun. Some of the characteristic rocks of igneous volcanic origin are exposed in some areas. The lavas weather chemically to form clays and the soils associated with them are dominantly clay textured. </w:t>
      </w:r>
    </w:p>
    <w:p w:rsidR="008E69A4" w:rsidRDefault="00D610A8">
      <w:pPr>
        <w:pStyle w:val="Heading3"/>
        <w:ind w:left="-5" w:right="0"/>
      </w:pPr>
      <w:r>
        <w:t xml:space="preserve">4.2.4 Soils </w:t>
      </w:r>
    </w:p>
    <w:p w:rsidR="008E69A4" w:rsidRDefault="00D610A8">
      <w:pPr>
        <w:spacing w:after="232"/>
        <w:ind w:left="21" w:right="111"/>
      </w:pPr>
      <w:r>
        <w:t>Soils aroun</w:t>
      </w:r>
      <w:r>
        <w:t>d Rumuruti, Sosian and Kirimun, which cover the project area, are directly related to the parent rock and to an extent the relief of the area. These soils are associated with nearly flat to gently undulating volcanic plateaus with a slope of 1-8%. The proj</w:t>
      </w:r>
      <w:r>
        <w:t>ect site falls within the flat to nearly flat physiographic unit. These soils are very deep and moderately well drained to imperfectly drained cracking clay. They also range between dark greyish to very dark grey in colour. The dark cracking clays have mod</w:t>
      </w:r>
      <w:r>
        <w:t xml:space="preserve">erate surface drainage, but imperfect to poor internal drainage especially when the moisture content is high. Cracking clays are difficult to till; they are very sticky and plastic when wet, and extremely hard when dry. </w:t>
      </w:r>
    </w:p>
    <w:p w:rsidR="008E69A4" w:rsidRDefault="00D610A8">
      <w:pPr>
        <w:spacing w:after="153"/>
        <w:ind w:left="21" w:right="110"/>
      </w:pPr>
      <w:r>
        <w:t>These soils are known to have adequ</w:t>
      </w:r>
      <w:r>
        <w:t>ate amounts of potassium and other bases. However, the levels of phosphates are variable and may require application. Additionally, moderate organic matter and nitrogen levels, have rendered these areas suitable for extensive grazing with other areas subdi</w:t>
      </w:r>
      <w:r>
        <w:t xml:space="preserve">vided for subsistence crop production. </w:t>
      </w:r>
    </w:p>
    <w:p w:rsidR="008E69A4" w:rsidRDefault="00D610A8">
      <w:pPr>
        <w:pStyle w:val="Heading3"/>
        <w:ind w:left="-5" w:right="0"/>
      </w:pPr>
      <w:r>
        <w:t xml:space="preserve">4.2.5 Hydrogeology </w:t>
      </w:r>
    </w:p>
    <w:p w:rsidR="008E69A4" w:rsidRDefault="00D610A8">
      <w:pPr>
        <w:spacing w:after="233"/>
        <w:ind w:left="21" w:right="112"/>
      </w:pPr>
      <w:r>
        <w:t xml:space="preserve">The hydrogeology of the project area is influenced by the geology, precipitation, weathering processes, and to an extent the gradient change. The geology of the area is characterized by igneous volcanic rocks of varying depths. Essentially, groundwater in </w:t>
      </w:r>
      <w:r>
        <w:t>volcanic rocks is limited to fractures and erosion levels within the volcanic succession. Lavas are not water bearing because of their un-fractured and impervious character. The recharge mechanism and the rate of replenishment of the confined aquifers whic</w:t>
      </w:r>
      <w:r>
        <w:t xml:space="preserve">h underlie the volcanic rock. </w:t>
      </w:r>
    </w:p>
    <w:p w:rsidR="008E69A4" w:rsidRDefault="00D610A8">
      <w:pPr>
        <w:spacing w:after="233"/>
        <w:ind w:left="21" w:right="110"/>
      </w:pPr>
      <w:r>
        <w:t>The available data indicates that shallow water often occur within 100 m depth while a deeper aquifer could persist from 176 to 214 m below ground level. The fact that the static water level is generally way above these aquifers suggests that they are perc</w:t>
      </w:r>
      <w:r>
        <w:t xml:space="preserve">hed, and rather very significant. The average main water strike occurs at 121m below ground level. The average static water level is 41.8 m below ground level, static level at the proposed site is expected to be at a similar depth. </w:t>
      </w:r>
    </w:p>
    <w:p w:rsidR="008E69A4" w:rsidRDefault="00D610A8">
      <w:pPr>
        <w:ind w:left="21" w:right="113"/>
      </w:pPr>
      <w:r>
        <w:t>Yields of boreholes wit</w:t>
      </w:r>
      <w:r>
        <w:t>hin Rumuruti Plateau phonolites on average falls towards the east, although some studies indicate that there is considerable ground water potential with no depletion envisaged in the near future. Although the recharge mechanisms are not known, the two majo</w:t>
      </w:r>
      <w:r>
        <w:t>r processes include direct recharge at surface and indirect recharge via faults or neighbouring aquifers. The groundwater quality in the area is generally fair with typically low total dissolved solids and high bicarbonate. However, in most of the deeper v</w:t>
      </w:r>
      <w:r>
        <w:t xml:space="preserve">olcanic aquifers, fluoride concentrations are above the maximum WHO recommended level of 1.5 ppm. </w:t>
      </w:r>
    </w:p>
    <w:p w:rsidR="008E69A4" w:rsidRDefault="00D610A8">
      <w:pPr>
        <w:pStyle w:val="Heading3"/>
        <w:ind w:left="-5" w:right="0"/>
      </w:pPr>
      <w:r>
        <w:t xml:space="preserve">4.2.6 Hydrology </w:t>
      </w:r>
    </w:p>
    <w:p w:rsidR="008E69A4" w:rsidRDefault="00D610A8">
      <w:pPr>
        <w:ind w:left="21" w:right="112"/>
      </w:pPr>
      <w:r>
        <w:t>The drainage within the larger project area is generally influenced by the presence of Ewaso Narok River and Ewaso Narok Swamp to the west o</w:t>
      </w:r>
      <w:r>
        <w:t xml:space="preserve">f the project site. The Pesi River influences the immediate hydrology of the site and it is a major tributary of the Ewaso Narok River. These rivers rise from the Aberdares Ranges and drain into the </w:t>
      </w:r>
      <w:r>
        <w:t xml:space="preserve">larger Ewaso Ng’iro River. </w:t>
      </w:r>
      <w:r>
        <w:t>The drainage of the project si</w:t>
      </w:r>
      <w:r>
        <w:t xml:space="preserve">te thus flows in a northern westerly direction.  </w:t>
      </w:r>
    </w:p>
    <w:p w:rsidR="008E69A4" w:rsidRDefault="00D610A8">
      <w:pPr>
        <w:spacing w:after="160" w:line="259" w:lineRule="auto"/>
        <w:ind w:left="0" w:right="0" w:firstLine="0"/>
        <w:jc w:val="left"/>
      </w:pPr>
      <w:r>
        <w:t xml:space="preserve"> </w:t>
      </w:r>
    </w:p>
    <w:p w:rsidR="008E69A4" w:rsidRDefault="00D610A8">
      <w:pPr>
        <w:pStyle w:val="Heading3"/>
        <w:ind w:left="-5" w:right="0"/>
      </w:pPr>
      <w:r>
        <w:lastRenderedPageBreak/>
        <w:t xml:space="preserve">4.2.7 Flora </w:t>
      </w:r>
    </w:p>
    <w:p w:rsidR="008E69A4" w:rsidRDefault="00D610A8">
      <w:pPr>
        <w:spacing w:after="232"/>
        <w:ind w:left="21" w:right="112"/>
      </w:pPr>
      <w:r>
        <w:t>The vegetation distribution in general is strongly influenced by altitudinal diversity, with dry forest occurring on the highest elevation and a gradient of Acacia-Themeda bush on the plains.</w:t>
      </w:r>
      <w:r>
        <w:t xml:space="preserve"> The predominant vegetation species in the area comprise of </w:t>
      </w:r>
      <w:r>
        <w:rPr>
          <w:i/>
        </w:rPr>
        <w:t>Acacia drepanolobium, Euclea divinorum, Acacia nilotica, Tarchonanthus camphoratus, Acacia drepanalobium, Acacia xanthlophloea, Carissa edulis, Croton spp, Tarchonantus Camphoratus, Syzygium guine</w:t>
      </w:r>
      <w:r>
        <w:rPr>
          <w:i/>
        </w:rPr>
        <w:t xml:space="preserve">ense </w:t>
      </w:r>
      <w:r>
        <w:t xml:space="preserve">bush lands. </w:t>
      </w:r>
    </w:p>
    <w:p w:rsidR="008E69A4" w:rsidRDefault="00D610A8">
      <w:pPr>
        <w:spacing w:after="298"/>
        <w:ind w:left="21" w:right="110"/>
      </w:pPr>
      <w:r>
        <w:t xml:space="preserve">Historical land management and use at the site has led to reduction in shrubland and trees. They can, however, be spotted in different points on the farm. The dominant grass communities including </w:t>
      </w:r>
      <w:r>
        <w:rPr>
          <w:i/>
        </w:rPr>
        <w:t>Themeda triandra, Pennisetum mezianum, Pen</w:t>
      </w:r>
      <w:r>
        <w:rPr>
          <w:i/>
        </w:rPr>
        <w:t xml:space="preserve">nisetum schimperia </w:t>
      </w:r>
      <w:r>
        <w:t xml:space="preserve">and </w:t>
      </w:r>
      <w:r>
        <w:rPr>
          <w:i/>
        </w:rPr>
        <w:t>Setaris phacelata.</w:t>
      </w:r>
      <w:r>
        <w:t xml:space="preserve"> Others include cactus, Euphorbia spp. and Aloe among others. </w:t>
      </w:r>
    </w:p>
    <w:p w:rsidR="008E69A4" w:rsidRDefault="00D610A8">
      <w:pPr>
        <w:spacing w:after="0" w:line="259" w:lineRule="auto"/>
        <w:ind w:left="0" w:right="1341" w:firstLine="0"/>
        <w:jc w:val="right"/>
      </w:pPr>
      <w:r>
        <w:rPr>
          <w:noProof/>
        </w:rPr>
        <w:drawing>
          <wp:inline distT="0" distB="0" distL="0" distR="0">
            <wp:extent cx="4304411" cy="3228340"/>
            <wp:effectExtent l="0" t="0" r="0" b="0"/>
            <wp:docPr id="2903" name="Picture 2903"/>
            <wp:cNvGraphicFramePr/>
            <a:graphic xmlns:a="http://schemas.openxmlformats.org/drawingml/2006/main">
              <a:graphicData uri="http://schemas.openxmlformats.org/drawingml/2006/picture">
                <pic:pic xmlns:pic="http://schemas.openxmlformats.org/drawingml/2006/picture">
                  <pic:nvPicPr>
                    <pic:cNvPr id="2903" name="Picture 2903"/>
                    <pic:cNvPicPr/>
                  </pic:nvPicPr>
                  <pic:blipFill>
                    <a:blip r:embed="rId69"/>
                    <a:stretch>
                      <a:fillRect/>
                    </a:stretch>
                  </pic:blipFill>
                  <pic:spPr>
                    <a:xfrm>
                      <a:off x="0" y="0"/>
                      <a:ext cx="4304411" cy="3228340"/>
                    </a:xfrm>
                    <a:prstGeom prst="rect">
                      <a:avLst/>
                    </a:prstGeom>
                  </pic:spPr>
                </pic:pic>
              </a:graphicData>
            </a:graphic>
          </wp:inline>
        </w:drawing>
      </w:r>
      <w:r>
        <w:rPr>
          <w:rFonts w:ascii="Times New Roman" w:eastAsia="Times New Roman" w:hAnsi="Times New Roman" w:cs="Times New Roman"/>
          <w:sz w:val="24"/>
        </w:rPr>
        <w:t xml:space="preserve"> </w:t>
      </w:r>
    </w:p>
    <w:p w:rsidR="008E69A4" w:rsidRDefault="00D610A8">
      <w:pPr>
        <w:pStyle w:val="Heading2"/>
        <w:numPr>
          <w:ilvl w:val="0"/>
          <w:numId w:val="0"/>
        </w:numPr>
        <w:spacing w:after="239" w:line="258" w:lineRule="auto"/>
        <w:ind w:left="10" w:right="112"/>
        <w:jc w:val="center"/>
      </w:pPr>
      <w:r>
        <w:t>Photo 2: A section of the site with Acacia trees and native grass species</w:t>
      </w:r>
      <w:r>
        <w:rPr>
          <w:rFonts w:ascii="Times New Roman" w:eastAsia="Times New Roman" w:hAnsi="Times New Roman" w:cs="Times New Roman"/>
        </w:rPr>
        <w:t xml:space="preserve"> </w:t>
      </w:r>
    </w:p>
    <w:p w:rsidR="008E69A4" w:rsidRDefault="00D610A8">
      <w:pPr>
        <w:spacing w:after="160" w:line="259" w:lineRule="auto"/>
        <w:ind w:left="0" w:right="0" w:firstLine="0"/>
        <w:jc w:val="left"/>
      </w:pPr>
      <w:r>
        <w:t xml:space="preserve"> </w:t>
      </w:r>
    </w:p>
    <w:p w:rsidR="008E69A4" w:rsidRDefault="00D610A8">
      <w:pPr>
        <w:pStyle w:val="Heading3"/>
        <w:ind w:left="-5" w:right="0"/>
      </w:pPr>
      <w:r>
        <w:t xml:space="preserve">4.2.8 Fauna </w:t>
      </w:r>
    </w:p>
    <w:p w:rsidR="008E69A4" w:rsidRDefault="00D610A8">
      <w:pPr>
        <w:spacing w:after="232"/>
        <w:ind w:left="21" w:right="111"/>
      </w:pPr>
      <w:r>
        <w:t xml:space="preserve">Laikipia County has some of </w:t>
      </w:r>
      <w:r>
        <w:t>Kenya’s richest ecosystems in terms of number of endangered</w:t>
      </w:r>
      <w:r>
        <w:t xml:space="preserve"> wildlife species and supports high densities of large mammals. The history of wildlife in Laikipia dates to the pre-colonial period. The pastoralist Laikipia Maasai community was then few in numbe</w:t>
      </w:r>
      <w:r>
        <w:t xml:space="preserve">r, sparse in settlement and nonsedentary. These dynamics meant that there was insignificant competition for resources between wildlife and the community as opposed to the current situation. </w:t>
      </w:r>
    </w:p>
    <w:p w:rsidR="008E69A4" w:rsidRDefault="00D610A8">
      <w:pPr>
        <w:spacing w:after="152"/>
        <w:ind w:left="21" w:right="111"/>
      </w:pPr>
      <w:r>
        <w:t xml:space="preserve">However, wildlife populations have declined substantially in the </w:t>
      </w:r>
      <w:r>
        <w:t>past 20 years largely attributed to increase of immigrant farming communities considerably reducing wildlife habitat and inevitably resource competition. The ranch hosts populations of wildlife consisting of elephants, warthogs, dik-diks, impalas, gazelles</w:t>
      </w:r>
      <w:r>
        <w:t xml:space="preserve">, buffalo, plains zebra and giraffes among other small game. The project site does not host any resident wildlife population. However, herbivores such as zebras can be spotted grazing in the area.  </w:t>
      </w:r>
    </w:p>
    <w:p w:rsidR="008E69A4" w:rsidRDefault="00D610A8">
      <w:pPr>
        <w:pStyle w:val="Heading2"/>
        <w:numPr>
          <w:ilvl w:val="0"/>
          <w:numId w:val="0"/>
        </w:numPr>
        <w:tabs>
          <w:tab w:val="center" w:pos="1888"/>
        </w:tabs>
        <w:spacing w:after="33"/>
        <w:ind w:left="-15" w:right="0"/>
      </w:pPr>
      <w:r>
        <w:lastRenderedPageBreak/>
        <w:t xml:space="preserve">4.3 </w:t>
      </w:r>
      <w:r>
        <w:tab/>
        <w:t xml:space="preserve">Social Economic Setting  </w:t>
      </w:r>
    </w:p>
    <w:p w:rsidR="008E69A4" w:rsidRDefault="00D610A8">
      <w:pPr>
        <w:pStyle w:val="Heading3"/>
        <w:ind w:left="-5" w:right="0"/>
      </w:pPr>
      <w:r>
        <w:t xml:space="preserve">4.3.1 Land tenure and use </w:t>
      </w:r>
    </w:p>
    <w:p w:rsidR="008E69A4" w:rsidRDefault="00D610A8">
      <w:pPr>
        <w:ind w:left="21" w:right="111"/>
      </w:pPr>
      <w:r>
        <w:t>Several land uses are discernible in Laikipia County. These can be broadly divided into large-scale ranches, pastoralist, small-scale farms, unsettled land, forest reserves and urban centres. Laikipia County has undergone through major land use/ ownership</w:t>
      </w:r>
      <w:r>
        <w:t xml:space="preserve"> transformation within three important historical eras of Kenyan history: pre-colonial, colonial and post-independence era. The project area is mainly a livestock production zone owing to its location in a transition between agro ecological zones 3 and 4 w</w:t>
      </w:r>
      <w:r>
        <w:t xml:space="preserve">hich cover Rumuruti and the drier zones in the north of the county. It is also suitable for wheat farming although it is hindered by a number of factors such as low financial capability and lack of access to machinery. </w:t>
      </w:r>
    </w:p>
    <w:p w:rsidR="008E69A4" w:rsidRDefault="00D610A8">
      <w:pPr>
        <w:spacing w:after="184" w:line="259" w:lineRule="auto"/>
        <w:ind w:left="23" w:right="-35" w:firstLine="0"/>
        <w:jc w:val="left"/>
      </w:pPr>
      <w:r>
        <w:rPr>
          <w:rFonts w:ascii="Calibri" w:eastAsia="Calibri" w:hAnsi="Calibri" w:cs="Calibri"/>
          <w:noProof/>
          <w:sz w:val="22"/>
        </w:rPr>
        <mc:AlternateContent>
          <mc:Choice Requires="wpg">
            <w:drawing>
              <wp:inline distT="0" distB="0" distL="0" distR="0">
                <wp:extent cx="6022615" cy="4353990"/>
                <wp:effectExtent l="0" t="0" r="0" b="0"/>
                <wp:docPr id="77177" name="Group 77177"/>
                <wp:cNvGraphicFramePr/>
                <a:graphic xmlns:a="http://schemas.openxmlformats.org/drawingml/2006/main">
                  <a:graphicData uri="http://schemas.microsoft.com/office/word/2010/wordprocessingGroup">
                    <wpg:wgp>
                      <wpg:cNvGrpSpPr/>
                      <wpg:grpSpPr>
                        <a:xfrm>
                          <a:off x="0" y="0"/>
                          <a:ext cx="6022615" cy="4353990"/>
                          <a:chOff x="0" y="0"/>
                          <a:chExt cx="6022615" cy="4353990"/>
                        </a:xfrm>
                      </wpg:grpSpPr>
                      <wps:wsp>
                        <wps:cNvPr id="2934" name="Rectangle 2934"/>
                        <wps:cNvSpPr/>
                        <wps:spPr>
                          <a:xfrm>
                            <a:off x="5949138" y="4060918"/>
                            <a:ext cx="50673" cy="224466"/>
                          </a:xfrm>
                          <a:prstGeom prst="rect">
                            <a:avLst/>
                          </a:prstGeom>
                          <a:ln>
                            <a:noFill/>
                          </a:ln>
                        </wps:spPr>
                        <wps:txbx>
                          <w:txbxContent>
                            <w:p w:rsidR="008E69A4" w:rsidRDefault="00D610A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5" name="Rectangle 2935"/>
                        <wps:cNvSpPr/>
                        <wps:spPr>
                          <a:xfrm>
                            <a:off x="5987238" y="4081523"/>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wps:wsp>
                        <wps:cNvPr id="2936" name="Rectangle 2936"/>
                        <wps:cNvSpPr/>
                        <wps:spPr>
                          <a:xfrm>
                            <a:off x="1937449" y="4211823"/>
                            <a:ext cx="2760434" cy="189083"/>
                          </a:xfrm>
                          <a:prstGeom prst="rect">
                            <a:avLst/>
                          </a:prstGeom>
                          <a:ln>
                            <a:noFill/>
                          </a:ln>
                        </wps:spPr>
                        <wps:txbx>
                          <w:txbxContent>
                            <w:p w:rsidR="008E69A4" w:rsidRDefault="00D610A8">
                              <w:pPr>
                                <w:spacing w:after="160" w:line="259" w:lineRule="auto"/>
                                <w:ind w:left="0" w:right="0" w:firstLine="0"/>
                                <w:jc w:val="left"/>
                              </w:pPr>
                              <w:r>
                                <w:rPr>
                                  <w:b/>
                                </w:rPr>
                                <w:t>Figure 6: Land use within</w:t>
                              </w:r>
                              <w:r>
                                <w:rPr>
                                  <w:b/>
                                </w:rPr>
                                <w:t xml:space="preserve"> Laikipia </w:t>
                              </w:r>
                            </w:p>
                          </w:txbxContent>
                        </wps:txbx>
                        <wps:bodyPr horzOverflow="overflow" vert="horz" lIns="0" tIns="0" rIns="0" bIns="0" rtlCol="0">
                          <a:noAutofit/>
                        </wps:bodyPr>
                      </wps:wsp>
                      <pic:pic xmlns:pic="http://schemas.openxmlformats.org/drawingml/2006/picture">
                        <pic:nvPicPr>
                          <pic:cNvPr id="2941" name="Picture 2941"/>
                          <pic:cNvPicPr/>
                        </pic:nvPicPr>
                        <pic:blipFill>
                          <a:blip r:embed="rId70"/>
                          <a:stretch>
                            <a:fillRect/>
                          </a:stretch>
                        </pic:blipFill>
                        <pic:spPr>
                          <a:xfrm>
                            <a:off x="4763" y="4826"/>
                            <a:ext cx="5932806" cy="4168140"/>
                          </a:xfrm>
                          <a:prstGeom prst="rect">
                            <a:avLst/>
                          </a:prstGeom>
                        </pic:spPr>
                      </pic:pic>
                      <wps:wsp>
                        <wps:cNvPr id="2942" name="Shape 2942"/>
                        <wps:cNvSpPr/>
                        <wps:spPr>
                          <a:xfrm>
                            <a:off x="0" y="0"/>
                            <a:ext cx="5942337" cy="4177678"/>
                          </a:xfrm>
                          <a:custGeom>
                            <a:avLst/>
                            <a:gdLst/>
                            <a:ahLst/>
                            <a:cxnLst/>
                            <a:rect l="0" t="0" r="0" b="0"/>
                            <a:pathLst>
                              <a:path w="5942337" h="4177678">
                                <a:moveTo>
                                  <a:pt x="0" y="4177678"/>
                                </a:moveTo>
                                <a:lnTo>
                                  <a:pt x="5942337" y="4177678"/>
                                </a:lnTo>
                                <a:lnTo>
                                  <a:pt x="5942337" y="0"/>
                                </a:lnTo>
                                <a:lnTo>
                                  <a:pt x="0" y="0"/>
                                </a:lnTo>
                                <a:close/>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96906" name="Shape 96906"/>
                        <wps:cNvSpPr/>
                        <wps:spPr>
                          <a:xfrm>
                            <a:off x="3497910" y="328084"/>
                            <a:ext cx="867442" cy="228550"/>
                          </a:xfrm>
                          <a:custGeom>
                            <a:avLst/>
                            <a:gdLst/>
                            <a:ahLst/>
                            <a:cxnLst/>
                            <a:rect l="0" t="0" r="0" b="0"/>
                            <a:pathLst>
                              <a:path w="867442" h="228550">
                                <a:moveTo>
                                  <a:pt x="0" y="0"/>
                                </a:moveTo>
                                <a:lnTo>
                                  <a:pt x="867442" y="0"/>
                                </a:lnTo>
                                <a:lnTo>
                                  <a:pt x="867442" y="228550"/>
                                </a:lnTo>
                                <a:lnTo>
                                  <a:pt x="0" y="2285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945" name="Picture 2945"/>
                          <pic:cNvPicPr/>
                        </pic:nvPicPr>
                        <pic:blipFill>
                          <a:blip r:embed="rId71"/>
                          <a:stretch>
                            <a:fillRect/>
                          </a:stretch>
                        </pic:blipFill>
                        <pic:spPr>
                          <a:xfrm>
                            <a:off x="3497771" y="374015"/>
                            <a:ext cx="867918" cy="137160"/>
                          </a:xfrm>
                          <a:prstGeom prst="rect">
                            <a:avLst/>
                          </a:prstGeom>
                        </pic:spPr>
                      </pic:pic>
                      <wps:wsp>
                        <wps:cNvPr id="2946" name="Rectangle 2946"/>
                        <wps:cNvSpPr/>
                        <wps:spPr>
                          <a:xfrm>
                            <a:off x="3589706" y="377941"/>
                            <a:ext cx="910538" cy="189081"/>
                          </a:xfrm>
                          <a:prstGeom prst="rect">
                            <a:avLst/>
                          </a:prstGeom>
                          <a:ln>
                            <a:noFill/>
                          </a:ln>
                        </wps:spPr>
                        <wps:txbx>
                          <w:txbxContent>
                            <w:p w:rsidR="008E69A4" w:rsidRDefault="00D610A8">
                              <w:pPr>
                                <w:spacing w:after="160" w:line="259" w:lineRule="auto"/>
                                <w:ind w:left="0" w:right="0" w:firstLine="0"/>
                                <w:jc w:val="left"/>
                              </w:pPr>
                              <w:r>
                                <w:t xml:space="preserve">Project Site </w:t>
                              </w:r>
                            </w:p>
                          </w:txbxContent>
                        </wps:txbx>
                        <wps:bodyPr horzOverflow="overflow" vert="horz" lIns="0" tIns="0" rIns="0" bIns="0" rtlCol="0">
                          <a:noAutofit/>
                        </wps:bodyPr>
                      </wps:wsp>
                      <wps:wsp>
                        <wps:cNvPr id="2947" name="Shape 2947"/>
                        <wps:cNvSpPr/>
                        <wps:spPr>
                          <a:xfrm>
                            <a:off x="2133276" y="564128"/>
                            <a:ext cx="1560189" cy="1571130"/>
                          </a:xfrm>
                          <a:custGeom>
                            <a:avLst/>
                            <a:gdLst/>
                            <a:ahLst/>
                            <a:cxnLst/>
                            <a:rect l="0" t="0" r="0" b="0"/>
                            <a:pathLst>
                              <a:path w="1560189" h="1571130">
                                <a:moveTo>
                                  <a:pt x="1553343" y="0"/>
                                </a:moveTo>
                                <a:lnTo>
                                  <a:pt x="1560189" y="6750"/>
                                </a:lnTo>
                                <a:lnTo>
                                  <a:pt x="57104" y="1520433"/>
                                </a:lnTo>
                                <a:lnTo>
                                  <a:pt x="80791" y="1543945"/>
                                </a:lnTo>
                                <a:lnTo>
                                  <a:pt x="0" y="1571130"/>
                                </a:lnTo>
                                <a:lnTo>
                                  <a:pt x="26664" y="1490218"/>
                                </a:lnTo>
                                <a:lnTo>
                                  <a:pt x="50348" y="1513727"/>
                                </a:lnTo>
                                <a:lnTo>
                                  <a:pt x="1553343"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177" style="width:474.222pt;height:342.834pt;mso-position-horizontal-relative:char;mso-position-vertical-relative:line" coordsize="60226,43539">
                <v:rect id="Rectangle 2934" style="position:absolute;width:506;height:2244;left:59491;top:406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35" style="position:absolute;width:470;height:1890;left:59872;top:40815;" filled="f" stroked="f">
                  <v:textbox inset="0,0,0,0">
                    <w:txbxContent>
                      <w:p>
                        <w:pPr>
                          <w:spacing w:before="0" w:after="160" w:line="259" w:lineRule="auto"/>
                          <w:ind w:left="0" w:right="0" w:firstLine="0"/>
                          <w:jc w:val="left"/>
                        </w:pPr>
                        <w:r>
                          <w:rPr/>
                          <w:t xml:space="preserve"> </w:t>
                        </w:r>
                      </w:p>
                    </w:txbxContent>
                  </v:textbox>
                </v:rect>
                <v:rect id="Rectangle 2936" style="position:absolute;width:27604;height:1890;left:19374;top:42118;" filled="f" stroked="f">
                  <v:textbox inset="0,0,0,0">
                    <w:txbxContent>
                      <w:p>
                        <w:pPr>
                          <w:spacing w:before="0" w:after="160" w:line="259" w:lineRule="auto"/>
                          <w:ind w:left="0" w:right="0" w:firstLine="0"/>
                          <w:jc w:val="left"/>
                        </w:pPr>
                        <w:r>
                          <w:rPr>
                            <w:rFonts w:cs="Arial" w:hAnsi="Arial" w:eastAsia="Arial" w:ascii="Arial"/>
                            <w:b w:val="1"/>
                          </w:rPr>
                          <w:t xml:space="preserve">Figure 6: Land use within Laikipia </w:t>
                        </w:r>
                      </w:p>
                    </w:txbxContent>
                  </v:textbox>
                </v:rect>
                <v:shape id="Picture 2941" style="position:absolute;width:59328;height:41681;left:47;top:48;" filled="f">
                  <v:imagedata r:id="rId72"/>
                </v:shape>
                <v:shape id="Shape 2942" style="position:absolute;width:59423;height:41776;left:0;top:0;" coordsize="5942337,4177678" path="m0,4177678l5942337,4177678l5942337,0l0,0x">
                  <v:stroke weight="0.75pt" endcap="flat" joinstyle="round" on="true" color="#a6a6a6"/>
                  <v:fill on="false" color="#000000" opacity="0"/>
                </v:shape>
                <v:shape id="Shape 96907" style="position:absolute;width:8674;height:2285;left:34979;top:3280;" coordsize="867442,228550" path="m0,0l867442,0l867442,228550l0,228550l0,0">
                  <v:stroke weight="0pt" endcap="flat" joinstyle="round" on="false" color="#000000" opacity="0"/>
                  <v:fill on="true" color="#ffffff"/>
                </v:shape>
                <v:shape id="Picture 2945" style="position:absolute;width:8679;height:1371;left:34977;top:3740;" filled="f">
                  <v:imagedata r:id="rId73"/>
                </v:shape>
                <v:rect id="Rectangle 2946" style="position:absolute;width:9105;height:1890;left:35897;top:3779;" filled="f" stroked="f">
                  <v:textbox inset="0,0,0,0">
                    <w:txbxContent>
                      <w:p>
                        <w:pPr>
                          <w:spacing w:before="0" w:after="160" w:line="259" w:lineRule="auto"/>
                          <w:ind w:left="0" w:right="0" w:firstLine="0"/>
                          <w:jc w:val="left"/>
                        </w:pPr>
                        <w:r>
                          <w:rPr/>
                          <w:t xml:space="preserve">Project Site </w:t>
                        </w:r>
                      </w:p>
                    </w:txbxContent>
                  </v:textbox>
                </v:rect>
                <v:shape id="Shape 2947" style="position:absolute;width:15601;height:15711;left:21332;top:5641;" coordsize="1560189,1571130" path="m1553343,0l1560189,6750l57104,1520433l80791,1543945l0,1571130l26664,1490218l50348,1513727l1553343,0x">
                  <v:stroke weight="0pt" endcap="flat" joinstyle="round" on="false" color="#000000" opacity="0"/>
                  <v:fill on="true" color="#000000"/>
                </v:shape>
              </v:group>
            </w:pict>
          </mc:Fallback>
        </mc:AlternateContent>
      </w:r>
    </w:p>
    <w:p w:rsidR="008E69A4" w:rsidRDefault="00D610A8">
      <w:pPr>
        <w:pStyle w:val="Heading3"/>
        <w:ind w:left="-5" w:right="0"/>
      </w:pPr>
      <w:r>
        <w:t xml:space="preserve">4.3.2 Demographics </w:t>
      </w:r>
    </w:p>
    <w:p w:rsidR="008E69A4" w:rsidRDefault="00D610A8">
      <w:pPr>
        <w:spacing w:after="232"/>
        <w:ind w:left="21" w:right="0"/>
      </w:pPr>
      <w:r>
        <w:t xml:space="preserve">Laikipia County’s population is diverse or heterogeneous in its composition comprising pastoralists in the </w:t>
      </w:r>
      <w:r>
        <w:t>north east and agro-pastoralists in the rest of the County. Population figures in various parts of the County are related or linked to specific issues such as agro-ecological zones, security of subsistence, off-farm activities, migration trends and wildlif</w:t>
      </w:r>
      <w:r>
        <w:t xml:space="preserve">e problems. The average population density in as per the 2019 Census stood at 55 persons per square Kilometre.  </w:t>
      </w:r>
    </w:p>
    <w:p w:rsidR="008E69A4" w:rsidRDefault="00D610A8">
      <w:pPr>
        <w:spacing w:after="152"/>
        <w:ind w:left="21" w:right="0"/>
      </w:pPr>
      <w:r>
        <w:t>Thome sub-location has a population of 11,355 and a population density of 25. This is significantly low compared to the county average renderin</w:t>
      </w:r>
      <w:r>
        <w:t xml:space="preserve">g the area a sparsely populated region. </w:t>
      </w:r>
    </w:p>
    <w:p w:rsidR="008E69A4" w:rsidRDefault="00D610A8">
      <w:pPr>
        <w:pStyle w:val="Heading2"/>
        <w:numPr>
          <w:ilvl w:val="0"/>
          <w:numId w:val="0"/>
        </w:numPr>
        <w:spacing w:after="1" w:line="258" w:lineRule="auto"/>
        <w:ind w:left="10" w:right="111"/>
        <w:jc w:val="center"/>
      </w:pPr>
      <w:r>
        <w:lastRenderedPageBreak/>
        <w:t xml:space="preserve">Table 3: Population of the project area </w:t>
      </w:r>
    </w:p>
    <w:tbl>
      <w:tblPr>
        <w:tblStyle w:val="TableGrid"/>
        <w:tblW w:w="9010" w:type="dxa"/>
        <w:tblInd w:w="5" w:type="dxa"/>
        <w:tblCellMar>
          <w:top w:w="12" w:type="dxa"/>
          <w:left w:w="108" w:type="dxa"/>
          <w:bottom w:w="0" w:type="dxa"/>
          <w:right w:w="52" w:type="dxa"/>
        </w:tblCellMar>
        <w:tblLook w:val="04A0" w:firstRow="1" w:lastRow="0" w:firstColumn="1" w:lastColumn="0" w:noHBand="0" w:noVBand="1"/>
      </w:tblPr>
      <w:tblGrid>
        <w:gridCol w:w="1550"/>
        <w:gridCol w:w="1023"/>
        <w:gridCol w:w="1288"/>
        <w:gridCol w:w="1287"/>
        <w:gridCol w:w="1288"/>
        <w:gridCol w:w="1286"/>
        <w:gridCol w:w="1288"/>
      </w:tblGrid>
      <w:tr w:rsidR="008E69A4">
        <w:trPr>
          <w:trHeight w:val="470"/>
        </w:trPr>
        <w:tc>
          <w:tcPr>
            <w:tcW w:w="1551"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rPr>
                <w:b/>
              </w:rPr>
              <w:t xml:space="preserve"> </w:t>
            </w:r>
          </w:p>
        </w:tc>
        <w:tc>
          <w:tcPr>
            <w:tcW w:w="1024"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rPr>
                <w:b/>
              </w:rPr>
              <w:t xml:space="preserve">Total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rPr>
                <w:b/>
              </w:rPr>
              <w:t xml:space="preserve">Male </w:t>
            </w:r>
          </w:p>
        </w:tc>
        <w:tc>
          <w:tcPr>
            <w:tcW w:w="1287"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rPr>
                <w:b/>
              </w:rPr>
              <w:t xml:space="preserve">Female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rPr>
                <w:b/>
              </w:rPr>
              <w:t>Household</w:t>
            </w:r>
          </w:p>
          <w:p w:rsidR="008E69A4" w:rsidRDefault="00D610A8">
            <w:pPr>
              <w:spacing w:after="0" w:line="259" w:lineRule="auto"/>
              <w:ind w:left="0" w:right="0" w:firstLine="0"/>
              <w:jc w:val="left"/>
            </w:pPr>
            <w:r>
              <w:rPr>
                <w:b/>
              </w:rPr>
              <w:t xml:space="preserve">s </w:t>
            </w:r>
          </w:p>
        </w:tc>
        <w:tc>
          <w:tcPr>
            <w:tcW w:w="1286"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rPr>
                <w:b/>
              </w:rPr>
              <w:t>Land Area (Km</w:t>
            </w:r>
            <w:r>
              <w:rPr>
                <w:b/>
                <w:vertAlign w:val="superscript"/>
              </w:rPr>
              <w:t>2</w:t>
            </w:r>
            <w:r>
              <w:rPr>
                <w:b/>
              </w:rPr>
              <w:t xml:space="preserve">)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rPr>
                <w:b/>
              </w:rPr>
              <w:t xml:space="preserve">Density  </w:t>
            </w:r>
          </w:p>
        </w:tc>
      </w:tr>
      <w:tr w:rsidR="008E69A4">
        <w:trPr>
          <w:trHeight w:val="240"/>
        </w:trPr>
        <w:tc>
          <w:tcPr>
            <w:tcW w:w="1551"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Thome </w:t>
            </w:r>
          </w:p>
        </w:tc>
        <w:tc>
          <w:tcPr>
            <w:tcW w:w="1024"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11,355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5,688  </w:t>
            </w:r>
          </w:p>
        </w:tc>
        <w:tc>
          <w:tcPr>
            <w:tcW w:w="1287"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5,667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2,540  </w:t>
            </w:r>
          </w:p>
        </w:tc>
        <w:tc>
          <w:tcPr>
            <w:tcW w:w="1286"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459.7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25  </w:t>
            </w:r>
          </w:p>
        </w:tc>
      </w:tr>
      <w:tr w:rsidR="008E69A4">
        <w:trPr>
          <w:trHeight w:val="240"/>
        </w:trPr>
        <w:tc>
          <w:tcPr>
            <w:tcW w:w="1551"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55" w:firstLine="0"/>
              <w:jc w:val="right"/>
            </w:pPr>
            <w:r>
              <w:t xml:space="preserve">Mathira </w:t>
            </w:r>
          </w:p>
        </w:tc>
        <w:tc>
          <w:tcPr>
            <w:tcW w:w="1024"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3,007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1,491  </w:t>
            </w:r>
          </w:p>
        </w:tc>
        <w:tc>
          <w:tcPr>
            <w:tcW w:w="1287"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1,516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669  </w:t>
            </w:r>
          </w:p>
        </w:tc>
        <w:tc>
          <w:tcPr>
            <w:tcW w:w="1286"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221.4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14  </w:t>
            </w:r>
          </w:p>
        </w:tc>
      </w:tr>
      <w:tr w:rsidR="008E69A4">
        <w:trPr>
          <w:trHeight w:val="240"/>
        </w:trPr>
        <w:tc>
          <w:tcPr>
            <w:tcW w:w="1551"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55" w:firstLine="0"/>
              <w:jc w:val="right"/>
            </w:pPr>
            <w:r>
              <w:t xml:space="preserve">Thome </w:t>
            </w:r>
          </w:p>
        </w:tc>
        <w:tc>
          <w:tcPr>
            <w:tcW w:w="1024"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8,348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4,197  </w:t>
            </w:r>
          </w:p>
        </w:tc>
        <w:tc>
          <w:tcPr>
            <w:tcW w:w="1287"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4,151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1,871  </w:t>
            </w:r>
          </w:p>
        </w:tc>
        <w:tc>
          <w:tcPr>
            <w:tcW w:w="1286"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238.2  </w:t>
            </w:r>
          </w:p>
        </w:tc>
        <w:tc>
          <w:tcPr>
            <w:tcW w:w="1288" w:type="dxa"/>
            <w:tcBorders>
              <w:top w:val="single" w:sz="4" w:space="0" w:color="7F7F7F"/>
              <w:left w:val="single" w:sz="4" w:space="0" w:color="7F7F7F"/>
              <w:bottom w:val="single" w:sz="4" w:space="0" w:color="7F7F7F"/>
              <w:right w:val="single" w:sz="4" w:space="0" w:color="7F7F7F"/>
            </w:tcBorders>
          </w:tcPr>
          <w:p w:rsidR="008E69A4" w:rsidRDefault="00D610A8">
            <w:pPr>
              <w:spacing w:after="0" w:line="259" w:lineRule="auto"/>
              <w:ind w:left="0" w:right="0" w:firstLine="0"/>
              <w:jc w:val="left"/>
            </w:pPr>
            <w:r>
              <w:t xml:space="preserve">35  </w:t>
            </w:r>
          </w:p>
        </w:tc>
      </w:tr>
    </w:tbl>
    <w:p w:rsidR="008E69A4" w:rsidRDefault="00D610A8">
      <w:pPr>
        <w:spacing w:after="178" w:line="259" w:lineRule="auto"/>
        <w:ind w:left="0" w:right="112" w:firstLine="0"/>
        <w:jc w:val="center"/>
      </w:pPr>
      <w:r>
        <w:rPr>
          <w:i/>
          <w:sz w:val="18"/>
        </w:rPr>
        <w:t xml:space="preserve">Source: 2019 Kenya Population and Housing Census: Volume II </w:t>
      </w:r>
    </w:p>
    <w:p w:rsidR="008E69A4" w:rsidRDefault="00D610A8">
      <w:pPr>
        <w:spacing w:after="0" w:line="259" w:lineRule="auto"/>
        <w:ind w:left="0" w:right="0" w:firstLine="0"/>
        <w:jc w:val="left"/>
      </w:pPr>
      <w:r>
        <w:t xml:space="preserve"> </w:t>
      </w:r>
      <w:r>
        <w:tab/>
        <w:t xml:space="preserve"> </w:t>
      </w:r>
      <w:r>
        <w:br w:type="page"/>
      </w:r>
    </w:p>
    <w:tbl>
      <w:tblPr>
        <w:tblStyle w:val="TableGrid"/>
        <w:tblW w:w="9421" w:type="dxa"/>
        <w:tblInd w:w="-30" w:type="dxa"/>
        <w:tblCellMar>
          <w:top w:w="31" w:type="dxa"/>
          <w:left w:w="0" w:type="dxa"/>
          <w:bottom w:w="0" w:type="dxa"/>
          <w:right w:w="115" w:type="dxa"/>
        </w:tblCellMar>
        <w:tblLook w:val="04A0" w:firstRow="1" w:lastRow="0" w:firstColumn="1" w:lastColumn="0" w:noHBand="0" w:noVBand="1"/>
      </w:tblPr>
      <w:tblGrid>
        <w:gridCol w:w="462"/>
        <w:gridCol w:w="8959"/>
      </w:tblGrid>
      <w:tr w:rsidR="008E69A4">
        <w:trPr>
          <w:trHeight w:val="322"/>
        </w:trPr>
        <w:tc>
          <w:tcPr>
            <w:tcW w:w="462"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30" w:right="0" w:firstLine="0"/>
              <w:jc w:val="left"/>
            </w:pPr>
            <w:r>
              <w:rPr>
                <w:b/>
                <w:sz w:val="24"/>
              </w:rPr>
              <w:lastRenderedPageBreak/>
              <w:t xml:space="preserve">5 </w:t>
            </w:r>
          </w:p>
        </w:tc>
        <w:tc>
          <w:tcPr>
            <w:tcW w:w="8959"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0" w:right="0" w:firstLine="0"/>
              <w:jc w:val="left"/>
            </w:pPr>
            <w:r>
              <w:rPr>
                <w:b/>
                <w:sz w:val="24"/>
              </w:rPr>
              <w:t xml:space="preserve">STAKEHOLDER CONSULTATION </w:t>
            </w:r>
          </w:p>
        </w:tc>
      </w:tr>
    </w:tbl>
    <w:p w:rsidR="008E69A4" w:rsidRDefault="00D610A8">
      <w:pPr>
        <w:pStyle w:val="Heading2"/>
        <w:numPr>
          <w:ilvl w:val="0"/>
          <w:numId w:val="0"/>
        </w:numPr>
        <w:tabs>
          <w:tab w:val="center" w:pos="1160"/>
        </w:tabs>
        <w:ind w:left="-15" w:right="0"/>
      </w:pPr>
      <w:r>
        <w:t xml:space="preserve">5.1 </w:t>
      </w:r>
      <w:r>
        <w:tab/>
        <w:t xml:space="preserve">Introduction </w:t>
      </w:r>
    </w:p>
    <w:p w:rsidR="008E69A4" w:rsidRDefault="00D610A8">
      <w:pPr>
        <w:spacing w:after="246"/>
        <w:ind w:left="21" w:right="111"/>
      </w:pPr>
      <w:r>
        <w:t>Public consultation is an essential element of an Integrated Environmental Impact Assessment. Reference is made to Section 17 of the Environmental (Impact Assessment and Audit) Regulations, 2003, which states that the proponent shall in consultation with t</w:t>
      </w:r>
      <w:r>
        <w:t>he authority, seek the views of persons who may be affected by the project. The role of public consultation and involvement in EIA process is to enhance the quality, comprehensiveness and effectiveness of the assessment and ensure that the public views are</w:t>
      </w:r>
      <w:r>
        <w:t xml:space="preserve"> adequately taken into consideration in decision making process. </w:t>
      </w:r>
    </w:p>
    <w:p w:rsidR="008E69A4" w:rsidRDefault="00D610A8">
      <w:pPr>
        <w:pStyle w:val="Heading2"/>
        <w:numPr>
          <w:ilvl w:val="0"/>
          <w:numId w:val="0"/>
        </w:numPr>
        <w:tabs>
          <w:tab w:val="center" w:pos="2216"/>
        </w:tabs>
        <w:ind w:left="-15" w:right="0"/>
      </w:pPr>
      <w:r>
        <w:t xml:space="preserve">5.2 </w:t>
      </w:r>
      <w:r>
        <w:tab/>
        <w:t xml:space="preserve">Impacts identified by stakeholders </w:t>
      </w:r>
    </w:p>
    <w:p w:rsidR="008E69A4" w:rsidRDefault="00D610A8">
      <w:pPr>
        <w:spacing w:after="165"/>
        <w:ind w:left="21" w:right="111"/>
      </w:pPr>
      <w:r>
        <w:t xml:space="preserve">Stakeholders’ comments were sought through </w:t>
      </w:r>
      <w:r>
        <w:t>a consultative meeting held on 8/12/2023 at Rescue Primary School. The meeting provided a platform to inform the community on the proposed project as well as collate their opinions on the anticipated negative and positive impacts associated with the propos</w:t>
      </w:r>
      <w:r>
        <w:t xml:space="preserve">ed project. The identified impacts are outlined below; </w:t>
      </w:r>
    </w:p>
    <w:p w:rsidR="008E69A4" w:rsidRDefault="00D610A8">
      <w:pPr>
        <w:pStyle w:val="Heading3"/>
        <w:tabs>
          <w:tab w:val="center" w:pos="1510"/>
        </w:tabs>
        <w:ind w:left="-15" w:right="0" w:firstLine="0"/>
      </w:pPr>
      <w:r>
        <w:t xml:space="preserve">5.2.1 </w:t>
      </w:r>
      <w:r>
        <w:tab/>
        <w:t xml:space="preserve">Positive impacts  </w:t>
      </w:r>
    </w:p>
    <w:p w:rsidR="008E69A4" w:rsidRDefault="00D610A8">
      <w:pPr>
        <w:spacing w:after="199"/>
        <w:ind w:left="21" w:right="0"/>
      </w:pPr>
      <w:r>
        <w:t xml:space="preserve">The following potential positive impacts of the proposed developments were highlighted by the stakeholders during public consultation process; </w:t>
      </w:r>
    </w:p>
    <w:p w:rsidR="008E69A4" w:rsidRDefault="00D610A8">
      <w:pPr>
        <w:numPr>
          <w:ilvl w:val="0"/>
          <w:numId w:val="22"/>
        </w:numPr>
        <w:spacing w:after="40"/>
        <w:ind w:right="0" w:hanging="360"/>
      </w:pPr>
      <w:r>
        <w:t xml:space="preserve">Creation of both direct and indirect employment opportunities or income generating opportunities during different project phases.  </w:t>
      </w:r>
    </w:p>
    <w:p w:rsidR="008E69A4" w:rsidRDefault="00D610A8">
      <w:pPr>
        <w:numPr>
          <w:ilvl w:val="0"/>
          <w:numId w:val="22"/>
        </w:numPr>
        <w:ind w:right="0" w:hanging="360"/>
      </w:pPr>
      <w:r>
        <w:t xml:space="preserve">Availability of alternative environmentally friendly energy sources </w:t>
      </w:r>
    </w:p>
    <w:p w:rsidR="008E69A4" w:rsidRDefault="00D610A8">
      <w:pPr>
        <w:numPr>
          <w:ilvl w:val="0"/>
          <w:numId w:val="22"/>
        </w:numPr>
        <w:ind w:right="0" w:hanging="360"/>
      </w:pPr>
      <w:r>
        <w:t xml:space="preserve">Increased development in the area </w:t>
      </w:r>
    </w:p>
    <w:p w:rsidR="008E69A4" w:rsidRDefault="00D610A8">
      <w:pPr>
        <w:numPr>
          <w:ilvl w:val="0"/>
          <w:numId w:val="22"/>
        </w:numPr>
        <w:spacing w:after="214"/>
        <w:ind w:right="0" w:hanging="360"/>
      </w:pPr>
      <w:r>
        <w:t xml:space="preserve">Optimal use of land </w:t>
      </w:r>
      <w:r>
        <w:t xml:space="preserve">that has largely lied idle </w:t>
      </w:r>
    </w:p>
    <w:p w:rsidR="008E69A4" w:rsidRDefault="00D610A8">
      <w:pPr>
        <w:pStyle w:val="Heading3"/>
        <w:tabs>
          <w:tab w:val="center" w:pos="2750"/>
        </w:tabs>
        <w:ind w:left="-15" w:right="0" w:firstLine="0"/>
      </w:pPr>
      <w:r>
        <w:t xml:space="preserve">5.2.2 </w:t>
      </w:r>
      <w:r>
        <w:tab/>
        <w:t xml:space="preserve">Negative impacts and mitigation measures </w:t>
      </w:r>
    </w:p>
    <w:p w:rsidR="008E69A4" w:rsidRDefault="00D610A8">
      <w:pPr>
        <w:spacing w:after="281"/>
        <w:ind w:left="21" w:right="0"/>
      </w:pPr>
      <w:r>
        <w:t xml:space="preserve">Negative impacts identified and their mitigation measures include; </w:t>
      </w:r>
    </w:p>
    <w:p w:rsidR="008E69A4" w:rsidRDefault="00D610A8">
      <w:pPr>
        <w:numPr>
          <w:ilvl w:val="0"/>
          <w:numId w:val="23"/>
        </w:numPr>
        <w:ind w:right="369" w:hanging="360"/>
      </w:pPr>
      <w:r>
        <w:t xml:space="preserve">Alteration/Loss of wildlife habitat during the construction phase. </w:t>
      </w:r>
    </w:p>
    <w:p w:rsidR="008E69A4" w:rsidRDefault="00D610A8">
      <w:pPr>
        <w:spacing w:after="39" w:line="267" w:lineRule="auto"/>
        <w:ind w:left="1800" w:right="100" w:hanging="360"/>
      </w:pPr>
      <w:r>
        <w:rPr>
          <w:rFonts w:ascii="Courier New" w:eastAsia="Courier New" w:hAnsi="Courier New" w:cs="Courier New"/>
        </w:rPr>
        <w:t>o</w:t>
      </w:r>
      <w:r>
        <w:t xml:space="preserve"> </w:t>
      </w:r>
      <w:r>
        <w:tab/>
      </w:r>
      <w:r>
        <w:rPr>
          <w:i/>
        </w:rPr>
        <w:t>Proper construction practices should be followed focusing on minimal environmental disturbance.</w:t>
      </w:r>
      <w:r>
        <w:t xml:space="preserve"> </w:t>
      </w:r>
    </w:p>
    <w:p w:rsidR="008E69A4" w:rsidRDefault="00D610A8">
      <w:pPr>
        <w:numPr>
          <w:ilvl w:val="0"/>
          <w:numId w:val="23"/>
        </w:numPr>
        <w:spacing w:after="57"/>
        <w:ind w:right="369" w:hanging="360"/>
      </w:pPr>
      <w:r>
        <w:t xml:space="preserve">Possible injuries to workers during the construction works </w:t>
      </w:r>
      <w:r>
        <w:rPr>
          <w:rFonts w:ascii="Courier New" w:eastAsia="Courier New" w:hAnsi="Courier New" w:cs="Courier New"/>
        </w:rPr>
        <w:t>o</w:t>
      </w:r>
      <w:r>
        <w:t xml:space="preserve"> </w:t>
      </w:r>
      <w:r>
        <w:tab/>
      </w:r>
      <w:r>
        <w:rPr>
          <w:i/>
        </w:rPr>
        <w:t xml:space="preserve">The contractor should provide appropriate PPEs </w:t>
      </w:r>
      <w:r>
        <w:t xml:space="preserve"> </w:t>
      </w:r>
    </w:p>
    <w:p w:rsidR="008E69A4" w:rsidRDefault="00D610A8">
      <w:pPr>
        <w:numPr>
          <w:ilvl w:val="0"/>
          <w:numId w:val="23"/>
        </w:numPr>
        <w:spacing w:after="228" w:line="287" w:lineRule="auto"/>
        <w:ind w:right="369" w:hanging="360"/>
      </w:pPr>
      <w:r>
        <w:t>Wildlife attacks on construction and maintenance</w:t>
      </w:r>
      <w:r>
        <w:t xml:space="preserve"> personnel </w:t>
      </w:r>
      <w:r>
        <w:rPr>
          <w:rFonts w:ascii="Courier New" w:eastAsia="Courier New" w:hAnsi="Courier New" w:cs="Courier New"/>
        </w:rPr>
        <w:t>o</w:t>
      </w:r>
      <w:r>
        <w:t xml:space="preserve"> </w:t>
      </w:r>
      <w:r>
        <w:tab/>
      </w:r>
      <w:r>
        <w:rPr>
          <w:i/>
        </w:rPr>
        <w:t xml:space="preserve">Ensure those undertaking construction and maintenance works liaise with KWS for safety. </w:t>
      </w:r>
    </w:p>
    <w:p w:rsidR="008E69A4" w:rsidRDefault="00D610A8">
      <w:pPr>
        <w:spacing w:after="248"/>
        <w:ind w:left="21" w:right="0"/>
      </w:pPr>
      <w:r>
        <w:t xml:space="preserve">The minutes and filled questionnaires are provided in </w:t>
      </w:r>
      <w:r>
        <w:rPr>
          <w:b/>
        </w:rPr>
        <w:t>Appendix A.</w:t>
      </w:r>
      <w:r>
        <w:t xml:space="preserve">  </w:t>
      </w:r>
    </w:p>
    <w:p w:rsidR="008E69A4" w:rsidRDefault="00D610A8">
      <w:pPr>
        <w:spacing w:after="0" w:line="259" w:lineRule="auto"/>
        <w:ind w:left="0" w:right="0" w:firstLine="0"/>
        <w:jc w:val="left"/>
      </w:pPr>
      <w:r>
        <w:rPr>
          <w:b/>
        </w:rPr>
        <w:t xml:space="preserve"> </w:t>
      </w:r>
    </w:p>
    <w:p w:rsidR="008E69A4" w:rsidRDefault="00D610A8">
      <w:pPr>
        <w:spacing w:after="17"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5503222" cy="7290872"/>
                <wp:effectExtent l="0" t="0" r="0" b="0"/>
                <wp:docPr id="78422" name="Group 78422"/>
                <wp:cNvGraphicFramePr/>
                <a:graphic xmlns:a="http://schemas.openxmlformats.org/drawingml/2006/main">
                  <a:graphicData uri="http://schemas.microsoft.com/office/word/2010/wordprocessingGroup">
                    <wpg:wgp>
                      <wpg:cNvGrpSpPr/>
                      <wpg:grpSpPr>
                        <a:xfrm>
                          <a:off x="0" y="0"/>
                          <a:ext cx="5503222" cy="7290872"/>
                          <a:chOff x="0" y="0"/>
                          <a:chExt cx="5503222" cy="7290872"/>
                        </a:xfrm>
                      </wpg:grpSpPr>
                      <wps:wsp>
                        <wps:cNvPr id="3233" name="Rectangle 3233"/>
                        <wps:cNvSpPr/>
                        <wps:spPr>
                          <a:xfrm>
                            <a:off x="5410696" y="2980646"/>
                            <a:ext cx="75225" cy="302304"/>
                          </a:xfrm>
                          <a:prstGeom prst="rect">
                            <a:avLst/>
                          </a:prstGeom>
                          <a:ln>
                            <a:noFill/>
                          </a:ln>
                        </wps:spPr>
                        <wps:txbx>
                          <w:txbxContent>
                            <w:p w:rsidR="008E69A4" w:rsidRDefault="00D610A8">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96908" name="Shape 96908"/>
                        <wps:cNvSpPr/>
                        <wps:spPr>
                          <a:xfrm>
                            <a:off x="0" y="3339331"/>
                            <a:ext cx="5467846" cy="3924573"/>
                          </a:xfrm>
                          <a:custGeom>
                            <a:avLst/>
                            <a:gdLst/>
                            <a:ahLst/>
                            <a:cxnLst/>
                            <a:rect l="0" t="0" r="0" b="0"/>
                            <a:pathLst>
                              <a:path w="5467846" h="3924573">
                                <a:moveTo>
                                  <a:pt x="0" y="0"/>
                                </a:moveTo>
                                <a:lnTo>
                                  <a:pt x="5467846" y="0"/>
                                </a:lnTo>
                                <a:lnTo>
                                  <a:pt x="5467846" y="3924573"/>
                                </a:lnTo>
                                <a:lnTo>
                                  <a:pt x="0" y="392457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235" name="Rectangle 3235"/>
                        <wps:cNvSpPr/>
                        <wps:spPr>
                          <a:xfrm>
                            <a:off x="5467846" y="7148705"/>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41" name="Picture 3241"/>
                          <pic:cNvPicPr/>
                        </pic:nvPicPr>
                        <pic:blipFill>
                          <a:blip r:embed="rId74"/>
                          <a:stretch>
                            <a:fillRect/>
                          </a:stretch>
                        </pic:blipFill>
                        <pic:spPr>
                          <a:xfrm>
                            <a:off x="0" y="0"/>
                            <a:ext cx="5407533" cy="3164840"/>
                          </a:xfrm>
                          <a:prstGeom prst="rect">
                            <a:avLst/>
                          </a:prstGeom>
                        </pic:spPr>
                      </pic:pic>
                      <pic:pic xmlns:pic="http://schemas.openxmlformats.org/drawingml/2006/picture">
                        <pic:nvPicPr>
                          <pic:cNvPr id="3243" name="Picture 3243"/>
                          <pic:cNvPicPr/>
                        </pic:nvPicPr>
                        <pic:blipFill>
                          <a:blip r:embed="rId75"/>
                          <a:stretch>
                            <a:fillRect/>
                          </a:stretch>
                        </pic:blipFill>
                        <pic:spPr>
                          <a:xfrm>
                            <a:off x="0" y="3339084"/>
                            <a:ext cx="5462524" cy="3919220"/>
                          </a:xfrm>
                          <a:prstGeom prst="rect">
                            <a:avLst/>
                          </a:prstGeom>
                        </pic:spPr>
                      </pic:pic>
                    </wpg:wgp>
                  </a:graphicData>
                </a:graphic>
              </wp:inline>
            </w:drawing>
          </mc:Choice>
          <mc:Fallback xmlns:a="http://schemas.openxmlformats.org/drawingml/2006/main">
            <w:pict>
              <v:group id="Group 78422" style="width:433.325pt;height:574.084pt;mso-position-horizontal-relative:char;mso-position-vertical-relative:line" coordsize="55032,72908">
                <v:rect id="Rectangle 3233" style="position:absolute;width:752;height:3023;left:54106;top:29806;" filled="f" stroked="f">
                  <v:textbox inset="0,0,0,0">
                    <w:txbxContent>
                      <w:p>
                        <w:pPr>
                          <w:spacing w:before="0" w:after="160" w:line="259" w:lineRule="auto"/>
                          <w:ind w:left="0" w:right="0" w:firstLine="0"/>
                          <w:jc w:val="left"/>
                        </w:pPr>
                        <w:r>
                          <w:rPr>
                            <w:rFonts w:cs="Arial" w:hAnsi="Arial" w:eastAsia="Arial" w:ascii="Arial"/>
                            <w:b w:val="1"/>
                            <w:sz w:val="32"/>
                          </w:rPr>
                          <w:t xml:space="preserve"> </w:t>
                        </w:r>
                      </w:p>
                    </w:txbxContent>
                  </v:textbox>
                </v:rect>
                <v:shape id="Shape 96909" style="position:absolute;width:54678;height:39245;left:0;top:33393;" coordsize="5467846,3924573" path="m0,0l5467846,0l5467846,3924573l0,3924573l0,0">
                  <v:stroke weight="0pt" endcap="flat" joinstyle="miter" miterlimit="10" on="false" color="#000000" opacity="0"/>
                  <v:fill on="true" color="#ffff00"/>
                </v:shape>
                <v:rect id="Rectangle 3235" style="position:absolute;width:470;height:1890;left:54678;top:71487;" filled="f" stroked="f">
                  <v:textbox inset="0,0,0,0">
                    <w:txbxContent>
                      <w:p>
                        <w:pPr>
                          <w:spacing w:before="0" w:after="160" w:line="259" w:lineRule="auto"/>
                          <w:ind w:left="0" w:right="0" w:firstLine="0"/>
                          <w:jc w:val="left"/>
                        </w:pPr>
                        <w:r>
                          <w:rPr/>
                          <w:t xml:space="preserve"> </w:t>
                        </w:r>
                      </w:p>
                    </w:txbxContent>
                  </v:textbox>
                </v:rect>
                <v:shape id="Picture 3241" style="position:absolute;width:54075;height:31648;left:0;top:0;" filled="f">
                  <v:imagedata r:id="rId76"/>
                </v:shape>
                <v:shape id="Picture 3243" style="position:absolute;width:54625;height:39192;left:0;top:33390;" filled="f">
                  <v:imagedata r:id="rId77"/>
                </v:shape>
              </v:group>
            </w:pict>
          </mc:Fallback>
        </mc:AlternateContent>
      </w:r>
    </w:p>
    <w:p w:rsidR="008E69A4" w:rsidRDefault="00D610A8">
      <w:pPr>
        <w:spacing w:after="228" w:line="259" w:lineRule="auto"/>
        <w:ind w:left="0" w:right="2185" w:firstLine="0"/>
        <w:jc w:val="right"/>
      </w:pPr>
      <w:r>
        <w:rPr>
          <w:b/>
        </w:rPr>
        <w:t>Photo 3: Stakeholders during the consultation meeting</w:t>
      </w:r>
      <w:r>
        <w:rPr>
          <w:sz w:val="32"/>
        </w:rPr>
        <w:t xml:space="preserve"> </w:t>
      </w:r>
    </w:p>
    <w:p w:rsidR="008E69A4" w:rsidRDefault="00D610A8">
      <w:pPr>
        <w:spacing w:after="0" w:line="259" w:lineRule="auto"/>
        <w:ind w:left="0" w:right="0" w:firstLine="0"/>
        <w:jc w:val="left"/>
      </w:pPr>
      <w:r>
        <w:rPr>
          <w:b/>
          <w:sz w:val="32"/>
        </w:rPr>
        <w:t xml:space="preserve"> </w:t>
      </w:r>
    </w:p>
    <w:p w:rsidR="008E69A4" w:rsidRDefault="00D610A8">
      <w:pPr>
        <w:spacing w:after="0" w:line="259" w:lineRule="auto"/>
        <w:ind w:left="0" w:right="0" w:firstLine="0"/>
        <w:jc w:val="left"/>
      </w:pPr>
      <w:r>
        <w:rPr>
          <w:b/>
        </w:rPr>
        <w:t xml:space="preserve"> </w:t>
      </w:r>
      <w:r>
        <w:rPr>
          <w:b/>
        </w:rPr>
        <w:tab/>
        <w:t xml:space="preserve"> </w:t>
      </w:r>
    </w:p>
    <w:tbl>
      <w:tblPr>
        <w:tblStyle w:val="TableGrid"/>
        <w:tblW w:w="9421" w:type="dxa"/>
        <w:tblInd w:w="-30" w:type="dxa"/>
        <w:tblCellMar>
          <w:top w:w="31" w:type="dxa"/>
          <w:left w:w="0" w:type="dxa"/>
          <w:bottom w:w="0" w:type="dxa"/>
          <w:right w:w="115" w:type="dxa"/>
        </w:tblCellMar>
        <w:tblLook w:val="04A0" w:firstRow="1" w:lastRow="0" w:firstColumn="1" w:lastColumn="0" w:noHBand="0" w:noVBand="1"/>
      </w:tblPr>
      <w:tblGrid>
        <w:gridCol w:w="462"/>
        <w:gridCol w:w="8959"/>
      </w:tblGrid>
      <w:tr w:rsidR="008E69A4">
        <w:trPr>
          <w:trHeight w:val="322"/>
        </w:trPr>
        <w:tc>
          <w:tcPr>
            <w:tcW w:w="462"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30" w:right="0" w:firstLine="0"/>
              <w:jc w:val="left"/>
            </w:pPr>
            <w:r>
              <w:rPr>
                <w:b/>
                <w:sz w:val="24"/>
              </w:rPr>
              <w:t xml:space="preserve">6 </w:t>
            </w:r>
          </w:p>
        </w:tc>
        <w:tc>
          <w:tcPr>
            <w:tcW w:w="8959"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0" w:right="0" w:firstLine="0"/>
              <w:jc w:val="left"/>
            </w:pPr>
            <w:r>
              <w:rPr>
                <w:b/>
                <w:sz w:val="24"/>
              </w:rPr>
              <w:t xml:space="preserve">POTENTIAL IMPACTS AND THEIR MITIGATION MEASURES </w:t>
            </w:r>
          </w:p>
        </w:tc>
      </w:tr>
    </w:tbl>
    <w:p w:rsidR="008E69A4" w:rsidRDefault="00D610A8">
      <w:pPr>
        <w:pStyle w:val="Heading2"/>
        <w:numPr>
          <w:ilvl w:val="0"/>
          <w:numId w:val="0"/>
        </w:numPr>
        <w:tabs>
          <w:tab w:val="center" w:pos="1550"/>
        </w:tabs>
        <w:spacing w:after="268"/>
        <w:ind w:left="-15" w:right="0"/>
      </w:pPr>
      <w:r>
        <w:lastRenderedPageBreak/>
        <w:t xml:space="preserve">6.1 </w:t>
      </w:r>
      <w:r>
        <w:tab/>
        <w:t xml:space="preserve">Impact Identification </w:t>
      </w:r>
    </w:p>
    <w:p w:rsidR="008E69A4" w:rsidRDefault="00D610A8">
      <w:pPr>
        <w:spacing w:after="201"/>
        <w:ind w:left="21" w:right="0"/>
      </w:pPr>
      <w:r>
        <w:t xml:space="preserve">The identification of impacts in the assessment generally used the following methods: </w:t>
      </w:r>
    </w:p>
    <w:p w:rsidR="008E69A4" w:rsidRDefault="00D610A8">
      <w:pPr>
        <w:numPr>
          <w:ilvl w:val="0"/>
          <w:numId w:val="24"/>
        </w:numPr>
        <w:spacing w:after="40"/>
        <w:ind w:right="111" w:hanging="360"/>
      </w:pPr>
      <w:r>
        <w:t>Compilation of a comprehensive list of key environmental and social impacts such as changes in air and water quality, noise levels, wildlife habitats, biodiversity, landscape, social and economic systems, cultural heritage, settlement patterns, and employm</w:t>
      </w:r>
      <w:r>
        <w:t xml:space="preserve">ent levels. </w:t>
      </w:r>
    </w:p>
    <w:p w:rsidR="008E69A4" w:rsidRDefault="00D610A8">
      <w:pPr>
        <w:numPr>
          <w:ilvl w:val="0"/>
          <w:numId w:val="24"/>
        </w:numPr>
        <w:spacing w:after="39"/>
        <w:ind w:right="111" w:hanging="360"/>
      </w:pPr>
      <w:r>
        <w:t xml:space="preserve">Identification of all the sources of impacts such as dust, spoils, vehicles emissions, water pollution, </w:t>
      </w:r>
      <w:r>
        <w:rPr>
          <w:i/>
        </w:rPr>
        <w:t>et al</w:t>
      </w:r>
      <w:r>
        <w:t>. using checklists and networks. This was followed by listing possible receptors in the environment (i.e., community) through surveyin</w:t>
      </w:r>
      <w:r>
        <w:t xml:space="preserve">g the existing environmental and socioeconomic conditions and consultation with concerned parties. </w:t>
      </w:r>
    </w:p>
    <w:p w:rsidR="008E69A4" w:rsidRDefault="00D610A8">
      <w:pPr>
        <w:numPr>
          <w:ilvl w:val="0"/>
          <w:numId w:val="24"/>
        </w:numPr>
        <w:spacing w:after="164"/>
        <w:ind w:right="111" w:hanging="360"/>
      </w:pPr>
      <w:r>
        <w:t>Identifying and quantifying various environmental and socio-economic impacts through the use of a standard checklist. The checklists were complemented by an impact identification matrix.</w:t>
      </w:r>
      <w:r>
        <w:rPr>
          <w:b/>
        </w:rPr>
        <w:t xml:space="preserve"> </w:t>
      </w:r>
    </w:p>
    <w:p w:rsidR="008E69A4" w:rsidRDefault="00D610A8">
      <w:pPr>
        <w:pStyle w:val="Heading2"/>
        <w:numPr>
          <w:ilvl w:val="0"/>
          <w:numId w:val="0"/>
        </w:numPr>
        <w:tabs>
          <w:tab w:val="center" w:pos="1416"/>
        </w:tabs>
        <w:ind w:left="-15" w:right="0"/>
      </w:pPr>
      <w:r>
        <w:t xml:space="preserve">6.2 </w:t>
      </w:r>
      <w:r>
        <w:tab/>
        <w:t xml:space="preserve">Impact Prediction </w:t>
      </w:r>
    </w:p>
    <w:p w:rsidR="008E69A4" w:rsidRDefault="00D610A8">
      <w:pPr>
        <w:spacing w:after="199"/>
        <w:ind w:left="21" w:right="110"/>
      </w:pPr>
      <w:r>
        <w:t>Prediction of impacts technically characteri</w:t>
      </w:r>
      <w:r>
        <w:t>zed the causes and effects of impacts, and their secondary and synergistic consequences for the environment and the local community. It involved examination of each impact within a single environmental parameter into its subsequent effects in many discipli</w:t>
      </w:r>
      <w:r>
        <w:t>nes (e.g., deterioration of water quality, destruction or disruption of economic activities and resulting socio-cultural changes). The process is anchored on physical, biological, socioeconomic, and anthropological data and techniques. In quantifying impac</w:t>
      </w:r>
      <w:r>
        <w:t>ts, socio cultural models, economic models, and expert judgments were employed. It is worth noting that all prediction techniques of environmental impacts, by their nature, involve some degree of uncertainty. The impacts were identified at the following fo</w:t>
      </w:r>
      <w:r>
        <w:t xml:space="preserve">ur phases; </w:t>
      </w:r>
    </w:p>
    <w:p w:rsidR="008E69A4" w:rsidRDefault="00D610A8">
      <w:pPr>
        <w:numPr>
          <w:ilvl w:val="0"/>
          <w:numId w:val="25"/>
        </w:numPr>
        <w:ind w:right="0" w:hanging="360"/>
      </w:pPr>
      <w:r>
        <w:t xml:space="preserve">Planning and design phase </w:t>
      </w:r>
    </w:p>
    <w:p w:rsidR="008E69A4" w:rsidRDefault="00D610A8">
      <w:pPr>
        <w:numPr>
          <w:ilvl w:val="0"/>
          <w:numId w:val="25"/>
        </w:numPr>
        <w:ind w:right="0" w:hanging="360"/>
      </w:pPr>
      <w:r>
        <w:t xml:space="preserve">Construction phase </w:t>
      </w:r>
    </w:p>
    <w:p w:rsidR="008E69A4" w:rsidRDefault="00D610A8">
      <w:pPr>
        <w:numPr>
          <w:ilvl w:val="0"/>
          <w:numId w:val="25"/>
        </w:numPr>
        <w:ind w:right="0" w:hanging="360"/>
      </w:pPr>
      <w:r>
        <w:t xml:space="preserve">Operation phase </w:t>
      </w:r>
    </w:p>
    <w:p w:rsidR="008E69A4" w:rsidRDefault="00D610A8">
      <w:pPr>
        <w:numPr>
          <w:ilvl w:val="0"/>
          <w:numId w:val="25"/>
        </w:numPr>
        <w:ind w:right="0" w:hanging="360"/>
      </w:pPr>
      <w:r>
        <w:t xml:space="preserve">Decommissioning phase </w:t>
      </w:r>
    </w:p>
    <w:p w:rsidR="008E69A4" w:rsidRDefault="00D610A8">
      <w:pPr>
        <w:spacing w:after="57" w:line="259" w:lineRule="auto"/>
        <w:ind w:left="0" w:right="0" w:firstLine="0"/>
        <w:jc w:val="left"/>
      </w:pPr>
      <w:r>
        <w:t xml:space="preserve"> </w:t>
      </w:r>
    </w:p>
    <w:p w:rsidR="008E69A4" w:rsidRDefault="00D610A8">
      <w:pPr>
        <w:pStyle w:val="Heading2"/>
        <w:numPr>
          <w:ilvl w:val="0"/>
          <w:numId w:val="0"/>
        </w:numPr>
        <w:tabs>
          <w:tab w:val="center" w:pos="1393"/>
        </w:tabs>
        <w:ind w:left="-15" w:right="0"/>
      </w:pPr>
      <w:r>
        <w:t xml:space="preserve">6.3 </w:t>
      </w:r>
      <w:r>
        <w:tab/>
        <w:t xml:space="preserve">Types of Impacts </w:t>
      </w:r>
    </w:p>
    <w:p w:rsidR="008E69A4" w:rsidRDefault="00D610A8">
      <w:pPr>
        <w:spacing w:after="199"/>
        <w:ind w:left="21" w:right="0"/>
      </w:pPr>
      <w:r>
        <w:t xml:space="preserve">The project activities are likely to result in social and environmental impacts. The impacts will be defined as: - </w:t>
      </w:r>
    </w:p>
    <w:p w:rsidR="008E69A4" w:rsidRDefault="00D610A8">
      <w:pPr>
        <w:numPr>
          <w:ilvl w:val="0"/>
          <w:numId w:val="26"/>
        </w:numPr>
        <w:spacing w:after="40"/>
        <w:ind w:right="0" w:hanging="360"/>
      </w:pPr>
      <w:r>
        <w:t xml:space="preserve">Positive Impact: A change which improves the quality of the environment (for example by increasing species diversity; or improving the reproductive capacity of an ecosystem;  </w:t>
      </w:r>
    </w:p>
    <w:p w:rsidR="008E69A4" w:rsidRDefault="00D610A8">
      <w:pPr>
        <w:numPr>
          <w:ilvl w:val="0"/>
          <w:numId w:val="26"/>
        </w:numPr>
        <w:ind w:right="0" w:hanging="360"/>
      </w:pPr>
      <w:r>
        <w:t xml:space="preserve">Neutral Impact: A change which does not affect the quality of the environment. </w:t>
      </w:r>
    </w:p>
    <w:p w:rsidR="008E69A4" w:rsidRDefault="00D610A8">
      <w:pPr>
        <w:numPr>
          <w:ilvl w:val="0"/>
          <w:numId w:val="26"/>
        </w:numPr>
        <w:spacing w:after="245"/>
        <w:ind w:right="0" w:hanging="360"/>
      </w:pPr>
      <w:r>
        <w:t xml:space="preserve">Negative Impact: A change which reduces the quality of the environment (for example, lessening species diversity or diminishing the reproductive capacity of an ecosystem, or damaging health or property or by causing nuisance). </w:t>
      </w:r>
    </w:p>
    <w:p w:rsidR="008E69A4" w:rsidRDefault="00D610A8">
      <w:pPr>
        <w:ind w:left="21" w:right="0"/>
      </w:pPr>
      <w:r>
        <w:t>The potential impacts of the</w:t>
      </w:r>
      <w:r>
        <w:t xml:space="preserve"> project fall under two broad categories of bio-physical (natural) and socioeconomic environments. A matrix table was used to analyse these impacts. </w:t>
      </w:r>
    </w:p>
    <w:p w:rsidR="008E69A4" w:rsidRDefault="00D610A8">
      <w:pPr>
        <w:pStyle w:val="Heading2"/>
        <w:numPr>
          <w:ilvl w:val="0"/>
          <w:numId w:val="0"/>
        </w:numPr>
        <w:tabs>
          <w:tab w:val="center" w:pos="1694"/>
        </w:tabs>
        <w:ind w:left="-15" w:right="0"/>
      </w:pPr>
      <w:r>
        <w:t xml:space="preserve">6.4 </w:t>
      </w:r>
      <w:r>
        <w:tab/>
        <w:t xml:space="preserve">Significance of impacts </w:t>
      </w:r>
    </w:p>
    <w:p w:rsidR="008E69A4" w:rsidRDefault="00D610A8">
      <w:pPr>
        <w:spacing w:after="199"/>
        <w:ind w:left="21" w:right="0"/>
      </w:pPr>
      <w:r>
        <w:t>The identified impacts were then subjected to a criterion that was used to d</w:t>
      </w:r>
      <w:r>
        <w:t xml:space="preserve">etermine their characteristics and significance. The parameters used in this particular study include: </w:t>
      </w:r>
    </w:p>
    <w:p w:rsidR="008E69A4" w:rsidRDefault="00D610A8">
      <w:pPr>
        <w:numPr>
          <w:ilvl w:val="0"/>
          <w:numId w:val="27"/>
        </w:numPr>
        <w:ind w:right="0" w:hanging="360"/>
      </w:pPr>
      <w:r>
        <w:t xml:space="preserve">Direction: will the impact generate a beneficial or adverse change? </w:t>
      </w:r>
    </w:p>
    <w:p w:rsidR="008E69A4" w:rsidRDefault="00D610A8">
      <w:pPr>
        <w:numPr>
          <w:ilvl w:val="0"/>
          <w:numId w:val="27"/>
        </w:numPr>
        <w:ind w:right="0" w:hanging="360"/>
      </w:pPr>
      <w:r>
        <w:t xml:space="preserve">Extent: will the impact affect a small, medium or large area? </w:t>
      </w:r>
    </w:p>
    <w:p w:rsidR="008E69A4" w:rsidRDefault="00D610A8">
      <w:pPr>
        <w:numPr>
          <w:ilvl w:val="0"/>
          <w:numId w:val="27"/>
        </w:numPr>
        <w:ind w:right="0" w:hanging="360"/>
      </w:pPr>
      <w:r>
        <w:lastRenderedPageBreak/>
        <w:t>Duration: the period</w:t>
      </w:r>
      <w:r>
        <w:t xml:space="preserve"> over which an impact will be felt. Is it short-term or long-term? </w:t>
      </w:r>
    </w:p>
    <w:p w:rsidR="008E69A4" w:rsidRDefault="00D610A8">
      <w:pPr>
        <w:numPr>
          <w:ilvl w:val="0"/>
          <w:numId w:val="27"/>
        </w:numPr>
        <w:ind w:right="0" w:hanging="360"/>
      </w:pPr>
      <w:r>
        <w:t xml:space="preserve">Reversibility: the permanence of the impact.  Is the impact reversible particularly for negative ones? </w:t>
      </w:r>
    </w:p>
    <w:p w:rsidR="008E69A4" w:rsidRDefault="00D610A8">
      <w:pPr>
        <w:numPr>
          <w:ilvl w:val="0"/>
          <w:numId w:val="27"/>
        </w:numPr>
        <w:spacing w:after="214"/>
        <w:ind w:right="0" w:hanging="360"/>
      </w:pPr>
      <w:r>
        <w:t xml:space="preserve">Imminence: the possibility of the impact occurring as predicted. </w:t>
      </w:r>
    </w:p>
    <w:p w:rsidR="008E69A4" w:rsidRDefault="00D610A8">
      <w:pPr>
        <w:spacing w:after="247"/>
        <w:ind w:left="21" w:right="0"/>
      </w:pPr>
      <w:r>
        <w:t xml:space="preserve">Impact analysis and evaluation results for both the construction and operational phases of the proposed project are presented in the following sections.  </w:t>
      </w:r>
    </w:p>
    <w:p w:rsidR="008E69A4" w:rsidRDefault="00D610A8">
      <w:pPr>
        <w:pStyle w:val="Heading2"/>
        <w:numPr>
          <w:ilvl w:val="0"/>
          <w:numId w:val="0"/>
        </w:numPr>
        <w:tabs>
          <w:tab w:val="center" w:pos="2081"/>
        </w:tabs>
        <w:ind w:left="-15" w:right="0"/>
      </w:pPr>
      <w:r>
        <w:t xml:space="preserve">6.5 </w:t>
      </w:r>
      <w:r>
        <w:tab/>
        <w:t xml:space="preserve">Results of the Impacts Analysis </w:t>
      </w:r>
    </w:p>
    <w:p w:rsidR="008E69A4" w:rsidRDefault="00D610A8">
      <w:pPr>
        <w:spacing w:after="152"/>
        <w:ind w:left="21" w:right="0"/>
      </w:pPr>
      <w:r>
        <w:t>The positive and negative impacts arising from the proposed pro</w:t>
      </w:r>
      <w:r>
        <w:t xml:space="preserve">ject are outlined below; </w:t>
      </w:r>
    </w:p>
    <w:p w:rsidR="008E69A4" w:rsidRDefault="00D610A8">
      <w:pPr>
        <w:pStyle w:val="Heading3"/>
        <w:tabs>
          <w:tab w:val="center" w:pos="1510"/>
        </w:tabs>
        <w:ind w:left="-15" w:right="0" w:firstLine="0"/>
      </w:pPr>
      <w:r>
        <w:t xml:space="preserve">6.5.1 </w:t>
      </w:r>
      <w:r>
        <w:tab/>
        <w:t xml:space="preserve">Positive impacts  </w:t>
      </w:r>
    </w:p>
    <w:p w:rsidR="008E69A4" w:rsidRDefault="00D610A8">
      <w:pPr>
        <w:spacing w:after="152"/>
        <w:ind w:left="21" w:right="0"/>
      </w:pPr>
      <w:r>
        <w:t xml:space="preserve">The positive environmental, social and economic impacts associated with the various phases of the proposed project are outlined below. </w:t>
      </w:r>
    </w:p>
    <w:p w:rsidR="008E69A4" w:rsidRDefault="00D610A8">
      <w:pPr>
        <w:spacing w:after="273" w:line="259" w:lineRule="auto"/>
        <w:ind w:left="-5" w:right="0"/>
        <w:jc w:val="left"/>
      </w:pPr>
      <w:r>
        <w:rPr>
          <w:i/>
          <w:u w:val="single" w:color="000000"/>
        </w:rPr>
        <w:t>During the Planning and Design phase</w:t>
      </w:r>
      <w:r>
        <w:t xml:space="preserve"> </w:t>
      </w:r>
    </w:p>
    <w:p w:rsidR="008E69A4" w:rsidRDefault="00D610A8">
      <w:pPr>
        <w:numPr>
          <w:ilvl w:val="0"/>
          <w:numId w:val="28"/>
        </w:numPr>
        <w:spacing w:after="41"/>
        <w:ind w:right="0" w:hanging="360"/>
      </w:pPr>
      <w:r>
        <w:t>Awareness creation on the prop</w:t>
      </w:r>
      <w:r>
        <w:t xml:space="preserve">osed project through the various consultations, which improves the quality and sustainability of the project </w:t>
      </w:r>
    </w:p>
    <w:p w:rsidR="008E69A4" w:rsidRDefault="00D610A8">
      <w:pPr>
        <w:numPr>
          <w:ilvl w:val="0"/>
          <w:numId w:val="28"/>
        </w:numPr>
        <w:spacing w:after="38" w:line="270" w:lineRule="auto"/>
        <w:ind w:right="0" w:hanging="360"/>
      </w:pPr>
      <w:r>
        <w:t>Professional employment opportunities particularly for consultants e.g. Environmentalist, Engineers and Sociologists, among others, providing a ga</w:t>
      </w:r>
      <w:r>
        <w:t xml:space="preserve">in of fees for services rendered which has some positive impact on the economy in general. </w:t>
      </w:r>
    </w:p>
    <w:p w:rsidR="008E69A4" w:rsidRDefault="00D610A8">
      <w:pPr>
        <w:numPr>
          <w:ilvl w:val="0"/>
          <w:numId w:val="28"/>
        </w:numPr>
        <w:spacing w:after="39"/>
        <w:ind w:right="0" w:hanging="360"/>
      </w:pPr>
      <w:r>
        <w:t>Sourcing of relevant legal documentation thus ensuring compliance, and alleviating the risks of the project being stopped by relevant authorities due to non-complia</w:t>
      </w:r>
      <w:r>
        <w:t xml:space="preserve">nce.  </w:t>
      </w:r>
    </w:p>
    <w:p w:rsidR="008E69A4" w:rsidRDefault="00D610A8">
      <w:pPr>
        <w:numPr>
          <w:ilvl w:val="0"/>
          <w:numId w:val="28"/>
        </w:numPr>
        <w:spacing w:after="215"/>
        <w:ind w:right="0" w:hanging="360"/>
      </w:pPr>
      <w:r>
        <w:t xml:space="preserve">Revenue for the government during the approval processes. </w:t>
      </w:r>
    </w:p>
    <w:p w:rsidR="008E69A4" w:rsidRDefault="00D610A8">
      <w:pPr>
        <w:spacing w:after="239" w:line="259" w:lineRule="auto"/>
        <w:ind w:left="-5" w:right="0"/>
        <w:jc w:val="left"/>
      </w:pPr>
      <w:r>
        <w:rPr>
          <w:i/>
          <w:u w:val="single" w:color="000000"/>
        </w:rPr>
        <w:t>During construction Phase</w:t>
      </w:r>
      <w:r>
        <w:t xml:space="preserve">  </w:t>
      </w:r>
    </w:p>
    <w:p w:rsidR="008E69A4" w:rsidRDefault="00D610A8">
      <w:pPr>
        <w:spacing w:after="264"/>
        <w:ind w:left="21" w:right="0"/>
      </w:pPr>
      <w:r>
        <w:t xml:space="preserve">The following are some of the immediate benefits associated with the project: </w:t>
      </w:r>
    </w:p>
    <w:p w:rsidR="008E69A4" w:rsidRDefault="00D610A8">
      <w:pPr>
        <w:numPr>
          <w:ilvl w:val="0"/>
          <w:numId w:val="28"/>
        </w:numPr>
        <w:ind w:right="0" w:hanging="360"/>
      </w:pPr>
      <w:r>
        <w:t xml:space="preserve">Provision of employment opportunities for both skilled and semi-skilled. </w:t>
      </w:r>
    </w:p>
    <w:p w:rsidR="008E69A4" w:rsidRDefault="00D610A8">
      <w:pPr>
        <w:numPr>
          <w:ilvl w:val="0"/>
          <w:numId w:val="28"/>
        </w:numPr>
        <w:ind w:right="0" w:hanging="360"/>
      </w:pPr>
      <w:r>
        <w:t xml:space="preserve">Transfer of knowledge and skills and building of on-the-job skills for the locals since the artisans and casual workers will remain behind after the construction phase. </w:t>
      </w:r>
    </w:p>
    <w:p w:rsidR="008E69A4" w:rsidRDefault="00D610A8">
      <w:pPr>
        <w:numPr>
          <w:ilvl w:val="0"/>
          <w:numId w:val="28"/>
        </w:numPr>
        <w:ind w:right="0" w:hanging="360"/>
      </w:pPr>
      <w:r>
        <w:t xml:space="preserve">Indirect employment opportunities to those involved in supply and delivery of various </w:t>
      </w:r>
      <w:r>
        <w:t xml:space="preserve">materials and services.  </w:t>
      </w:r>
    </w:p>
    <w:p w:rsidR="008E69A4" w:rsidRDefault="00D610A8">
      <w:pPr>
        <w:numPr>
          <w:ilvl w:val="0"/>
          <w:numId w:val="28"/>
        </w:numPr>
        <w:ind w:right="0" w:hanging="360"/>
      </w:pPr>
      <w:r>
        <w:t xml:space="preserve">Boost to local businesses as materials and services will be sourced from the immediate neighbourhood and major towns in the county e.g. food and materials </w:t>
      </w:r>
    </w:p>
    <w:p w:rsidR="008E69A4" w:rsidRDefault="00D610A8">
      <w:pPr>
        <w:numPr>
          <w:ilvl w:val="0"/>
          <w:numId w:val="28"/>
        </w:numPr>
        <w:ind w:right="0" w:hanging="360"/>
      </w:pPr>
      <w:r>
        <w:t>Improvement of access roads to facilitate delivery of materials, hence ben</w:t>
      </w:r>
      <w:r>
        <w:t xml:space="preserve">efiting other users in the area.  </w:t>
      </w:r>
    </w:p>
    <w:p w:rsidR="008E69A4" w:rsidRDefault="00D610A8">
      <w:pPr>
        <w:numPr>
          <w:ilvl w:val="0"/>
          <w:numId w:val="28"/>
        </w:numPr>
        <w:spacing w:after="181"/>
        <w:ind w:right="0" w:hanging="360"/>
      </w:pPr>
      <w:r>
        <w:t xml:space="preserve">Revenue to the government through payment of taxes. </w:t>
      </w:r>
    </w:p>
    <w:p w:rsidR="008E69A4" w:rsidRDefault="00D610A8">
      <w:pPr>
        <w:spacing w:after="239" w:line="259" w:lineRule="auto"/>
        <w:ind w:left="-5" w:right="0"/>
        <w:jc w:val="left"/>
      </w:pPr>
      <w:r>
        <w:rPr>
          <w:i/>
          <w:u w:val="single" w:color="000000"/>
        </w:rPr>
        <w:t>During operational phase</w:t>
      </w:r>
      <w:r>
        <w:rPr>
          <w:u w:val="single" w:color="000000"/>
        </w:rPr>
        <w:t>:</w:t>
      </w:r>
      <w:r>
        <w:t xml:space="preserve">  </w:t>
      </w:r>
    </w:p>
    <w:p w:rsidR="008E69A4" w:rsidRDefault="00D610A8">
      <w:pPr>
        <w:ind w:left="21" w:right="0"/>
      </w:pPr>
      <w:r>
        <w:t xml:space="preserve">The project is likely to have the following positive impacts: </w:t>
      </w:r>
    </w:p>
    <w:p w:rsidR="008E69A4" w:rsidRDefault="00D610A8">
      <w:pPr>
        <w:numPr>
          <w:ilvl w:val="0"/>
          <w:numId w:val="28"/>
        </w:numPr>
        <w:ind w:right="0" w:hanging="360"/>
      </w:pPr>
      <w:r>
        <w:t xml:space="preserve">Contribute to low-carbon and affordable power generation and supply in the country. </w:t>
      </w:r>
    </w:p>
    <w:p w:rsidR="008E69A4" w:rsidRDefault="00D610A8">
      <w:pPr>
        <w:numPr>
          <w:ilvl w:val="0"/>
          <w:numId w:val="28"/>
        </w:numPr>
        <w:ind w:right="0" w:hanging="360"/>
      </w:pPr>
      <w:r>
        <w:t xml:space="preserve">Replication of similar projects in the county, hence increased development and socio-economic profile of the county. </w:t>
      </w:r>
    </w:p>
    <w:p w:rsidR="008E69A4" w:rsidRDefault="00D610A8">
      <w:pPr>
        <w:numPr>
          <w:ilvl w:val="0"/>
          <w:numId w:val="28"/>
        </w:numPr>
        <w:ind w:right="0" w:hanging="360"/>
      </w:pPr>
      <w:r>
        <w:t>Improved visibility and security from project lightin</w:t>
      </w:r>
      <w:r>
        <w:t xml:space="preserve">g in the immediate site location thus improving security in the area. </w:t>
      </w:r>
    </w:p>
    <w:p w:rsidR="008E69A4" w:rsidRDefault="00D610A8">
      <w:pPr>
        <w:numPr>
          <w:ilvl w:val="0"/>
          <w:numId w:val="28"/>
        </w:numPr>
        <w:ind w:right="0" w:hanging="360"/>
      </w:pPr>
      <w:r>
        <w:t xml:space="preserve">Job creation for both skilled and unskilled labor. </w:t>
      </w:r>
    </w:p>
    <w:p w:rsidR="008E69A4" w:rsidRDefault="00D610A8">
      <w:pPr>
        <w:numPr>
          <w:ilvl w:val="0"/>
          <w:numId w:val="28"/>
        </w:numPr>
        <w:ind w:right="0" w:hanging="360"/>
      </w:pPr>
      <w:r>
        <w:lastRenderedPageBreak/>
        <w:t xml:space="preserve">Social development in the immediate vicinity and the county at large through Corporate Social Responsibility (CSR). </w:t>
      </w:r>
    </w:p>
    <w:p w:rsidR="008E69A4" w:rsidRDefault="00D610A8">
      <w:pPr>
        <w:numPr>
          <w:ilvl w:val="0"/>
          <w:numId w:val="28"/>
        </w:numPr>
        <w:spacing w:after="231"/>
        <w:ind w:right="0" w:hanging="360"/>
      </w:pPr>
      <w:r>
        <w:t>There is a poten</w:t>
      </w:r>
      <w:r>
        <w:t xml:space="preserve">tial for the project to spur development in the neighbouring Thome and Matigari shopping centres as well as Rumuruti Municipality. </w:t>
      </w:r>
    </w:p>
    <w:p w:rsidR="008E69A4" w:rsidRDefault="00D610A8">
      <w:pPr>
        <w:spacing w:after="160" w:line="259" w:lineRule="auto"/>
        <w:ind w:left="-5" w:right="0"/>
        <w:jc w:val="left"/>
      </w:pPr>
      <w:r>
        <w:rPr>
          <w:i/>
          <w:u w:val="single" w:color="000000"/>
        </w:rPr>
        <w:t>During decommissioning</w:t>
      </w:r>
      <w:r>
        <w:rPr>
          <w:i/>
        </w:rPr>
        <w:t xml:space="preserve">  </w:t>
      </w:r>
    </w:p>
    <w:p w:rsidR="008E69A4" w:rsidRDefault="00D610A8">
      <w:pPr>
        <w:spacing w:after="201"/>
        <w:ind w:left="21" w:right="0"/>
      </w:pPr>
      <w:r>
        <w:t xml:space="preserve">The following are possible positive impacts of the project in the event of decommissioning: </w:t>
      </w:r>
    </w:p>
    <w:p w:rsidR="008E69A4" w:rsidRDefault="00D610A8">
      <w:pPr>
        <w:numPr>
          <w:ilvl w:val="0"/>
          <w:numId w:val="28"/>
        </w:numPr>
        <w:ind w:right="0" w:hanging="360"/>
      </w:pPr>
      <w:r>
        <w:t xml:space="preserve">Any potential hazards associated with the project components would be forestalled; </w:t>
      </w:r>
    </w:p>
    <w:p w:rsidR="008E69A4" w:rsidRDefault="00D610A8">
      <w:pPr>
        <w:numPr>
          <w:ilvl w:val="0"/>
          <w:numId w:val="28"/>
        </w:numPr>
        <w:ind w:right="0" w:hanging="360"/>
      </w:pPr>
      <w:r>
        <w:t xml:space="preserve">Employment creation for professionals and semi-skilled workers. </w:t>
      </w:r>
    </w:p>
    <w:p w:rsidR="008E69A4" w:rsidRDefault="00D610A8">
      <w:pPr>
        <w:numPr>
          <w:ilvl w:val="0"/>
          <w:numId w:val="28"/>
        </w:numPr>
        <w:spacing w:after="166"/>
        <w:ind w:right="0" w:hanging="360"/>
      </w:pPr>
      <w:r>
        <w:t>In the event of transfer to a new owner, the costs and impacts associated with the new project will be forg</w:t>
      </w:r>
      <w:r>
        <w:t xml:space="preserve">one. </w:t>
      </w:r>
    </w:p>
    <w:p w:rsidR="008E69A4" w:rsidRDefault="00D610A8">
      <w:pPr>
        <w:pStyle w:val="Heading3"/>
        <w:tabs>
          <w:tab w:val="center" w:pos="1544"/>
        </w:tabs>
        <w:ind w:left="-15" w:right="0" w:firstLine="0"/>
      </w:pPr>
      <w:r>
        <w:t xml:space="preserve">6.5.2 </w:t>
      </w:r>
      <w:r>
        <w:tab/>
        <w:t xml:space="preserve">Negative impacts </w:t>
      </w:r>
    </w:p>
    <w:p w:rsidR="008E69A4" w:rsidRDefault="00D610A8">
      <w:pPr>
        <w:spacing w:after="244"/>
        <w:ind w:left="21" w:right="113"/>
      </w:pPr>
      <w:r>
        <w:t xml:space="preserve">Following the identification of possible negative impacts resulting from the proposed project activities, this EIA has recommended feasible and cost-effective measures to prevent or reduce the severity of negative impacts to </w:t>
      </w:r>
      <w:r>
        <w:t>acceptable levels and to enhance positive impacts for the improvement of overall benefits of the project. It is imperative that the efforts proposed to provide solutions to environmental problems should have an in-built poverty alleviation component within</w:t>
      </w:r>
      <w:r>
        <w:t xml:space="preserve"> the beneficiary communities.  </w:t>
      </w:r>
    </w:p>
    <w:p w:rsidR="008E69A4" w:rsidRDefault="00D610A8">
      <w:pPr>
        <w:spacing w:after="245"/>
        <w:ind w:left="21" w:right="0"/>
      </w:pPr>
      <w:r>
        <w:t xml:space="preserve">The mitigation measures for specific adverse impacts under the different project phases are presented in the table below: </w:t>
      </w:r>
    </w:p>
    <w:p w:rsidR="008E69A4" w:rsidRDefault="00D610A8">
      <w:pPr>
        <w:spacing w:after="239" w:line="259" w:lineRule="auto"/>
        <w:ind w:left="-5" w:right="0"/>
        <w:jc w:val="left"/>
      </w:pPr>
      <w:r>
        <w:rPr>
          <w:i/>
          <w:u w:val="single" w:color="000000"/>
        </w:rPr>
        <w:t>Planning and Design</w:t>
      </w:r>
      <w:r>
        <w:rPr>
          <w:i/>
        </w:rPr>
        <w:t xml:space="preserve"> </w:t>
      </w:r>
    </w:p>
    <w:p w:rsidR="008E69A4" w:rsidRDefault="00D610A8">
      <w:pPr>
        <w:ind w:left="21" w:right="113"/>
      </w:pPr>
      <w:r>
        <w:t>There is a possibility of a misunderstanding between various stakeholders and he</w:t>
      </w:r>
      <w:r>
        <w:t xml:space="preserve">ightened expectations and speculations about the proposed project. Additionally, there may be conflicts with relevant authorities if the proponent does not obtain the requisite certifications before commencement of operations. </w:t>
      </w:r>
    </w:p>
    <w:p w:rsidR="008E69A4" w:rsidRDefault="00D610A8">
      <w:pPr>
        <w:ind w:left="21" w:right="0"/>
      </w:pPr>
      <w:r>
        <w:t>These will be mitigated thro</w:t>
      </w:r>
      <w:r>
        <w:t xml:space="preserve">ugh; </w:t>
      </w:r>
    </w:p>
    <w:p w:rsidR="008E69A4" w:rsidRDefault="00D610A8">
      <w:pPr>
        <w:numPr>
          <w:ilvl w:val="0"/>
          <w:numId w:val="29"/>
        </w:numPr>
        <w:spacing w:after="40"/>
        <w:ind w:right="0" w:hanging="360"/>
      </w:pPr>
      <w:r>
        <w:t xml:space="preserve">Providing all the financial and technical facts of the project to the authorities and relevant stakeholders. </w:t>
      </w:r>
    </w:p>
    <w:p w:rsidR="008E69A4" w:rsidRDefault="00D610A8">
      <w:pPr>
        <w:numPr>
          <w:ilvl w:val="0"/>
          <w:numId w:val="29"/>
        </w:numPr>
        <w:spacing w:after="39"/>
        <w:ind w:right="0" w:hanging="360"/>
      </w:pPr>
      <w:r>
        <w:t xml:space="preserve">Document any concerns raised and address them as they occur, particularly those that directly relate to the proposed project. </w:t>
      </w:r>
    </w:p>
    <w:p w:rsidR="008E69A4" w:rsidRDefault="00D610A8">
      <w:pPr>
        <w:numPr>
          <w:ilvl w:val="0"/>
          <w:numId w:val="29"/>
        </w:numPr>
        <w:spacing w:after="135"/>
        <w:ind w:right="0" w:hanging="360"/>
      </w:pPr>
      <w:r>
        <w:t xml:space="preserve">Liaise with relevant authorities and obtain requisite permits and licenses. </w:t>
      </w:r>
    </w:p>
    <w:p w:rsidR="008E69A4" w:rsidRDefault="00D610A8">
      <w:pPr>
        <w:spacing w:after="175" w:line="259" w:lineRule="auto"/>
        <w:ind w:left="-5" w:right="0"/>
        <w:jc w:val="left"/>
      </w:pPr>
      <w:r>
        <w:rPr>
          <w:i/>
          <w:u w:val="single" w:color="000000"/>
        </w:rPr>
        <w:t>Construction phase</w:t>
      </w:r>
      <w:r>
        <w:rPr>
          <w:i/>
        </w:rPr>
        <w:t xml:space="preserve">  </w:t>
      </w:r>
    </w:p>
    <w:p w:rsidR="008E69A4" w:rsidRDefault="00D610A8">
      <w:pPr>
        <w:spacing w:after="166"/>
        <w:ind w:left="21" w:right="112"/>
      </w:pPr>
      <w:r>
        <w:t>Negative impacts are most common in the construction phase. However, most of the impacts in this phase are usually temporary and resolve as soon as the constr</w:t>
      </w:r>
      <w:r>
        <w:t xml:space="preserve">uction is completed. The potential negative impacts in the construction phase are outlined in the table below; </w:t>
      </w:r>
    </w:p>
    <w:p w:rsidR="008E69A4" w:rsidRDefault="00D610A8">
      <w:pPr>
        <w:spacing w:after="0" w:line="259" w:lineRule="auto"/>
        <w:ind w:left="0" w:right="0" w:firstLine="0"/>
        <w:jc w:val="left"/>
      </w:pPr>
      <w:r>
        <w:t xml:space="preserve"> </w:t>
      </w:r>
    </w:p>
    <w:p w:rsidR="008E69A4" w:rsidRDefault="00D610A8">
      <w:pPr>
        <w:pStyle w:val="Heading2"/>
        <w:numPr>
          <w:ilvl w:val="0"/>
          <w:numId w:val="0"/>
        </w:numPr>
        <w:spacing w:after="5"/>
        <w:ind w:left="-5" w:right="0"/>
      </w:pPr>
      <w:r>
        <w:t xml:space="preserve">Table 4: Potential negative impacts during construction phase </w:t>
      </w:r>
    </w:p>
    <w:tbl>
      <w:tblPr>
        <w:tblStyle w:val="TableGrid"/>
        <w:tblW w:w="9084" w:type="dxa"/>
        <w:tblInd w:w="5" w:type="dxa"/>
        <w:tblCellMar>
          <w:top w:w="4" w:type="dxa"/>
          <w:left w:w="0" w:type="dxa"/>
          <w:bottom w:w="0" w:type="dxa"/>
          <w:right w:w="58" w:type="dxa"/>
        </w:tblCellMar>
        <w:tblLook w:val="04A0" w:firstRow="1" w:lastRow="0" w:firstColumn="1" w:lastColumn="0" w:noHBand="0" w:noVBand="1"/>
      </w:tblPr>
      <w:tblGrid>
        <w:gridCol w:w="3257"/>
        <w:gridCol w:w="827"/>
        <w:gridCol w:w="5000"/>
      </w:tblGrid>
      <w:tr w:rsidR="008E69A4">
        <w:trPr>
          <w:trHeight w:val="395"/>
        </w:trPr>
        <w:tc>
          <w:tcPr>
            <w:tcW w:w="3257"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55" w:right="0" w:firstLine="0"/>
              <w:jc w:val="center"/>
            </w:pPr>
            <w:r>
              <w:rPr>
                <w:b/>
                <w:sz w:val="18"/>
              </w:rPr>
              <w:t xml:space="preserve">Potential negative impact </w:t>
            </w:r>
          </w:p>
        </w:tc>
        <w:tc>
          <w:tcPr>
            <w:tcW w:w="827" w:type="dxa"/>
            <w:tcBorders>
              <w:top w:val="single" w:sz="4" w:space="0" w:color="000000"/>
              <w:left w:val="single" w:sz="4" w:space="0" w:color="000000"/>
              <w:bottom w:val="single" w:sz="4" w:space="0" w:color="000000"/>
              <w:right w:val="nil"/>
            </w:tcBorders>
          </w:tcPr>
          <w:p w:rsidR="008E69A4" w:rsidRDefault="008E69A4">
            <w:pPr>
              <w:spacing w:after="160" w:line="259" w:lineRule="auto"/>
              <w:ind w:left="0" w:right="0" w:firstLine="0"/>
              <w:jc w:val="left"/>
            </w:pPr>
          </w:p>
        </w:tc>
        <w:tc>
          <w:tcPr>
            <w:tcW w:w="5000" w:type="dxa"/>
            <w:tcBorders>
              <w:top w:val="single" w:sz="4" w:space="0" w:color="000000"/>
              <w:left w:val="nil"/>
              <w:bottom w:val="single" w:sz="4" w:space="0" w:color="000000"/>
              <w:right w:val="single" w:sz="4" w:space="0" w:color="000000"/>
            </w:tcBorders>
          </w:tcPr>
          <w:p w:rsidR="008E69A4" w:rsidRDefault="00D610A8">
            <w:pPr>
              <w:spacing w:after="0" w:line="259" w:lineRule="auto"/>
              <w:ind w:left="831" w:right="0" w:firstLine="0"/>
              <w:jc w:val="left"/>
            </w:pPr>
            <w:r>
              <w:rPr>
                <w:b/>
                <w:sz w:val="18"/>
              </w:rPr>
              <w:t xml:space="preserve">Proposed Mitigation Measure </w:t>
            </w:r>
          </w:p>
        </w:tc>
      </w:tr>
      <w:tr w:rsidR="008E69A4">
        <w:trPr>
          <w:trHeight w:val="945"/>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52" w:firstLine="0"/>
            </w:pPr>
            <w:r>
              <w:rPr>
                <w:sz w:val="18"/>
              </w:rPr>
              <w:t xml:space="preserve">Biodiversity loss and soil erosion during site clearing, material, movement around the site. </w:t>
            </w:r>
          </w:p>
        </w:tc>
        <w:tc>
          <w:tcPr>
            <w:tcW w:w="827" w:type="dxa"/>
            <w:tcBorders>
              <w:top w:val="single" w:sz="4" w:space="0" w:color="000000"/>
              <w:left w:val="single" w:sz="4" w:space="0" w:color="000000"/>
              <w:bottom w:val="nil"/>
              <w:right w:val="nil"/>
            </w:tcBorders>
          </w:tcPr>
          <w:p w:rsidR="008E69A4" w:rsidRDefault="00D610A8">
            <w:pPr>
              <w:spacing w:after="0" w:line="259" w:lineRule="auto"/>
              <w:ind w:left="413" w:right="90"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nil"/>
              <w:right w:val="single" w:sz="4" w:space="0" w:color="000000"/>
            </w:tcBorders>
          </w:tcPr>
          <w:p w:rsidR="008E69A4" w:rsidRDefault="00D610A8">
            <w:pPr>
              <w:spacing w:after="0" w:line="277" w:lineRule="auto"/>
              <w:ind w:left="0" w:right="0" w:firstLine="0"/>
            </w:pPr>
            <w:r>
              <w:rPr>
                <w:sz w:val="18"/>
              </w:rPr>
              <w:t xml:space="preserve">Proper delineation of the project to avoid indiscriminate clearing of vegetation.  </w:t>
            </w:r>
          </w:p>
          <w:p w:rsidR="008E69A4" w:rsidRDefault="00D610A8">
            <w:pPr>
              <w:spacing w:after="0" w:line="259" w:lineRule="auto"/>
              <w:ind w:left="0" w:right="0" w:firstLine="0"/>
            </w:pPr>
            <w:r>
              <w:rPr>
                <w:sz w:val="18"/>
              </w:rPr>
              <w:t xml:space="preserve">Ensure traffic follows designated access routes or reroute access road to a less vegetated areas.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Rehabilitate any borrow pits by replacing the top soil and reestablishing indigenous vegetation. </w:t>
            </w:r>
          </w:p>
        </w:tc>
      </w:tr>
      <w:tr w:rsidR="008E69A4">
        <w:trPr>
          <w:trHeight w:val="24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Replace any vegetation damaged accidentally. </w:t>
            </w:r>
          </w:p>
        </w:tc>
      </w:tr>
      <w:tr w:rsidR="008E69A4">
        <w:trPr>
          <w:trHeight w:val="944"/>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51" w:firstLine="0"/>
            </w:pPr>
            <w:r>
              <w:rPr>
                <w:sz w:val="18"/>
              </w:rPr>
              <w:t xml:space="preserve">Incorporate appropriate soil erosion control measures e.g. maintaining good ground cover, eliminate unsightly soil heaps, and undertake works during the dry season to prevent erosion from surface runoff. </w:t>
            </w:r>
          </w:p>
        </w:tc>
      </w:tr>
      <w:tr w:rsidR="008E69A4">
        <w:trPr>
          <w:trHeight w:val="493"/>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single" w:sz="4" w:space="0" w:color="000000"/>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Ensure the project activities do not lead to significant alteration of landscape.  </w:t>
            </w:r>
          </w:p>
        </w:tc>
      </w:tr>
      <w:tr w:rsidR="008E69A4">
        <w:trPr>
          <w:trHeight w:val="945"/>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50" w:firstLine="0"/>
            </w:pPr>
            <w:r>
              <w:rPr>
                <w:sz w:val="18"/>
              </w:rPr>
              <w:t xml:space="preserve">Generation of wastes/debris/litter from off-cuts of pipes and metal, cement bags, containers etc.   </w:t>
            </w:r>
          </w:p>
        </w:tc>
        <w:tc>
          <w:tcPr>
            <w:tcW w:w="827" w:type="dxa"/>
            <w:tcBorders>
              <w:top w:val="single" w:sz="4" w:space="0" w:color="000000"/>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nil"/>
              <w:right w:val="single" w:sz="4" w:space="0" w:color="000000"/>
            </w:tcBorders>
          </w:tcPr>
          <w:p w:rsidR="008E69A4" w:rsidRDefault="00D610A8">
            <w:pPr>
              <w:spacing w:after="0" w:line="259" w:lineRule="auto"/>
              <w:ind w:left="0" w:right="51" w:firstLine="0"/>
            </w:pPr>
            <w:r>
              <w:rPr>
                <w:sz w:val="18"/>
              </w:rPr>
              <w:t xml:space="preserve">Contractor/proponent to take preventative measures through use of Bill of Quantities and purchase only what is needed to minimize possibility of waste; Ensure that only essential construction materials are delivered to the site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Ensure proper storage and handling of materials to reduce wastes. </w:t>
            </w:r>
          </w:p>
        </w:tc>
      </w:tr>
      <w:tr w:rsidR="008E69A4">
        <w:trPr>
          <w:trHeight w:val="713"/>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53" w:firstLine="0"/>
            </w:pPr>
            <w:r>
              <w:rPr>
                <w:sz w:val="18"/>
              </w:rPr>
              <w:t xml:space="preserve">Non-biodegradable wastes that cannot be reused or recycled will be disposed of at a designated waste dumpsite off the project sites. </w:t>
            </w:r>
          </w:p>
        </w:tc>
      </w:tr>
      <w:tr w:rsidR="008E69A4">
        <w:trPr>
          <w:trHeight w:val="430"/>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Spread the excavated soil to prevent unsightly heaps of soil and re-use in landscaping. </w:t>
            </w:r>
          </w:p>
        </w:tc>
      </w:tr>
      <w:tr w:rsidR="008E69A4">
        <w:trPr>
          <w:trHeight w:val="231"/>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Sell wastes to credible recyclers and fabricators  </w:t>
            </w:r>
          </w:p>
        </w:tc>
      </w:tr>
      <w:tr w:rsidR="008E69A4">
        <w:trPr>
          <w:trHeight w:val="468"/>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Preserve reusable wastes such as pieces of metal for future use in maintenance works. </w:t>
            </w:r>
          </w:p>
        </w:tc>
      </w:tr>
      <w:tr w:rsidR="008E69A4">
        <w:trPr>
          <w:trHeight w:val="556"/>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single" w:sz="4" w:space="0" w:color="000000"/>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single" w:sz="4" w:space="0" w:color="000000"/>
              <w:right w:val="single" w:sz="4" w:space="0" w:color="000000"/>
            </w:tcBorders>
          </w:tcPr>
          <w:p w:rsidR="008E69A4" w:rsidRDefault="00D610A8">
            <w:pPr>
              <w:spacing w:after="0" w:line="259" w:lineRule="auto"/>
              <w:ind w:left="0" w:right="0" w:firstLine="0"/>
              <w:jc w:val="left"/>
            </w:pPr>
            <w:r>
              <w:rPr>
                <w:sz w:val="18"/>
              </w:rPr>
              <w:t xml:space="preserve">Ensure no waste is left at the proposed site upon completion. </w:t>
            </w:r>
          </w:p>
        </w:tc>
      </w:tr>
      <w:tr w:rsidR="008E69A4">
        <w:trPr>
          <w:trHeight w:val="469"/>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pPr>
            <w:r>
              <w:rPr>
                <w:sz w:val="18"/>
              </w:rPr>
              <w:t xml:space="preserve">Pollution as a result of poor handling chemicals, lubricants and fuel </w:t>
            </w:r>
          </w:p>
        </w:tc>
        <w:tc>
          <w:tcPr>
            <w:tcW w:w="827" w:type="dxa"/>
            <w:tcBorders>
              <w:top w:val="single" w:sz="4" w:space="0" w:color="000000"/>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nil"/>
              <w:right w:val="single" w:sz="4" w:space="0" w:color="000000"/>
            </w:tcBorders>
          </w:tcPr>
          <w:p w:rsidR="008E69A4" w:rsidRDefault="00D610A8">
            <w:pPr>
              <w:spacing w:after="0" w:line="259" w:lineRule="auto"/>
              <w:ind w:left="0" w:right="0" w:firstLine="0"/>
            </w:pPr>
            <w:r>
              <w:rPr>
                <w:sz w:val="18"/>
              </w:rPr>
              <w:t xml:space="preserve">Ensure proper measures of storing and handling chemicals and other potentially hazardous fluids/substances. </w:t>
            </w:r>
          </w:p>
        </w:tc>
      </w:tr>
      <w:tr w:rsidR="008E69A4">
        <w:trPr>
          <w:trHeight w:val="24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Ensure prompt cleaning/ management of such spills. </w:t>
            </w:r>
          </w:p>
        </w:tc>
      </w:tr>
      <w:tr w:rsidR="008E69A4">
        <w:trPr>
          <w:trHeight w:val="238"/>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Regular servicing of machinery and equipment </w:t>
            </w:r>
          </w:p>
        </w:tc>
      </w:tr>
      <w:tr w:rsidR="008E69A4">
        <w:trPr>
          <w:trHeight w:val="468"/>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Maintenance activities should adhere to sound environmental practices. </w:t>
            </w:r>
          </w:p>
        </w:tc>
      </w:tr>
      <w:tr w:rsidR="008E69A4">
        <w:trPr>
          <w:trHeight w:val="710"/>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single" w:sz="4" w:space="0" w:color="000000"/>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Maintenance activities of vehicles and machinery should be carried out in a designated workshop. </w:t>
            </w:r>
          </w:p>
        </w:tc>
      </w:tr>
      <w:tr w:rsidR="008E69A4">
        <w:trPr>
          <w:trHeight w:val="469"/>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jc w:val="left"/>
            </w:pPr>
            <w:r>
              <w:rPr>
                <w:sz w:val="18"/>
              </w:rPr>
              <w:t xml:space="preserve">Disruption of serenity within the vicinity </w:t>
            </w:r>
          </w:p>
        </w:tc>
        <w:tc>
          <w:tcPr>
            <w:tcW w:w="827" w:type="dxa"/>
            <w:tcBorders>
              <w:top w:val="single" w:sz="4" w:space="0" w:color="000000"/>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nil"/>
              <w:right w:val="single" w:sz="4" w:space="0" w:color="000000"/>
            </w:tcBorders>
          </w:tcPr>
          <w:p w:rsidR="008E69A4" w:rsidRDefault="00D610A8">
            <w:pPr>
              <w:spacing w:after="0" w:line="259" w:lineRule="auto"/>
              <w:ind w:left="0" w:right="0" w:firstLine="0"/>
            </w:pPr>
            <w:r>
              <w:rPr>
                <w:sz w:val="18"/>
              </w:rPr>
              <w:t xml:space="preserve">The Contractors will keep noise level within acceptable limits as stipulated in EMCA, Noise Regulations.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Workers on site during use of machinery that generate noise should be provided with appropriate PPE. </w:t>
            </w:r>
          </w:p>
        </w:tc>
      </w:tr>
      <w:tr w:rsidR="008E69A4">
        <w:trPr>
          <w:trHeight w:val="493"/>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single" w:sz="4" w:space="0" w:color="000000"/>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single" w:sz="4" w:space="0" w:color="000000"/>
              <w:right w:val="single" w:sz="4" w:space="0" w:color="000000"/>
            </w:tcBorders>
          </w:tcPr>
          <w:p w:rsidR="008E69A4" w:rsidRDefault="00D610A8">
            <w:pPr>
              <w:spacing w:after="0" w:line="259" w:lineRule="auto"/>
              <w:ind w:left="0" w:right="0" w:firstLine="0"/>
              <w:jc w:val="left"/>
            </w:pPr>
            <w:r>
              <w:rPr>
                <w:sz w:val="18"/>
              </w:rPr>
              <w:t xml:space="preserve">Proper scheduling of materials delivery to minimize noise pollution. </w:t>
            </w:r>
          </w:p>
        </w:tc>
      </w:tr>
      <w:tr w:rsidR="008E69A4">
        <w:trPr>
          <w:trHeight w:val="1098"/>
        </w:trPr>
        <w:tc>
          <w:tcPr>
            <w:tcW w:w="3257"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108" w:right="53" w:firstLine="0"/>
            </w:pPr>
            <w:r>
              <w:rPr>
                <w:sz w:val="18"/>
              </w:rPr>
              <w:t xml:space="preserve">Air pollution from dust and emissions during movement of vehicles and machinery </w:t>
            </w:r>
          </w:p>
        </w:tc>
        <w:tc>
          <w:tcPr>
            <w:tcW w:w="827" w:type="dxa"/>
            <w:tcBorders>
              <w:top w:val="single" w:sz="4" w:space="0" w:color="000000"/>
              <w:left w:val="single" w:sz="4" w:space="0" w:color="000000"/>
              <w:bottom w:val="single" w:sz="4" w:space="0" w:color="000000"/>
              <w:right w:val="nil"/>
            </w:tcBorders>
          </w:tcPr>
          <w:p w:rsidR="008E69A4" w:rsidRDefault="00D610A8">
            <w:pPr>
              <w:spacing w:after="0" w:line="259" w:lineRule="auto"/>
              <w:ind w:left="413" w:right="90"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single" w:sz="4" w:space="0" w:color="000000"/>
              <w:right w:val="single" w:sz="4" w:space="0" w:color="000000"/>
            </w:tcBorders>
          </w:tcPr>
          <w:p w:rsidR="008E69A4" w:rsidRDefault="00D610A8">
            <w:pPr>
              <w:spacing w:after="14" w:line="259" w:lineRule="auto"/>
              <w:ind w:left="0" w:right="0" w:firstLine="0"/>
              <w:jc w:val="left"/>
            </w:pPr>
            <w:r>
              <w:rPr>
                <w:sz w:val="18"/>
              </w:rPr>
              <w:t xml:space="preserve">Apply dust suppression measures along access roads. </w:t>
            </w:r>
          </w:p>
          <w:p w:rsidR="008E69A4" w:rsidRDefault="00D610A8">
            <w:pPr>
              <w:spacing w:after="0" w:line="259" w:lineRule="auto"/>
              <w:ind w:left="0" w:right="52" w:firstLine="0"/>
            </w:pPr>
            <w:r>
              <w:rPr>
                <w:sz w:val="18"/>
              </w:rPr>
              <w:t xml:space="preserve">Provide appropriate PPE such masks where necessary. Maintain equipment fleet in good working condition to reduce emissions. </w:t>
            </w:r>
          </w:p>
        </w:tc>
      </w:tr>
      <w:tr w:rsidR="008E69A4">
        <w:trPr>
          <w:trHeight w:val="469"/>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pPr>
            <w:r>
              <w:rPr>
                <w:sz w:val="18"/>
              </w:rPr>
              <w:t xml:space="preserve">Possible accidents owing to the slight increase in traffic along the road. </w:t>
            </w:r>
          </w:p>
        </w:tc>
        <w:tc>
          <w:tcPr>
            <w:tcW w:w="827" w:type="dxa"/>
            <w:tcBorders>
              <w:top w:val="single" w:sz="4" w:space="0" w:color="000000"/>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nil"/>
              <w:right w:val="single" w:sz="4" w:space="0" w:color="000000"/>
            </w:tcBorders>
          </w:tcPr>
          <w:p w:rsidR="008E69A4" w:rsidRDefault="00D610A8">
            <w:pPr>
              <w:spacing w:after="0" w:line="259" w:lineRule="auto"/>
              <w:ind w:left="0" w:right="0" w:firstLine="0"/>
            </w:pPr>
            <w:r>
              <w:rPr>
                <w:sz w:val="18"/>
              </w:rPr>
              <w:t xml:space="preserve">Sensitize drivers to observe traffic rules and speed limits, particularly near the shopping centers and schools.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Loading on traffic to be controlled to comply with government regulations.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Engage authorities and local actors during delivery of sensitive and unusually wide loads to the site. </w:t>
            </w:r>
          </w:p>
        </w:tc>
      </w:tr>
      <w:tr w:rsidR="008E69A4">
        <w:trPr>
          <w:trHeight w:val="256"/>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single" w:sz="4" w:space="0" w:color="000000"/>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single" w:sz="4" w:space="0" w:color="000000"/>
              <w:right w:val="single" w:sz="4" w:space="0" w:color="000000"/>
            </w:tcBorders>
          </w:tcPr>
          <w:p w:rsidR="008E69A4" w:rsidRDefault="00D610A8">
            <w:pPr>
              <w:spacing w:after="0" w:line="259" w:lineRule="auto"/>
              <w:ind w:left="0" w:right="0" w:firstLine="0"/>
              <w:jc w:val="left"/>
            </w:pPr>
            <w:r>
              <w:rPr>
                <w:sz w:val="18"/>
              </w:rPr>
              <w:t xml:space="preserve">Erect warning and advisory signage where appropriate.  </w:t>
            </w:r>
          </w:p>
        </w:tc>
      </w:tr>
      <w:tr w:rsidR="008E69A4">
        <w:trPr>
          <w:trHeight w:val="469"/>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pPr>
            <w:r>
              <w:rPr>
                <w:sz w:val="18"/>
              </w:rPr>
              <w:lastRenderedPageBreak/>
              <w:t xml:space="preserve">Health and safety issues such injuries to the workers. </w:t>
            </w:r>
          </w:p>
        </w:tc>
        <w:tc>
          <w:tcPr>
            <w:tcW w:w="827" w:type="dxa"/>
            <w:tcBorders>
              <w:top w:val="single" w:sz="4" w:space="0" w:color="000000"/>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nil"/>
              <w:right w:val="single" w:sz="4" w:space="0" w:color="000000"/>
            </w:tcBorders>
          </w:tcPr>
          <w:p w:rsidR="008E69A4" w:rsidRDefault="00D610A8">
            <w:pPr>
              <w:spacing w:after="0" w:line="259" w:lineRule="auto"/>
              <w:ind w:left="0" w:right="0" w:firstLine="0"/>
            </w:pPr>
            <w:r>
              <w:rPr>
                <w:sz w:val="18"/>
              </w:rPr>
              <w:t xml:space="preserve">Contractor vetting to ensure compliance with legal requirements governing suitability for the specific job. </w:t>
            </w:r>
          </w:p>
        </w:tc>
      </w:tr>
      <w:tr w:rsidR="008E69A4">
        <w:trPr>
          <w:trHeight w:val="629"/>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single" w:sz="4" w:space="0" w:color="000000"/>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The contractor to provide workers with PPEs, which include gloves, boots, goggles, aprons, ear protection, etc. </w:t>
            </w:r>
          </w:p>
        </w:tc>
      </w:tr>
      <w:tr w:rsidR="008E69A4">
        <w:trPr>
          <w:trHeight w:val="469"/>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pPr>
            <w:r>
              <w:rPr>
                <w:sz w:val="18"/>
              </w:rPr>
              <w:t xml:space="preserve">Spread of communicable diseases and other infections </w:t>
            </w:r>
          </w:p>
        </w:tc>
        <w:tc>
          <w:tcPr>
            <w:tcW w:w="827" w:type="dxa"/>
            <w:tcBorders>
              <w:top w:val="single" w:sz="4" w:space="0" w:color="000000"/>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nil"/>
              <w:right w:val="single" w:sz="4" w:space="0" w:color="000000"/>
            </w:tcBorders>
          </w:tcPr>
          <w:p w:rsidR="008E69A4" w:rsidRDefault="00D610A8">
            <w:pPr>
              <w:spacing w:after="0" w:line="259" w:lineRule="auto"/>
              <w:ind w:left="0" w:right="0" w:firstLine="0"/>
            </w:pPr>
            <w:r>
              <w:rPr>
                <w:sz w:val="18"/>
              </w:rPr>
              <w:t xml:space="preserve">Provide appropriate/adequate facilities to maintain proper sanitation and personal hygiene facilities </w:t>
            </w:r>
          </w:p>
        </w:tc>
      </w:tr>
      <w:tr w:rsidR="008E69A4">
        <w:trPr>
          <w:trHeight w:val="24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Sensitize personnel on proper sanitation and hygiene </w:t>
            </w:r>
          </w:p>
        </w:tc>
      </w:tr>
      <w:tr w:rsidR="008E69A4">
        <w:trPr>
          <w:trHeight w:val="238"/>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Adequate ventilation and spacing of accommodation </w:t>
            </w:r>
          </w:p>
        </w:tc>
      </w:tr>
      <w:tr w:rsidR="008E69A4">
        <w:trPr>
          <w:trHeight w:val="247"/>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single" w:sz="4" w:space="0" w:color="000000"/>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single" w:sz="4" w:space="0" w:color="000000"/>
              <w:right w:val="single" w:sz="4" w:space="0" w:color="000000"/>
            </w:tcBorders>
          </w:tcPr>
          <w:p w:rsidR="008E69A4" w:rsidRDefault="00D610A8">
            <w:pPr>
              <w:spacing w:after="0" w:line="259" w:lineRule="auto"/>
              <w:ind w:left="0" w:right="0" w:firstLine="0"/>
              <w:jc w:val="left"/>
            </w:pPr>
            <w:r>
              <w:rPr>
                <w:sz w:val="18"/>
              </w:rPr>
              <w:t xml:space="preserve">Observance of protocols for COVID 19 prevention </w:t>
            </w:r>
          </w:p>
        </w:tc>
      </w:tr>
      <w:tr w:rsidR="008E69A4">
        <w:trPr>
          <w:trHeight w:val="707"/>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pPr>
            <w:r>
              <w:rPr>
                <w:sz w:val="18"/>
              </w:rPr>
              <w:t xml:space="preserve">Erosion of good morals as a result of influx of workers from other areas </w:t>
            </w:r>
          </w:p>
        </w:tc>
        <w:tc>
          <w:tcPr>
            <w:tcW w:w="827" w:type="dxa"/>
            <w:tcBorders>
              <w:top w:val="single" w:sz="4" w:space="0" w:color="000000"/>
              <w:left w:val="single" w:sz="4" w:space="0" w:color="000000"/>
              <w:bottom w:val="nil"/>
              <w:right w:val="nil"/>
            </w:tcBorders>
          </w:tcPr>
          <w:p w:rsidR="008E69A4" w:rsidRDefault="00D610A8">
            <w:pPr>
              <w:spacing w:after="0" w:line="259" w:lineRule="auto"/>
              <w:ind w:left="413" w:right="90"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nil"/>
              <w:right w:val="single" w:sz="4" w:space="0" w:color="000000"/>
            </w:tcBorders>
          </w:tcPr>
          <w:p w:rsidR="008E69A4" w:rsidRDefault="00D610A8">
            <w:pPr>
              <w:spacing w:after="15" w:line="259" w:lineRule="auto"/>
              <w:ind w:left="0" w:right="0" w:firstLine="0"/>
              <w:jc w:val="left"/>
            </w:pPr>
            <w:r>
              <w:rPr>
                <w:sz w:val="18"/>
              </w:rPr>
              <w:t xml:space="preserve">Create awareness among workers on good morals </w:t>
            </w:r>
          </w:p>
          <w:p w:rsidR="008E69A4" w:rsidRDefault="00D610A8">
            <w:pPr>
              <w:spacing w:after="0" w:line="259" w:lineRule="auto"/>
              <w:ind w:left="0" w:right="0" w:firstLine="0"/>
              <w:jc w:val="left"/>
            </w:pPr>
            <w:r>
              <w:rPr>
                <w:sz w:val="18"/>
              </w:rPr>
              <w:t xml:space="preserve">Enforce rules and regulations governing the conduct of employees.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nil"/>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Provide social/recreational amenities to reduce idleness outside working hours. </w:t>
            </w:r>
          </w:p>
        </w:tc>
      </w:tr>
      <w:tr w:rsidR="008E69A4">
        <w:trPr>
          <w:trHeight w:val="493"/>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single" w:sz="4" w:space="0" w:color="000000"/>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Increase awareness of immorality and effects of related diseases e.g. HIV/AIDS </w:t>
            </w:r>
          </w:p>
        </w:tc>
      </w:tr>
      <w:tr w:rsidR="008E69A4">
        <w:trPr>
          <w:trHeight w:val="945"/>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51" w:firstLine="0"/>
            </w:pPr>
            <w:r>
              <w:rPr>
                <w:sz w:val="18"/>
              </w:rPr>
              <w:t xml:space="preserve">Substandard works - Possible deviation from the initial intentions and specifications </w:t>
            </w:r>
          </w:p>
        </w:tc>
        <w:tc>
          <w:tcPr>
            <w:tcW w:w="827" w:type="dxa"/>
            <w:tcBorders>
              <w:top w:val="single" w:sz="4" w:space="0" w:color="000000"/>
              <w:left w:val="single" w:sz="4" w:space="0" w:color="000000"/>
              <w:bottom w:val="nil"/>
              <w:right w:val="nil"/>
            </w:tcBorders>
          </w:tcPr>
          <w:p w:rsidR="008E69A4" w:rsidRDefault="00D610A8">
            <w:pPr>
              <w:spacing w:after="0" w:line="259" w:lineRule="auto"/>
              <w:ind w:left="413" w:right="90"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5000" w:type="dxa"/>
            <w:tcBorders>
              <w:top w:val="single" w:sz="4" w:space="0" w:color="000000"/>
              <w:left w:val="nil"/>
              <w:bottom w:val="nil"/>
              <w:right w:val="single" w:sz="4" w:space="0" w:color="000000"/>
            </w:tcBorders>
          </w:tcPr>
          <w:p w:rsidR="008E69A4" w:rsidRDefault="00D610A8">
            <w:pPr>
              <w:spacing w:after="0" w:line="277" w:lineRule="auto"/>
              <w:ind w:left="0" w:right="0" w:firstLine="0"/>
            </w:pPr>
            <w:r>
              <w:rPr>
                <w:sz w:val="18"/>
              </w:rPr>
              <w:t xml:space="preserve">Ensure merit is major consideration in selection of contractors, suppliers, and personnel.  </w:t>
            </w:r>
          </w:p>
          <w:p w:rsidR="008E69A4" w:rsidRDefault="00D610A8">
            <w:pPr>
              <w:spacing w:after="0" w:line="259" w:lineRule="auto"/>
              <w:ind w:left="0" w:right="0" w:firstLine="0"/>
            </w:pPr>
            <w:r>
              <w:rPr>
                <w:sz w:val="18"/>
              </w:rPr>
              <w:t xml:space="preserve">Ensure stringent monitoring system is put in place to inform the implementing entities. </w:t>
            </w:r>
          </w:p>
        </w:tc>
      </w:tr>
      <w:tr w:rsidR="008E69A4">
        <w:trPr>
          <w:trHeight w:val="494"/>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827" w:type="dxa"/>
            <w:tcBorders>
              <w:top w:val="nil"/>
              <w:left w:val="single" w:sz="4" w:space="0" w:color="000000"/>
              <w:bottom w:val="single" w:sz="4" w:space="0" w:color="000000"/>
              <w:right w:val="nil"/>
            </w:tcBorders>
          </w:tcPr>
          <w:p w:rsidR="008E69A4" w:rsidRDefault="00D610A8">
            <w:pPr>
              <w:spacing w:after="0" w:line="259" w:lineRule="auto"/>
              <w:ind w:left="273" w:right="0" w:firstLine="0"/>
              <w:jc w:val="center"/>
            </w:pPr>
            <w:r>
              <w:rPr>
                <w:rFonts w:ascii="Courier New" w:eastAsia="Courier New" w:hAnsi="Courier New" w:cs="Courier New"/>
                <w:sz w:val="18"/>
              </w:rPr>
              <w:t>o</w:t>
            </w:r>
            <w:r>
              <w:rPr>
                <w:sz w:val="18"/>
              </w:rPr>
              <w:t xml:space="preserve"> </w:t>
            </w:r>
          </w:p>
        </w:tc>
        <w:tc>
          <w:tcPr>
            <w:tcW w:w="50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Continuously sensitize workers on the project specifications and requirements.   </w:t>
            </w:r>
          </w:p>
        </w:tc>
      </w:tr>
    </w:tbl>
    <w:p w:rsidR="008E69A4" w:rsidRDefault="00D610A8">
      <w:pPr>
        <w:spacing w:after="175" w:line="259" w:lineRule="auto"/>
        <w:ind w:left="0" w:right="0" w:firstLine="0"/>
        <w:jc w:val="left"/>
      </w:pPr>
      <w:r>
        <w:t xml:space="preserve"> </w:t>
      </w:r>
    </w:p>
    <w:p w:rsidR="008E69A4" w:rsidRDefault="00D610A8">
      <w:pPr>
        <w:spacing w:after="176" w:line="259" w:lineRule="auto"/>
        <w:ind w:left="-5" w:right="0"/>
        <w:jc w:val="left"/>
      </w:pPr>
      <w:r>
        <w:rPr>
          <w:i/>
          <w:u w:val="single" w:color="000000"/>
        </w:rPr>
        <w:t>Operations phase</w:t>
      </w:r>
      <w:r>
        <w:rPr>
          <w:i/>
        </w:rPr>
        <w:t xml:space="preserve">  </w:t>
      </w:r>
    </w:p>
    <w:p w:rsidR="008E69A4" w:rsidRDefault="00D610A8">
      <w:pPr>
        <w:spacing w:after="168"/>
        <w:ind w:left="21" w:right="0"/>
      </w:pPr>
      <w:r>
        <w:t xml:space="preserve">The potential negative impacts and their mitigation measures are outlined below. </w:t>
      </w:r>
    </w:p>
    <w:p w:rsidR="008E69A4" w:rsidRDefault="00D610A8">
      <w:pPr>
        <w:pStyle w:val="Heading2"/>
        <w:numPr>
          <w:ilvl w:val="0"/>
          <w:numId w:val="0"/>
        </w:numPr>
        <w:spacing w:after="5"/>
        <w:ind w:left="-5" w:right="0"/>
      </w:pPr>
      <w:r>
        <w:t xml:space="preserve">Table 5: Potential negative impacts during operations phase </w:t>
      </w:r>
    </w:p>
    <w:tbl>
      <w:tblPr>
        <w:tblStyle w:val="TableGrid"/>
        <w:tblW w:w="9324" w:type="dxa"/>
        <w:tblInd w:w="5" w:type="dxa"/>
        <w:tblCellMar>
          <w:top w:w="11" w:type="dxa"/>
          <w:left w:w="107" w:type="dxa"/>
          <w:bottom w:w="0" w:type="dxa"/>
          <w:right w:w="60" w:type="dxa"/>
        </w:tblCellMar>
        <w:tblLook w:val="04A0" w:firstRow="1" w:lastRow="0" w:firstColumn="1" w:lastColumn="0" w:noHBand="0" w:noVBand="1"/>
      </w:tblPr>
      <w:tblGrid>
        <w:gridCol w:w="3257"/>
        <w:gridCol w:w="6067"/>
      </w:tblGrid>
      <w:tr w:rsidR="008E69A4">
        <w:trPr>
          <w:trHeight w:val="426"/>
        </w:trPr>
        <w:tc>
          <w:tcPr>
            <w:tcW w:w="3257"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1" w:right="0" w:firstLine="0"/>
              <w:jc w:val="left"/>
            </w:pPr>
            <w:r>
              <w:rPr>
                <w:b/>
                <w:sz w:val="18"/>
              </w:rPr>
              <w:t xml:space="preserve">Potential negative impact </w:t>
            </w:r>
          </w:p>
        </w:tc>
        <w:tc>
          <w:tcPr>
            <w:tcW w:w="6067"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rPr>
                <w:b/>
                <w:sz w:val="18"/>
              </w:rPr>
              <w:t xml:space="preserve">Proposed Mitigation Measure </w:t>
            </w:r>
          </w:p>
        </w:tc>
      </w:tr>
      <w:tr w:rsidR="008E69A4">
        <w:trPr>
          <w:trHeight w:val="1438"/>
        </w:trPr>
        <w:tc>
          <w:tcPr>
            <w:tcW w:w="3257"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1" w:right="51" w:firstLine="0"/>
            </w:pPr>
            <w:r>
              <w:rPr>
                <w:sz w:val="18"/>
              </w:rPr>
              <w:t xml:space="preserve">Poor surface drainage system resulting to soil erosion, water stagnation, and changes in local hydrology </w:t>
            </w:r>
          </w:p>
        </w:tc>
        <w:tc>
          <w:tcPr>
            <w:tcW w:w="6067" w:type="dxa"/>
            <w:tcBorders>
              <w:top w:val="single" w:sz="4" w:space="0" w:color="000000"/>
              <w:left w:val="single" w:sz="4" w:space="0" w:color="000000"/>
              <w:bottom w:val="single" w:sz="4" w:space="0" w:color="000000"/>
              <w:right w:val="single" w:sz="4" w:space="0" w:color="000000"/>
            </w:tcBorders>
          </w:tcPr>
          <w:p w:rsidR="008E69A4" w:rsidRDefault="00D610A8">
            <w:pPr>
              <w:numPr>
                <w:ilvl w:val="0"/>
                <w:numId w:val="44"/>
              </w:numPr>
              <w:spacing w:after="20" w:line="259" w:lineRule="auto"/>
              <w:ind w:right="0" w:hanging="360"/>
              <w:jc w:val="left"/>
            </w:pPr>
            <w:r>
              <w:rPr>
                <w:sz w:val="18"/>
              </w:rPr>
              <w:t xml:space="preserve">Harness rain water within the solar park for use in various activities </w:t>
            </w:r>
          </w:p>
          <w:p w:rsidR="008E69A4" w:rsidRDefault="00D610A8">
            <w:pPr>
              <w:numPr>
                <w:ilvl w:val="0"/>
                <w:numId w:val="44"/>
              </w:numPr>
              <w:spacing w:after="0" w:line="276" w:lineRule="auto"/>
              <w:ind w:right="0" w:hanging="360"/>
              <w:jc w:val="left"/>
            </w:pPr>
            <w:r>
              <w:rPr>
                <w:sz w:val="18"/>
              </w:rPr>
              <w:t xml:space="preserve">Paving of the side walkways and parking areas using pervious materials such as cabro-paving to encourage water recharge and reduce run-off volume </w:t>
            </w:r>
          </w:p>
          <w:p w:rsidR="008E69A4" w:rsidRDefault="00D610A8">
            <w:pPr>
              <w:numPr>
                <w:ilvl w:val="0"/>
                <w:numId w:val="44"/>
              </w:numPr>
              <w:spacing w:after="21" w:line="259" w:lineRule="auto"/>
              <w:ind w:right="0" w:hanging="360"/>
              <w:jc w:val="left"/>
            </w:pPr>
            <w:r>
              <w:rPr>
                <w:sz w:val="18"/>
              </w:rPr>
              <w:t xml:space="preserve">Integrate rain gardens into the landscape design for water retention. </w:t>
            </w:r>
          </w:p>
          <w:p w:rsidR="008E69A4" w:rsidRDefault="00D610A8">
            <w:pPr>
              <w:numPr>
                <w:ilvl w:val="0"/>
                <w:numId w:val="44"/>
              </w:numPr>
              <w:spacing w:after="0" w:line="259" w:lineRule="auto"/>
              <w:ind w:right="0" w:hanging="360"/>
              <w:jc w:val="left"/>
            </w:pPr>
            <w:r>
              <w:rPr>
                <w:sz w:val="18"/>
              </w:rPr>
              <w:t xml:space="preserve">Maintain a good vegetation cover. </w:t>
            </w:r>
          </w:p>
        </w:tc>
      </w:tr>
      <w:tr w:rsidR="008E69A4">
        <w:trPr>
          <w:trHeight w:val="1306"/>
        </w:trPr>
        <w:tc>
          <w:tcPr>
            <w:tcW w:w="3257"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1" w:right="0" w:firstLine="0"/>
            </w:pPr>
            <w:r>
              <w:rPr>
                <w:sz w:val="18"/>
              </w:rPr>
              <w:t>Se</w:t>
            </w:r>
            <w:r>
              <w:rPr>
                <w:sz w:val="18"/>
              </w:rPr>
              <w:t xml:space="preserve">curity issues including vandalization of infrastructure  </w:t>
            </w:r>
          </w:p>
        </w:tc>
        <w:tc>
          <w:tcPr>
            <w:tcW w:w="6067" w:type="dxa"/>
            <w:tcBorders>
              <w:top w:val="single" w:sz="4" w:space="0" w:color="000000"/>
              <w:left w:val="single" w:sz="4" w:space="0" w:color="000000"/>
              <w:bottom w:val="single" w:sz="4" w:space="0" w:color="000000"/>
              <w:right w:val="single" w:sz="4" w:space="0" w:color="000000"/>
            </w:tcBorders>
          </w:tcPr>
          <w:p w:rsidR="008E69A4" w:rsidRDefault="00D610A8">
            <w:pPr>
              <w:numPr>
                <w:ilvl w:val="0"/>
                <w:numId w:val="45"/>
              </w:numPr>
              <w:spacing w:after="20" w:line="259" w:lineRule="auto"/>
              <w:ind w:right="0" w:hanging="360"/>
              <w:jc w:val="left"/>
            </w:pPr>
            <w:r>
              <w:rPr>
                <w:sz w:val="18"/>
              </w:rPr>
              <w:t xml:space="preserve">Provide security guards and facilities  </w:t>
            </w:r>
          </w:p>
          <w:p w:rsidR="008E69A4" w:rsidRDefault="00D610A8">
            <w:pPr>
              <w:numPr>
                <w:ilvl w:val="0"/>
                <w:numId w:val="45"/>
              </w:numPr>
              <w:spacing w:after="0" w:line="282" w:lineRule="auto"/>
              <w:ind w:right="0" w:hanging="360"/>
              <w:jc w:val="left"/>
            </w:pPr>
            <w:r>
              <w:rPr>
                <w:sz w:val="18"/>
              </w:rPr>
              <w:t xml:space="preserve">Adequate lighting and alarm system should be installed at strategic points. </w:t>
            </w:r>
          </w:p>
          <w:p w:rsidR="008E69A4" w:rsidRDefault="00D610A8">
            <w:pPr>
              <w:numPr>
                <w:ilvl w:val="0"/>
                <w:numId w:val="45"/>
              </w:numPr>
              <w:spacing w:after="0" w:line="259" w:lineRule="auto"/>
              <w:ind w:right="0" w:hanging="360"/>
              <w:jc w:val="left"/>
            </w:pPr>
            <w:r>
              <w:rPr>
                <w:sz w:val="18"/>
              </w:rPr>
              <w:t xml:space="preserve">Collaborate with the local community and local administration to avert security and vandalism of infrastructure. </w:t>
            </w:r>
          </w:p>
        </w:tc>
      </w:tr>
    </w:tbl>
    <w:p w:rsidR="008E69A4" w:rsidRDefault="008E69A4">
      <w:pPr>
        <w:spacing w:after="0" w:line="259" w:lineRule="auto"/>
        <w:ind w:left="-1440" w:right="143" w:firstLine="0"/>
        <w:jc w:val="left"/>
      </w:pPr>
    </w:p>
    <w:tbl>
      <w:tblPr>
        <w:tblStyle w:val="TableGrid"/>
        <w:tblW w:w="9324" w:type="dxa"/>
        <w:tblInd w:w="5" w:type="dxa"/>
        <w:tblCellMar>
          <w:top w:w="11" w:type="dxa"/>
          <w:left w:w="0" w:type="dxa"/>
          <w:bottom w:w="0" w:type="dxa"/>
          <w:right w:w="59" w:type="dxa"/>
        </w:tblCellMar>
        <w:tblLook w:val="04A0" w:firstRow="1" w:lastRow="0" w:firstColumn="1" w:lastColumn="0" w:noHBand="0" w:noVBand="1"/>
      </w:tblPr>
      <w:tblGrid>
        <w:gridCol w:w="3257"/>
        <w:gridCol w:w="467"/>
        <w:gridCol w:w="5600"/>
      </w:tblGrid>
      <w:tr w:rsidR="008E69A4">
        <w:trPr>
          <w:trHeight w:val="469"/>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pPr>
            <w:r>
              <w:rPr>
                <w:sz w:val="18"/>
              </w:rPr>
              <w:t xml:space="preserve">Visual intrusion including effects of glint and glare from solar reflection </w:t>
            </w:r>
          </w:p>
        </w:tc>
        <w:tc>
          <w:tcPr>
            <w:tcW w:w="467" w:type="dxa"/>
            <w:tcBorders>
              <w:top w:val="single" w:sz="4" w:space="0" w:color="000000"/>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single" w:sz="4" w:space="0" w:color="000000"/>
              <w:left w:val="nil"/>
              <w:bottom w:val="nil"/>
              <w:right w:val="single" w:sz="4" w:space="0" w:color="000000"/>
            </w:tcBorders>
          </w:tcPr>
          <w:p w:rsidR="008E69A4" w:rsidRDefault="00D610A8">
            <w:pPr>
              <w:spacing w:after="0" w:line="259" w:lineRule="auto"/>
              <w:ind w:left="0" w:right="0" w:firstLine="0"/>
            </w:pPr>
            <w:r>
              <w:rPr>
                <w:sz w:val="18"/>
              </w:rPr>
              <w:t xml:space="preserve">Ensure use of local materials to enhance the projects blending to the local context, where possible and appropriate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Erect signage on road to warn road users of the potential risk from glint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Incorporate anti-reflective coating to reduce intensity of the reflected light from the solar panels. </w:t>
            </w:r>
          </w:p>
        </w:tc>
      </w:tr>
      <w:tr w:rsidR="008E69A4">
        <w:trPr>
          <w:trHeight w:val="493"/>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Ensure proper tilt angle for the solar panels to manage the path of reflected rays.  </w:t>
            </w:r>
          </w:p>
        </w:tc>
      </w:tr>
      <w:tr w:rsidR="008E69A4">
        <w:trPr>
          <w:trHeight w:val="469"/>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jc w:val="left"/>
            </w:pPr>
            <w:r>
              <w:rPr>
                <w:sz w:val="18"/>
              </w:rPr>
              <w:t xml:space="preserve">Increased demand for water at the facility </w:t>
            </w:r>
          </w:p>
        </w:tc>
        <w:tc>
          <w:tcPr>
            <w:tcW w:w="467" w:type="dxa"/>
            <w:tcBorders>
              <w:top w:val="single" w:sz="4" w:space="0" w:color="000000"/>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single" w:sz="4" w:space="0" w:color="000000"/>
              <w:left w:val="nil"/>
              <w:bottom w:val="nil"/>
              <w:right w:val="single" w:sz="4" w:space="0" w:color="000000"/>
            </w:tcBorders>
          </w:tcPr>
          <w:p w:rsidR="008E69A4" w:rsidRDefault="00D610A8">
            <w:pPr>
              <w:spacing w:after="0" w:line="259" w:lineRule="auto"/>
              <w:ind w:left="0" w:right="0" w:firstLine="0"/>
              <w:jc w:val="left"/>
            </w:pPr>
            <w:r>
              <w:rPr>
                <w:sz w:val="18"/>
              </w:rPr>
              <w:t xml:space="preserve">Diversify water sources for the site including comprehensive rainwater harvesting.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Ensure water used at the facility meets the recommended quality standards.  </w:t>
            </w:r>
          </w:p>
        </w:tc>
      </w:tr>
      <w:tr w:rsidR="008E69A4">
        <w:trPr>
          <w:trHeight w:val="238"/>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Proper maintenance of water supply infrastructure at the solar park. </w:t>
            </w:r>
          </w:p>
        </w:tc>
      </w:tr>
      <w:tr w:rsidR="008E69A4">
        <w:trPr>
          <w:trHeight w:val="493"/>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Sensitize workers and guests on sound water use practices e.g. by placing advisory notices around the facilities. </w:t>
            </w:r>
          </w:p>
        </w:tc>
      </w:tr>
      <w:tr w:rsidR="008E69A4">
        <w:trPr>
          <w:trHeight w:val="724"/>
        </w:trPr>
        <w:tc>
          <w:tcPr>
            <w:tcW w:w="3257"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108" w:right="0" w:firstLine="0"/>
              <w:jc w:val="left"/>
            </w:pPr>
            <w:r>
              <w:rPr>
                <w:sz w:val="18"/>
              </w:rPr>
              <w:t xml:space="preserve">Increased demand for energy at the facility </w:t>
            </w:r>
          </w:p>
        </w:tc>
        <w:tc>
          <w:tcPr>
            <w:tcW w:w="467" w:type="dxa"/>
            <w:tcBorders>
              <w:top w:val="single" w:sz="4" w:space="0" w:color="000000"/>
              <w:left w:val="single" w:sz="4" w:space="0" w:color="000000"/>
              <w:bottom w:val="single" w:sz="4" w:space="0" w:color="000000"/>
              <w:right w:val="nil"/>
            </w:tcBorders>
          </w:tcPr>
          <w:p w:rsidR="008E69A4" w:rsidRDefault="00D610A8">
            <w:pPr>
              <w:spacing w:after="16"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single" w:sz="4" w:space="0" w:color="000000"/>
              <w:left w:val="nil"/>
              <w:bottom w:val="single" w:sz="4" w:space="0" w:color="000000"/>
              <w:right w:val="single" w:sz="4" w:space="0" w:color="000000"/>
            </w:tcBorders>
          </w:tcPr>
          <w:p w:rsidR="008E69A4" w:rsidRDefault="00D610A8">
            <w:pPr>
              <w:spacing w:after="15" w:line="259" w:lineRule="auto"/>
              <w:ind w:left="0" w:right="0" w:firstLine="0"/>
              <w:jc w:val="left"/>
            </w:pPr>
            <w:r>
              <w:rPr>
                <w:sz w:val="18"/>
              </w:rPr>
              <w:t xml:space="preserve">Adopt comprehensive use of solar energy at the facility. </w:t>
            </w:r>
          </w:p>
          <w:p w:rsidR="008E69A4" w:rsidRDefault="00D610A8">
            <w:pPr>
              <w:spacing w:after="0" w:line="259" w:lineRule="auto"/>
              <w:ind w:left="0" w:right="0" w:firstLine="0"/>
            </w:pPr>
            <w:r>
              <w:rPr>
                <w:sz w:val="18"/>
              </w:rPr>
              <w:t xml:space="preserve">Limit use of diesel-powered generators in order to minimize air pollution related   </w:t>
            </w:r>
          </w:p>
        </w:tc>
      </w:tr>
      <w:tr w:rsidR="008E69A4">
        <w:trPr>
          <w:trHeight w:val="470"/>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pPr>
            <w:r>
              <w:rPr>
                <w:sz w:val="18"/>
              </w:rPr>
              <w:t xml:space="preserve">Possible disruption of wildlife movement and attacks on staff </w:t>
            </w:r>
          </w:p>
        </w:tc>
        <w:tc>
          <w:tcPr>
            <w:tcW w:w="467" w:type="dxa"/>
            <w:tcBorders>
              <w:top w:val="single" w:sz="4" w:space="0" w:color="000000"/>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single" w:sz="4" w:space="0" w:color="000000"/>
              <w:left w:val="nil"/>
              <w:bottom w:val="nil"/>
              <w:right w:val="single" w:sz="4" w:space="0" w:color="000000"/>
            </w:tcBorders>
          </w:tcPr>
          <w:p w:rsidR="008E69A4" w:rsidRDefault="00D610A8">
            <w:pPr>
              <w:spacing w:after="0" w:line="259" w:lineRule="auto"/>
              <w:ind w:left="0" w:right="0" w:firstLine="0"/>
              <w:jc w:val="left"/>
            </w:pPr>
            <w:r>
              <w:rPr>
                <w:sz w:val="18"/>
              </w:rPr>
              <w:t xml:space="preserve">Engage with neighbouring land owners and KWS on existing wildlife corridors.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Allow for wildlife movement along historical corridors to minimize disruptions.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Enforce strict security procedures with regular improvements to respond to different security threats and trends. </w:t>
            </w:r>
          </w:p>
        </w:tc>
      </w:tr>
      <w:tr w:rsidR="008E69A4">
        <w:trPr>
          <w:trHeight w:val="238"/>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Create awareness to staff and visitors of wildlife attack responses </w:t>
            </w:r>
          </w:p>
        </w:tc>
      </w:tr>
      <w:tr w:rsidR="008E69A4">
        <w:trPr>
          <w:trHeight w:val="256"/>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single" w:sz="4" w:space="0" w:color="000000"/>
              <w:right w:val="single" w:sz="4" w:space="0" w:color="000000"/>
            </w:tcBorders>
          </w:tcPr>
          <w:p w:rsidR="008E69A4" w:rsidRDefault="00D610A8">
            <w:pPr>
              <w:spacing w:after="0" w:line="259" w:lineRule="auto"/>
              <w:ind w:left="0" w:right="0" w:firstLine="0"/>
              <w:jc w:val="left"/>
            </w:pPr>
            <w:r>
              <w:rPr>
                <w:sz w:val="18"/>
              </w:rPr>
              <w:t xml:space="preserve">Develop wildlife barriers around accommodation facilities. </w:t>
            </w:r>
          </w:p>
        </w:tc>
      </w:tr>
      <w:tr w:rsidR="008E69A4">
        <w:trPr>
          <w:trHeight w:val="1183"/>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jc w:val="left"/>
            </w:pPr>
            <w:r>
              <w:rPr>
                <w:sz w:val="18"/>
              </w:rPr>
              <w:t xml:space="preserve">Poor </w:t>
            </w:r>
            <w:r>
              <w:rPr>
                <w:sz w:val="18"/>
              </w:rPr>
              <w:tab/>
              <w:t xml:space="preserve">relationship </w:t>
            </w:r>
            <w:r>
              <w:rPr>
                <w:sz w:val="18"/>
              </w:rPr>
              <w:tab/>
              <w:t xml:space="preserve">and misunderstanding with the community including loss of informal grazing areas and land for small scale irrigation.  </w:t>
            </w:r>
          </w:p>
        </w:tc>
        <w:tc>
          <w:tcPr>
            <w:tcW w:w="467" w:type="dxa"/>
            <w:tcBorders>
              <w:top w:val="single" w:sz="4" w:space="0" w:color="000000"/>
              <w:left w:val="single" w:sz="4" w:space="0" w:color="000000"/>
              <w:bottom w:val="nil"/>
              <w:right w:val="nil"/>
            </w:tcBorders>
          </w:tcPr>
          <w:p w:rsidR="008E69A4" w:rsidRDefault="00D610A8">
            <w:pPr>
              <w:spacing w:after="0" w:line="554" w:lineRule="auto"/>
              <w:ind w:left="107" w:right="86" w:firstLine="0"/>
              <w:jc w:val="left"/>
            </w:pPr>
            <w:r>
              <w:rPr>
                <w:rFonts w:ascii="Wingdings" w:eastAsia="Wingdings" w:hAnsi="Wingdings" w:cs="Wingdings"/>
                <w:sz w:val="18"/>
              </w:rPr>
              <w:t>▪</w:t>
            </w:r>
            <w:r>
              <w:rPr>
                <w:sz w:val="18"/>
              </w:rPr>
              <w:t xml:space="preserve"> </w:t>
            </w: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single" w:sz="4" w:space="0" w:color="000000"/>
              <w:left w:val="nil"/>
              <w:bottom w:val="nil"/>
              <w:right w:val="single" w:sz="4" w:space="0" w:color="000000"/>
            </w:tcBorders>
          </w:tcPr>
          <w:p w:rsidR="008E69A4" w:rsidRDefault="00D610A8">
            <w:pPr>
              <w:spacing w:after="2" w:line="276" w:lineRule="auto"/>
              <w:ind w:left="0" w:right="0" w:firstLine="0"/>
            </w:pPr>
            <w:r>
              <w:rPr>
                <w:sz w:val="18"/>
              </w:rPr>
              <w:t xml:space="preserve">Provide timely notices to those currently using the land, albeit informally to avoid significant disruptions of livelihoods. </w:t>
            </w:r>
          </w:p>
          <w:p w:rsidR="008E69A4" w:rsidRDefault="00D610A8">
            <w:pPr>
              <w:spacing w:after="0" w:line="276" w:lineRule="auto"/>
              <w:ind w:left="0" w:right="0" w:firstLine="0"/>
              <w:jc w:val="left"/>
            </w:pPr>
            <w:r>
              <w:rPr>
                <w:sz w:val="18"/>
              </w:rPr>
              <w:t xml:space="preserve">Commit to undertake consultations with the community where appropriate. </w:t>
            </w:r>
          </w:p>
          <w:p w:rsidR="008E69A4" w:rsidRDefault="00D610A8">
            <w:pPr>
              <w:spacing w:after="0" w:line="259" w:lineRule="auto"/>
              <w:ind w:left="0" w:right="0" w:firstLine="0"/>
              <w:jc w:val="left"/>
            </w:pPr>
            <w:r>
              <w:rPr>
                <w:sz w:val="18"/>
              </w:rPr>
              <w:t>Support local social development initiatives as part of C</w:t>
            </w:r>
            <w:r>
              <w:rPr>
                <w:sz w:val="18"/>
              </w:rPr>
              <w:t xml:space="preserve">SR. </w:t>
            </w:r>
          </w:p>
        </w:tc>
      </w:tr>
      <w:tr w:rsidR="008E69A4">
        <w:trPr>
          <w:trHeight w:val="494"/>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Engage in various community activities including joining communitybased groups e.g. WRUA and security. </w:t>
            </w:r>
          </w:p>
        </w:tc>
      </w:tr>
      <w:tr w:rsidR="008E69A4">
        <w:trPr>
          <w:trHeight w:val="469"/>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pPr>
            <w:r>
              <w:rPr>
                <w:sz w:val="18"/>
              </w:rPr>
              <w:t xml:space="preserve">Solid and liquid waste generation at the site </w:t>
            </w:r>
          </w:p>
        </w:tc>
        <w:tc>
          <w:tcPr>
            <w:tcW w:w="467" w:type="dxa"/>
            <w:tcBorders>
              <w:top w:val="single" w:sz="4" w:space="0" w:color="000000"/>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single" w:sz="4" w:space="0" w:color="000000"/>
              <w:left w:val="nil"/>
              <w:bottom w:val="nil"/>
              <w:right w:val="single" w:sz="4" w:space="0" w:color="000000"/>
            </w:tcBorders>
          </w:tcPr>
          <w:p w:rsidR="008E69A4" w:rsidRDefault="00D610A8">
            <w:pPr>
              <w:spacing w:after="0" w:line="259" w:lineRule="auto"/>
              <w:ind w:left="0" w:right="0" w:firstLine="0"/>
            </w:pPr>
            <w:r>
              <w:rPr>
                <w:sz w:val="18"/>
              </w:rPr>
              <w:t xml:space="preserve">Provide separate and color-coded bins for different types of wastes to support reuse and recycling.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Create awareness among the workers on the need to separate biodegradable and non-biodegradable wastes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Install appropriate and effective systems to manage black and grey and locate away from water sources to avoid contamination.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Undertake regular monitoring of waste management infrastructure to ensure timely detection of inadequacies. </w:t>
            </w:r>
          </w:p>
        </w:tc>
      </w:tr>
      <w:tr w:rsidR="008E69A4">
        <w:trPr>
          <w:trHeight w:val="493"/>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single" w:sz="4" w:space="0" w:color="000000"/>
              <w:right w:val="single" w:sz="4" w:space="0" w:color="000000"/>
            </w:tcBorders>
          </w:tcPr>
          <w:p w:rsidR="008E69A4" w:rsidRDefault="00D610A8">
            <w:pPr>
              <w:spacing w:after="0" w:line="259" w:lineRule="auto"/>
              <w:ind w:left="0" w:right="0" w:firstLine="0"/>
              <w:jc w:val="left"/>
            </w:pPr>
            <w:r>
              <w:rPr>
                <w:sz w:val="18"/>
              </w:rPr>
              <w:t xml:space="preserve">Adhere to the subsidiary regulations of EMCA, 1999 on waste management </w:t>
            </w:r>
          </w:p>
        </w:tc>
      </w:tr>
      <w:tr w:rsidR="008E69A4">
        <w:trPr>
          <w:trHeight w:val="708"/>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pPr>
            <w:r>
              <w:rPr>
                <w:sz w:val="18"/>
              </w:rPr>
              <w:t>Occupational health and safety risks</w:t>
            </w:r>
            <w:r>
              <w:t xml:space="preserve"> </w:t>
            </w:r>
            <w:r>
              <w:rPr>
                <w:sz w:val="18"/>
              </w:rPr>
              <w:t xml:space="preserve">at the various work stations </w:t>
            </w:r>
          </w:p>
        </w:tc>
        <w:tc>
          <w:tcPr>
            <w:tcW w:w="467" w:type="dxa"/>
            <w:tcBorders>
              <w:top w:val="single" w:sz="4" w:space="0" w:color="000000"/>
              <w:left w:val="single" w:sz="4" w:space="0" w:color="000000"/>
              <w:bottom w:val="nil"/>
              <w:right w:val="nil"/>
            </w:tcBorders>
          </w:tcPr>
          <w:p w:rsidR="008E69A4" w:rsidRDefault="00D610A8">
            <w:pPr>
              <w:spacing w:after="15"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single" w:sz="4" w:space="0" w:color="000000"/>
              <w:left w:val="nil"/>
              <w:bottom w:val="nil"/>
              <w:right w:val="single" w:sz="4" w:space="0" w:color="000000"/>
            </w:tcBorders>
          </w:tcPr>
          <w:p w:rsidR="008E69A4" w:rsidRDefault="00D610A8">
            <w:pPr>
              <w:spacing w:after="14" w:line="259" w:lineRule="auto"/>
              <w:ind w:left="0" w:right="0" w:firstLine="0"/>
              <w:jc w:val="left"/>
            </w:pPr>
            <w:r>
              <w:rPr>
                <w:sz w:val="18"/>
              </w:rPr>
              <w:t xml:space="preserve">Keep a general accident inventory at the site </w:t>
            </w:r>
          </w:p>
          <w:p w:rsidR="008E69A4" w:rsidRDefault="00D610A8">
            <w:pPr>
              <w:spacing w:after="0" w:line="259" w:lineRule="auto"/>
              <w:ind w:left="0" w:right="0" w:firstLine="0"/>
            </w:pPr>
            <w:r>
              <w:rPr>
                <w:sz w:val="18"/>
              </w:rPr>
              <w:t xml:space="preserve">Provide and enforce use of protective clothing and equipment such as gloves, boots, aprons, ear protection, etc.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Prepare evacuation plans including provisions for emergency exits, fire alarms and First Aid kits  </w:t>
            </w:r>
          </w:p>
        </w:tc>
      </w:tr>
      <w:tr w:rsidR="008E69A4">
        <w:trPr>
          <w:trHeight w:val="238"/>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Assign duties and use of equipment to qualified personnel only. </w:t>
            </w:r>
          </w:p>
        </w:tc>
      </w:tr>
      <w:tr w:rsidR="008E69A4">
        <w:trPr>
          <w:trHeight w:val="476"/>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pPr>
            <w:r>
              <w:rPr>
                <w:sz w:val="18"/>
              </w:rPr>
              <w:t xml:space="preserve">Ensure occupational health and safety awareness creation before and continuously on the job. </w:t>
            </w:r>
          </w:p>
        </w:tc>
      </w:tr>
      <w:tr w:rsidR="008E69A4">
        <w:trPr>
          <w:trHeight w:val="494"/>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Provide appropriate facilities and equipment e.g. chairs and machines to proactively prevent adverse health impacts. </w:t>
            </w:r>
          </w:p>
        </w:tc>
      </w:tr>
      <w:tr w:rsidR="008E69A4">
        <w:trPr>
          <w:trHeight w:val="231"/>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0" w:firstLine="0"/>
              <w:jc w:val="left"/>
            </w:pPr>
            <w:r>
              <w:rPr>
                <w:sz w:val="18"/>
              </w:rPr>
              <w:t xml:space="preserve">Risk of fire break out at the site </w:t>
            </w:r>
          </w:p>
        </w:tc>
        <w:tc>
          <w:tcPr>
            <w:tcW w:w="467" w:type="dxa"/>
            <w:tcBorders>
              <w:top w:val="single" w:sz="4" w:space="0" w:color="000000"/>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single" w:sz="4" w:space="0" w:color="000000"/>
              <w:left w:val="nil"/>
              <w:bottom w:val="nil"/>
              <w:right w:val="single" w:sz="4" w:space="0" w:color="000000"/>
            </w:tcBorders>
          </w:tcPr>
          <w:p w:rsidR="008E69A4" w:rsidRDefault="00D610A8">
            <w:pPr>
              <w:spacing w:after="0" w:line="259" w:lineRule="auto"/>
              <w:ind w:left="0" w:right="0" w:firstLine="0"/>
              <w:jc w:val="left"/>
            </w:pPr>
            <w:r>
              <w:rPr>
                <w:sz w:val="18"/>
              </w:rPr>
              <w:t xml:space="preserve">Ensure regular monitoring of power use and connections </w:t>
            </w:r>
          </w:p>
        </w:tc>
      </w:tr>
      <w:tr w:rsidR="008E69A4">
        <w:trPr>
          <w:trHeight w:val="238"/>
        </w:trPr>
        <w:tc>
          <w:tcPr>
            <w:tcW w:w="3257" w:type="dxa"/>
            <w:tcBorders>
              <w:top w:val="nil"/>
              <w:left w:val="single" w:sz="4" w:space="0" w:color="000000"/>
              <w:bottom w:val="nil"/>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nil"/>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nil"/>
              <w:right w:val="single" w:sz="4" w:space="0" w:color="000000"/>
            </w:tcBorders>
          </w:tcPr>
          <w:p w:rsidR="008E69A4" w:rsidRDefault="00D610A8">
            <w:pPr>
              <w:spacing w:after="0" w:line="259" w:lineRule="auto"/>
              <w:ind w:left="0" w:right="0" w:firstLine="0"/>
              <w:jc w:val="left"/>
            </w:pPr>
            <w:r>
              <w:rPr>
                <w:sz w:val="18"/>
              </w:rPr>
              <w:t xml:space="preserve">Install fire extinguishers at strategic location for ease of access </w:t>
            </w:r>
          </w:p>
        </w:tc>
      </w:tr>
      <w:tr w:rsidR="008E69A4">
        <w:trPr>
          <w:trHeight w:val="601"/>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single" w:sz="4" w:space="0" w:color="000000"/>
              <w:right w:val="single" w:sz="4" w:space="0" w:color="000000"/>
            </w:tcBorders>
          </w:tcPr>
          <w:p w:rsidR="008E69A4" w:rsidRDefault="00D610A8">
            <w:pPr>
              <w:spacing w:after="0" w:line="259" w:lineRule="auto"/>
              <w:ind w:left="0" w:right="0" w:firstLine="0"/>
            </w:pPr>
            <w:r>
              <w:rPr>
                <w:sz w:val="18"/>
              </w:rPr>
              <w:t xml:space="preserve">Sensitize personnel on proper handling of flammable substances and response to fires at the facility. </w:t>
            </w:r>
          </w:p>
        </w:tc>
      </w:tr>
      <w:tr w:rsidR="008E69A4">
        <w:trPr>
          <w:trHeight w:val="707"/>
        </w:trPr>
        <w:tc>
          <w:tcPr>
            <w:tcW w:w="3257" w:type="dxa"/>
            <w:tcBorders>
              <w:top w:val="single" w:sz="4" w:space="0" w:color="000000"/>
              <w:left w:val="single" w:sz="4" w:space="0" w:color="000000"/>
              <w:bottom w:val="nil"/>
              <w:right w:val="single" w:sz="4" w:space="0" w:color="000000"/>
            </w:tcBorders>
          </w:tcPr>
          <w:p w:rsidR="008E69A4" w:rsidRDefault="00D610A8">
            <w:pPr>
              <w:spacing w:after="0" w:line="259" w:lineRule="auto"/>
              <w:ind w:left="108" w:right="51" w:firstLine="0"/>
            </w:pPr>
            <w:r>
              <w:rPr>
                <w:sz w:val="18"/>
              </w:rPr>
              <w:t xml:space="preserve">Issues/ sanctions relating to lack of adherence to relevant national and international regulatory provisions </w:t>
            </w:r>
          </w:p>
        </w:tc>
        <w:tc>
          <w:tcPr>
            <w:tcW w:w="467" w:type="dxa"/>
            <w:tcBorders>
              <w:top w:val="single" w:sz="4" w:space="0" w:color="000000"/>
              <w:left w:val="single" w:sz="4" w:space="0" w:color="000000"/>
              <w:bottom w:val="nil"/>
              <w:right w:val="nil"/>
            </w:tcBorders>
          </w:tcPr>
          <w:p w:rsidR="008E69A4" w:rsidRDefault="00D610A8">
            <w:pPr>
              <w:spacing w:after="254"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single" w:sz="4" w:space="0" w:color="000000"/>
              <w:left w:val="nil"/>
              <w:bottom w:val="nil"/>
              <w:right w:val="single" w:sz="4" w:space="0" w:color="000000"/>
            </w:tcBorders>
          </w:tcPr>
          <w:p w:rsidR="008E69A4" w:rsidRDefault="00D610A8">
            <w:pPr>
              <w:spacing w:after="1" w:line="275" w:lineRule="auto"/>
              <w:ind w:left="0" w:right="0" w:firstLine="0"/>
              <w:jc w:val="left"/>
            </w:pPr>
            <w:r>
              <w:rPr>
                <w:sz w:val="18"/>
              </w:rPr>
              <w:t xml:space="preserve">Develop a monitoring system for all components of the project lifecycle. </w:t>
            </w:r>
          </w:p>
          <w:p w:rsidR="008E69A4" w:rsidRDefault="00D610A8">
            <w:pPr>
              <w:spacing w:after="0" w:line="259" w:lineRule="auto"/>
              <w:ind w:left="0" w:right="0" w:firstLine="0"/>
              <w:jc w:val="left"/>
            </w:pPr>
            <w:r>
              <w:rPr>
                <w:sz w:val="18"/>
              </w:rPr>
              <w:t xml:space="preserve">Engage qualified entities where necessary. </w:t>
            </w:r>
          </w:p>
        </w:tc>
      </w:tr>
      <w:tr w:rsidR="008E69A4">
        <w:trPr>
          <w:trHeight w:val="364"/>
        </w:trPr>
        <w:tc>
          <w:tcPr>
            <w:tcW w:w="3257" w:type="dxa"/>
            <w:tcBorders>
              <w:top w:val="nil"/>
              <w:left w:val="single" w:sz="4" w:space="0" w:color="000000"/>
              <w:bottom w:val="single" w:sz="4" w:space="0" w:color="000000"/>
              <w:right w:val="single" w:sz="4" w:space="0" w:color="000000"/>
            </w:tcBorders>
          </w:tcPr>
          <w:p w:rsidR="008E69A4" w:rsidRDefault="008E69A4">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5600" w:type="dxa"/>
            <w:tcBorders>
              <w:top w:val="nil"/>
              <w:left w:val="nil"/>
              <w:bottom w:val="single" w:sz="4" w:space="0" w:color="000000"/>
              <w:right w:val="single" w:sz="4" w:space="0" w:color="000000"/>
            </w:tcBorders>
          </w:tcPr>
          <w:p w:rsidR="008E69A4" w:rsidRDefault="00D610A8">
            <w:pPr>
              <w:spacing w:after="0" w:line="259" w:lineRule="auto"/>
              <w:ind w:left="0" w:right="0" w:firstLine="0"/>
              <w:jc w:val="left"/>
            </w:pPr>
            <w:r>
              <w:rPr>
                <w:sz w:val="18"/>
              </w:rPr>
              <w:t xml:space="preserve">Employ holistic and appropriate approaches in project monitoring. </w:t>
            </w:r>
          </w:p>
        </w:tc>
      </w:tr>
    </w:tbl>
    <w:p w:rsidR="008E69A4" w:rsidRDefault="00D610A8">
      <w:pPr>
        <w:spacing w:after="175" w:line="259" w:lineRule="auto"/>
        <w:ind w:left="0" w:right="0" w:firstLine="0"/>
        <w:jc w:val="left"/>
      </w:pPr>
      <w:r>
        <w:t xml:space="preserve"> </w:t>
      </w:r>
    </w:p>
    <w:p w:rsidR="008E69A4" w:rsidRDefault="00D610A8">
      <w:pPr>
        <w:pStyle w:val="Heading2"/>
        <w:numPr>
          <w:ilvl w:val="0"/>
          <w:numId w:val="0"/>
        </w:numPr>
        <w:tabs>
          <w:tab w:val="center" w:pos="1917"/>
        </w:tabs>
        <w:spacing w:after="51"/>
        <w:ind w:left="-15" w:right="0"/>
      </w:pPr>
      <w:r>
        <w:t xml:space="preserve">6.6 </w:t>
      </w:r>
      <w:r>
        <w:tab/>
        <w:t xml:space="preserve">Climate change assessment  </w:t>
      </w:r>
    </w:p>
    <w:p w:rsidR="008E69A4" w:rsidRDefault="00D610A8">
      <w:pPr>
        <w:pStyle w:val="Heading3"/>
        <w:tabs>
          <w:tab w:val="center" w:pos="2266"/>
        </w:tabs>
        <w:ind w:left="-15" w:right="0" w:firstLine="0"/>
      </w:pPr>
      <w:r>
        <w:t xml:space="preserve">6.6.1 </w:t>
      </w:r>
      <w:r>
        <w:tab/>
        <w:t xml:space="preserve">Climate change risk assessment </w:t>
      </w:r>
    </w:p>
    <w:p w:rsidR="008E69A4" w:rsidRDefault="00D610A8">
      <w:pPr>
        <w:ind w:left="21" w:right="112"/>
      </w:pPr>
      <w:r>
        <w:t>Climate risk assessment component focused on the projected changes in climatic conditions, aspects to be affected (e.g. biodiversity and livelihoods), likelihood of occurrence, and the resulting consequences. The impact of the project activities in aggrava</w:t>
      </w:r>
      <w:r>
        <w:t xml:space="preserve">ting or mitigating effects of climate change was also assessed. </w:t>
      </w:r>
    </w:p>
    <w:p w:rsidR="008E69A4" w:rsidRDefault="00D610A8">
      <w:pPr>
        <w:spacing w:after="148"/>
        <w:ind w:left="21" w:right="0"/>
      </w:pPr>
      <w:r>
        <w:t xml:space="preserve">It focused on the following elements;  </w:t>
      </w:r>
    </w:p>
    <w:p w:rsidR="008E69A4" w:rsidRDefault="00D610A8">
      <w:pPr>
        <w:numPr>
          <w:ilvl w:val="0"/>
          <w:numId w:val="30"/>
        </w:numPr>
        <w:spacing w:after="4" w:line="286" w:lineRule="auto"/>
        <w:ind w:right="0" w:hanging="360"/>
        <w:jc w:val="left"/>
      </w:pPr>
      <w:r>
        <w:rPr>
          <w:sz w:val="18"/>
        </w:rPr>
        <w:t xml:space="preserve">Trends of climate variables - </w:t>
      </w:r>
      <w:r>
        <w:rPr>
          <w:i/>
          <w:sz w:val="18"/>
        </w:rPr>
        <w:t>The main aspects analyzed were rainfall and temperature patterns for the project area.</w:t>
      </w:r>
      <w:r>
        <w:rPr>
          <w:b/>
          <w:i/>
          <w:sz w:val="18"/>
        </w:rPr>
        <w:t xml:space="preserve"> </w:t>
      </w:r>
    </w:p>
    <w:p w:rsidR="008E69A4" w:rsidRDefault="00D610A8">
      <w:pPr>
        <w:numPr>
          <w:ilvl w:val="0"/>
          <w:numId w:val="30"/>
        </w:numPr>
        <w:spacing w:after="4" w:line="286" w:lineRule="auto"/>
        <w:ind w:right="0" w:hanging="360"/>
        <w:jc w:val="left"/>
      </w:pPr>
      <w:r>
        <w:rPr>
          <w:sz w:val="18"/>
        </w:rPr>
        <w:t xml:space="preserve">Projected Impacts - </w:t>
      </w:r>
      <w:r>
        <w:rPr>
          <w:i/>
          <w:sz w:val="18"/>
        </w:rPr>
        <w:t>The most rele</w:t>
      </w:r>
      <w:r>
        <w:rPr>
          <w:i/>
          <w:sz w:val="18"/>
        </w:rPr>
        <w:t xml:space="preserve">vant direct and indirect hazards and impacts were evaluated as well as elements that are at the most risk e.g. biodiversity, health and safety, and livelihoods. </w:t>
      </w:r>
      <w:r>
        <w:rPr>
          <w:b/>
          <w:i/>
          <w:sz w:val="18"/>
        </w:rPr>
        <w:t xml:space="preserve"> </w:t>
      </w:r>
    </w:p>
    <w:p w:rsidR="008E69A4" w:rsidRDefault="00D610A8">
      <w:pPr>
        <w:numPr>
          <w:ilvl w:val="0"/>
          <w:numId w:val="30"/>
        </w:numPr>
        <w:spacing w:after="4" w:line="286" w:lineRule="auto"/>
        <w:ind w:right="0" w:hanging="360"/>
        <w:jc w:val="left"/>
      </w:pPr>
      <w:r>
        <w:rPr>
          <w:sz w:val="18"/>
        </w:rPr>
        <w:t xml:space="preserve">Likelihood of occurrence - </w:t>
      </w:r>
      <w:r>
        <w:rPr>
          <w:i/>
          <w:sz w:val="18"/>
        </w:rPr>
        <w:t>Possibility of the risks occurring to facilitate decision making based on the degree of uncertainty.</w:t>
      </w:r>
      <w:r>
        <w:rPr>
          <w:b/>
          <w:i/>
          <w:sz w:val="18"/>
        </w:rPr>
        <w:t xml:space="preserve"> </w:t>
      </w:r>
    </w:p>
    <w:p w:rsidR="008E69A4" w:rsidRDefault="00D610A8">
      <w:pPr>
        <w:numPr>
          <w:ilvl w:val="0"/>
          <w:numId w:val="30"/>
        </w:numPr>
        <w:spacing w:after="249" w:line="286" w:lineRule="auto"/>
        <w:ind w:right="0" w:hanging="360"/>
        <w:jc w:val="left"/>
      </w:pPr>
      <w:r>
        <w:rPr>
          <w:sz w:val="18"/>
        </w:rPr>
        <w:t xml:space="preserve">Timescale - </w:t>
      </w:r>
      <w:r>
        <w:rPr>
          <w:i/>
          <w:sz w:val="18"/>
        </w:rPr>
        <w:t>The projected time span of the risks; short, medium or long term.</w:t>
      </w:r>
      <w:r>
        <w:t xml:space="preserve"> </w:t>
      </w:r>
    </w:p>
    <w:p w:rsidR="008E69A4" w:rsidRDefault="00D610A8">
      <w:pPr>
        <w:spacing w:after="166"/>
        <w:ind w:left="21" w:right="110"/>
      </w:pPr>
      <w:r>
        <w:t>According to the Laikipia County Climate Risk Profile (2015), there have be</w:t>
      </w:r>
      <w:r>
        <w:t>en a moderate increase in temperatures by 0.2</w:t>
      </w:r>
      <w:r>
        <w:rPr>
          <w:vertAlign w:val="superscript"/>
        </w:rPr>
        <w:t>0</w:t>
      </w:r>
      <w:r>
        <w:t>C between 1981 and 2005 while rainfall during the short rains increased by over 50mm. The slightly increasing temperatures have resulted in an increase in heat stress days leading to prolonged drought incidence</w:t>
      </w:r>
      <w:r>
        <w:t xml:space="preserve">s. The increasing precipitation during the second season being associated with the risk for flash floods.  </w:t>
      </w:r>
    </w:p>
    <w:p w:rsidR="008E69A4" w:rsidRDefault="00D610A8">
      <w:pPr>
        <w:pStyle w:val="Heading3"/>
        <w:tabs>
          <w:tab w:val="center" w:pos="2677"/>
        </w:tabs>
        <w:ind w:left="-15" w:right="0" w:firstLine="0"/>
      </w:pPr>
      <w:r>
        <w:t xml:space="preserve">6.6.2 </w:t>
      </w:r>
      <w:r>
        <w:tab/>
        <w:t xml:space="preserve">Climate change vulnerability assessment  </w:t>
      </w:r>
    </w:p>
    <w:p w:rsidR="008E69A4" w:rsidRDefault="00D610A8">
      <w:pPr>
        <w:spacing w:after="145"/>
        <w:ind w:left="21" w:right="111"/>
      </w:pPr>
      <w:r>
        <w:t>Vulnerability assessment was concerned with the understanding the exposure, sensitivity, and adapti</w:t>
      </w:r>
      <w:r>
        <w:t xml:space="preserve">ve capacity of the project settings (natural and socio-economic components) and project activities respectively. The same approach used in the identification of potential impacts was employed.  It focused on; </w:t>
      </w:r>
    </w:p>
    <w:p w:rsidR="008E69A4" w:rsidRDefault="00D610A8">
      <w:pPr>
        <w:numPr>
          <w:ilvl w:val="0"/>
          <w:numId w:val="31"/>
        </w:numPr>
        <w:spacing w:after="4" w:line="286" w:lineRule="auto"/>
        <w:ind w:right="0" w:hanging="651"/>
        <w:jc w:val="left"/>
      </w:pPr>
      <w:r>
        <w:rPr>
          <w:sz w:val="18"/>
        </w:rPr>
        <w:t xml:space="preserve">Exposure; </w:t>
      </w:r>
      <w:r>
        <w:rPr>
          <w:i/>
          <w:sz w:val="18"/>
        </w:rPr>
        <w:t>Amount and rate of change experience</w:t>
      </w:r>
      <w:r>
        <w:rPr>
          <w:i/>
          <w:sz w:val="18"/>
        </w:rPr>
        <w:t xml:space="preserve">d from direct and indirect impacts of climate change e.g. changes in rainfall patterns and habitat changes respectively. </w:t>
      </w:r>
    </w:p>
    <w:p w:rsidR="008E69A4" w:rsidRDefault="00D610A8">
      <w:pPr>
        <w:numPr>
          <w:ilvl w:val="0"/>
          <w:numId w:val="31"/>
        </w:numPr>
        <w:spacing w:after="4" w:line="286" w:lineRule="auto"/>
        <w:ind w:right="0" w:hanging="651"/>
        <w:jc w:val="left"/>
      </w:pPr>
      <w:r>
        <w:rPr>
          <w:sz w:val="18"/>
        </w:rPr>
        <w:t xml:space="preserve">Sensitivity; </w:t>
      </w:r>
      <w:r>
        <w:rPr>
          <w:i/>
          <w:sz w:val="18"/>
        </w:rPr>
        <w:t xml:space="preserve">The degree to which the different elements in the project area would be affected by climate change e.g. hydrology. </w:t>
      </w:r>
    </w:p>
    <w:p w:rsidR="008E69A4" w:rsidRDefault="00D610A8">
      <w:pPr>
        <w:numPr>
          <w:ilvl w:val="0"/>
          <w:numId w:val="31"/>
        </w:numPr>
        <w:spacing w:after="160" w:line="286" w:lineRule="auto"/>
        <w:ind w:right="0" w:hanging="651"/>
        <w:jc w:val="left"/>
      </w:pPr>
      <w:r>
        <w:rPr>
          <w:sz w:val="18"/>
        </w:rPr>
        <w:t xml:space="preserve">Adaptive capacity; </w:t>
      </w:r>
      <w:r>
        <w:rPr>
          <w:i/>
          <w:sz w:val="18"/>
        </w:rPr>
        <w:t xml:space="preserve">Ability of the elements to cope and persist under changing conditions. </w:t>
      </w:r>
    </w:p>
    <w:p w:rsidR="008E69A4" w:rsidRDefault="00D610A8">
      <w:pPr>
        <w:spacing w:after="73" w:line="259" w:lineRule="auto"/>
        <w:ind w:left="0" w:right="0" w:firstLine="0"/>
        <w:jc w:val="left"/>
      </w:pPr>
      <w:r>
        <w:rPr>
          <w:sz w:val="18"/>
        </w:rPr>
        <w:t xml:space="preserve"> </w:t>
      </w:r>
    </w:p>
    <w:p w:rsidR="008E69A4" w:rsidRDefault="00D610A8">
      <w:pPr>
        <w:pStyle w:val="Heading3"/>
        <w:tabs>
          <w:tab w:val="center" w:pos="1982"/>
        </w:tabs>
        <w:ind w:left="-15" w:right="0" w:firstLine="0"/>
      </w:pPr>
      <w:r>
        <w:t xml:space="preserve">6.6.3 </w:t>
      </w:r>
      <w:r>
        <w:tab/>
        <w:t xml:space="preserve">Results of the assessment  </w:t>
      </w:r>
    </w:p>
    <w:p w:rsidR="008E69A4" w:rsidRDefault="00D610A8">
      <w:pPr>
        <w:ind w:left="21" w:right="0"/>
      </w:pPr>
      <w:r>
        <w:t>Based on the desk studies and site visits conducted during this EIA, the most significant climate related risks and hazards in t</w:t>
      </w:r>
      <w:r>
        <w:t xml:space="preserve">he project area outlined below.  </w:t>
      </w:r>
    </w:p>
    <w:p w:rsidR="008E69A4" w:rsidRDefault="00D610A8">
      <w:pPr>
        <w:pStyle w:val="Heading2"/>
        <w:numPr>
          <w:ilvl w:val="0"/>
          <w:numId w:val="0"/>
        </w:numPr>
        <w:spacing w:after="1" w:line="258" w:lineRule="auto"/>
        <w:ind w:left="10" w:right="112"/>
        <w:jc w:val="center"/>
      </w:pPr>
      <w:r>
        <w:t xml:space="preserve">Table 6: Climate change risks </w:t>
      </w:r>
    </w:p>
    <w:tbl>
      <w:tblPr>
        <w:tblStyle w:val="TableGrid"/>
        <w:tblW w:w="9563" w:type="dxa"/>
        <w:tblInd w:w="0" w:type="dxa"/>
        <w:tblCellMar>
          <w:top w:w="11" w:type="dxa"/>
          <w:left w:w="108" w:type="dxa"/>
          <w:bottom w:w="0" w:type="dxa"/>
          <w:right w:w="20" w:type="dxa"/>
        </w:tblCellMar>
        <w:tblLook w:val="04A0" w:firstRow="1" w:lastRow="0" w:firstColumn="1" w:lastColumn="0" w:noHBand="0" w:noVBand="1"/>
      </w:tblPr>
      <w:tblGrid>
        <w:gridCol w:w="451"/>
        <w:gridCol w:w="1724"/>
        <w:gridCol w:w="3222"/>
        <w:gridCol w:w="1550"/>
        <w:gridCol w:w="2616"/>
      </w:tblGrid>
      <w:tr w:rsidR="008E69A4">
        <w:trPr>
          <w:trHeight w:val="539"/>
        </w:trPr>
        <w:tc>
          <w:tcPr>
            <w:tcW w:w="45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t xml:space="preserve"> </w:t>
            </w:r>
          </w:p>
        </w:tc>
        <w:tc>
          <w:tcPr>
            <w:tcW w:w="1724"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rPr>
                <w:b/>
              </w:rPr>
              <w:t xml:space="preserve">Risk </w:t>
            </w:r>
          </w:p>
        </w:tc>
        <w:tc>
          <w:tcPr>
            <w:tcW w:w="3222"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rPr>
                <w:b/>
              </w:rPr>
              <w:t xml:space="preserve">Impact on the project </w:t>
            </w:r>
          </w:p>
        </w:tc>
        <w:tc>
          <w:tcPr>
            <w:tcW w:w="1550" w:type="dxa"/>
            <w:tcBorders>
              <w:top w:val="single" w:sz="4" w:space="0" w:color="000000"/>
              <w:left w:val="single" w:sz="4" w:space="0" w:color="000000"/>
              <w:bottom w:val="single" w:sz="4" w:space="0" w:color="000000"/>
              <w:right w:val="single" w:sz="4" w:space="0" w:color="000000"/>
            </w:tcBorders>
          </w:tcPr>
          <w:p w:rsidR="008E69A4" w:rsidRDefault="00D610A8">
            <w:pPr>
              <w:spacing w:after="16" w:line="259" w:lineRule="auto"/>
              <w:ind w:left="0" w:right="0" w:firstLine="0"/>
              <w:jc w:val="left"/>
            </w:pPr>
            <w:r>
              <w:rPr>
                <w:b/>
              </w:rPr>
              <w:t xml:space="preserve">Risk </w:t>
            </w:r>
          </w:p>
          <w:p w:rsidR="008E69A4" w:rsidRDefault="00D610A8">
            <w:pPr>
              <w:spacing w:after="0" w:line="259" w:lineRule="auto"/>
              <w:ind w:left="0" w:right="0" w:firstLine="0"/>
              <w:jc w:val="left"/>
            </w:pPr>
            <w:r>
              <w:rPr>
                <w:b/>
              </w:rPr>
              <w:t xml:space="preserve">Classification </w:t>
            </w:r>
          </w:p>
        </w:tc>
        <w:tc>
          <w:tcPr>
            <w:tcW w:w="2616"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rPr>
                <w:b/>
              </w:rPr>
              <w:t xml:space="preserve">Adaptation/Mitigation Measures </w:t>
            </w:r>
          </w:p>
        </w:tc>
      </w:tr>
      <w:tr w:rsidR="008E69A4">
        <w:trPr>
          <w:trHeight w:val="2974"/>
        </w:trPr>
        <w:tc>
          <w:tcPr>
            <w:tcW w:w="45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lastRenderedPageBreak/>
              <w:t xml:space="preserve">(i) </w:t>
            </w:r>
          </w:p>
        </w:tc>
        <w:tc>
          <w:tcPr>
            <w:tcW w:w="1724" w:type="dxa"/>
            <w:tcBorders>
              <w:top w:val="single" w:sz="4" w:space="0" w:color="000000"/>
              <w:left w:val="single" w:sz="4" w:space="0" w:color="000000"/>
              <w:bottom w:val="single" w:sz="4" w:space="0" w:color="000000"/>
              <w:right w:val="single" w:sz="4" w:space="0" w:color="000000"/>
            </w:tcBorders>
          </w:tcPr>
          <w:p w:rsidR="008E69A4" w:rsidRDefault="00D610A8">
            <w:pPr>
              <w:tabs>
                <w:tab w:val="right" w:pos="1596"/>
              </w:tabs>
              <w:spacing w:after="0" w:line="259" w:lineRule="auto"/>
              <w:ind w:left="0" w:right="0" w:firstLine="0"/>
              <w:jc w:val="left"/>
            </w:pPr>
            <w:r>
              <w:t xml:space="preserve">Changes </w:t>
            </w:r>
            <w:r>
              <w:tab/>
              <w:t xml:space="preserve">in </w:t>
            </w:r>
          </w:p>
          <w:p w:rsidR="008E69A4" w:rsidRDefault="00D610A8">
            <w:pPr>
              <w:spacing w:after="0" w:line="259" w:lineRule="auto"/>
              <w:ind w:left="0" w:right="0" w:firstLine="0"/>
              <w:jc w:val="left"/>
            </w:pPr>
            <w:r>
              <w:t xml:space="preserve">temperatures </w:t>
            </w:r>
          </w:p>
        </w:tc>
        <w:tc>
          <w:tcPr>
            <w:tcW w:w="3222" w:type="dxa"/>
            <w:tcBorders>
              <w:top w:val="single" w:sz="4" w:space="0" w:color="000000"/>
              <w:left w:val="single" w:sz="4" w:space="0" w:color="000000"/>
              <w:bottom w:val="single" w:sz="4" w:space="0" w:color="000000"/>
              <w:right w:val="single" w:sz="4" w:space="0" w:color="000000"/>
            </w:tcBorders>
          </w:tcPr>
          <w:p w:rsidR="008E69A4" w:rsidRDefault="00D610A8">
            <w:pPr>
              <w:numPr>
                <w:ilvl w:val="0"/>
                <w:numId w:val="46"/>
              </w:numPr>
              <w:spacing w:after="33" w:line="276" w:lineRule="auto"/>
              <w:ind w:right="0" w:hanging="360"/>
            </w:pPr>
            <w:r>
              <w:t xml:space="preserve">Increased operating challenges to solar PV Plants such as lower cell efficiency and energy output </w:t>
            </w:r>
          </w:p>
          <w:p w:rsidR="008E69A4" w:rsidRDefault="00D610A8">
            <w:pPr>
              <w:numPr>
                <w:ilvl w:val="0"/>
                <w:numId w:val="46"/>
              </w:numPr>
              <w:spacing w:after="0" w:line="277" w:lineRule="auto"/>
              <w:ind w:right="0" w:hanging="360"/>
            </w:pPr>
            <w:r>
              <w:t xml:space="preserve">Heat waves stress on roads, buildings and other </w:t>
            </w:r>
          </w:p>
          <w:p w:rsidR="008E69A4" w:rsidRDefault="00D610A8">
            <w:pPr>
              <w:spacing w:after="50" w:line="259" w:lineRule="auto"/>
              <w:ind w:left="360" w:right="0" w:firstLine="0"/>
              <w:jc w:val="left"/>
            </w:pPr>
            <w:r>
              <w:t xml:space="preserve">infrastructure </w:t>
            </w:r>
          </w:p>
          <w:p w:rsidR="008E69A4" w:rsidRDefault="00D610A8">
            <w:pPr>
              <w:numPr>
                <w:ilvl w:val="0"/>
                <w:numId w:val="46"/>
              </w:numPr>
              <w:spacing w:after="35" w:line="275" w:lineRule="auto"/>
              <w:ind w:right="0" w:hanging="360"/>
            </w:pPr>
            <w:r>
              <w:t xml:space="preserve">Reduced electricity carrying capacity of transmission lines </w:t>
            </w:r>
          </w:p>
          <w:p w:rsidR="008E69A4" w:rsidRDefault="00D610A8">
            <w:pPr>
              <w:numPr>
                <w:ilvl w:val="0"/>
                <w:numId w:val="46"/>
              </w:numPr>
              <w:spacing w:after="0" w:line="259" w:lineRule="auto"/>
              <w:ind w:right="0" w:hanging="360"/>
            </w:pPr>
            <w:r>
              <w:t xml:space="preserve">Increased losses within the substation and transformers </w:t>
            </w:r>
          </w:p>
        </w:tc>
        <w:tc>
          <w:tcPr>
            <w:tcW w:w="155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t xml:space="preserve">Medium </w:t>
            </w:r>
          </w:p>
        </w:tc>
        <w:tc>
          <w:tcPr>
            <w:tcW w:w="2616"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88" w:firstLine="0"/>
            </w:pPr>
            <w:r>
              <w:t xml:space="preserve">Adopt appropriate engineering designs incorporating natural aeration techniques. </w:t>
            </w:r>
          </w:p>
        </w:tc>
      </w:tr>
      <w:tr w:rsidR="008E69A4">
        <w:trPr>
          <w:trHeight w:val="2695"/>
        </w:trPr>
        <w:tc>
          <w:tcPr>
            <w:tcW w:w="45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t xml:space="preserve">(ii) </w:t>
            </w:r>
          </w:p>
        </w:tc>
        <w:tc>
          <w:tcPr>
            <w:tcW w:w="1724" w:type="dxa"/>
            <w:tcBorders>
              <w:top w:val="single" w:sz="4" w:space="0" w:color="000000"/>
              <w:left w:val="single" w:sz="4" w:space="0" w:color="000000"/>
              <w:bottom w:val="single" w:sz="4" w:space="0" w:color="000000"/>
              <w:right w:val="single" w:sz="4" w:space="0" w:color="000000"/>
            </w:tcBorders>
          </w:tcPr>
          <w:p w:rsidR="008E69A4" w:rsidRDefault="00D610A8">
            <w:pPr>
              <w:spacing w:after="15" w:line="259" w:lineRule="auto"/>
              <w:ind w:left="0" w:right="0" w:firstLine="0"/>
              <w:jc w:val="left"/>
            </w:pPr>
            <w:r>
              <w:t xml:space="preserve">Floods </w:t>
            </w:r>
          </w:p>
          <w:p w:rsidR="008E69A4" w:rsidRDefault="00D610A8">
            <w:pPr>
              <w:spacing w:after="0" w:line="259" w:lineRule="auto"/>
              <w:ind w:left="0" w:right="0" w:firstLine="0"/>
              <w:jc w:val="left"/>
            </w:pPr>
            <w:r>
              <w:t xml:space="preserve">(Flash/surface floods/River floods) </w:t>
            </w:r>
          </w:p>
        </w:tc>
        <w:tc>
          <w:tcPr>
            <w:tcW w:w="3222" w:type="dxa"/>
            <w:tcBorders>
              <w:top w:val="single" w:sz="4" w:space="0" w:color="000000"/>
              <w:left w:val="single" w:sz="4" w:space="0" w:color="000000"/>
              <w:bottom w:val="single" w:sz="4" w:space="0" w:color="000000"/>
              <w:right w:val="single" w:sz="4" w:space="0" w:color="000000"/>
            </w:tcBorders>
          </w:tcPr>
          <w:p w:rsidR="008E69A4" w:rsidRDefault="00D610A8">
            <w:pPr>
              <w:numPr>
                <w:ilvl w:val="0"/>
                <w:numId w:val="47"/>
              </w:numPr>
              <w:spacing w:after="34" w:line="275" w:lineRule="auto"/>
              <w:ind w:right="89" w:hanging="360"/>
            </w:pPr>
            <w:r>
              <w:t xml:space="preserve">Increased risk of accelerated surface run-off, soil erosion and sedimentation load at site affecting land and drainage </w:t>
            </w:r>
          </w:p>
          <w:p w:rsidR="008E69A4" w:rsidRDefault="00D610A8">
            <w:pPr>
              <w:numPr>
                <w:ilvl w:val="0"/>
                <w:numId w:val="47"/>
              </w:numPr>
              <w:spacing w:after="34" w:line="275" w:lineRule="auto"/>
              <w:ind w:right="89" w:hanging="360"/>
            </w:pPr>
            <w:r>
              <w:t xml:space="preserve">Access / approach roads could be damaged or washed out or segments could be eroded. </w:t>
            </w:r>
          </w:p>
          <w:p w:rsidR="008E69A4" w:rsidRDefault="00D610A8">
            <w:pPr>
              <w:numPr>
                <w:ilvl w:val="0"/>
                <w:numId w:val="47"/>
              </w:numPr>
              <w:spacing w:after="0" w:line="259" w:lineRule="auto"/>
              <w:ind w:right="89" w:hanging="360"/>
            </w:pPr>
            <w:r>
              <w:t xml:space="preserve">Affected life span of solar park infrastructure </w:t>
            </w:r>
          </w:p>
        </w:tc>
        <w:tc>
          <w:tcPr>
            <w:tcW w:w="155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t xml:space="preserve">Low </w:t>
            </w:r>
          </w:p>
        </w:tc>
        <w:tc>
          <w:tcPr>
            <w:tcW w:w="2616"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88" w:firstLine="0"/>
            </w:pPr>
            <w:r>
              <w:t xml:space="preserve">Undertake flood risk assessment to inform project design and implementation. </w:t>
            </w:r>
          </w:p>
        </w:tc>
      </w:tr>
      <w:tr w:rsidR="008E69A4">
        <w:trPr>
          <w:trHeight w:val="3767"/>
        </w:trPr>
        <w:tc>
          <w:tcPr>
            <w:tcW w:w="45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55" w:firstLine="0"/>
              <w:jc w:val="right"/>
            </w:pPr>
            <w:r>
              <w:t xml:space="preserve">(iii) </w:t>
            </w:r>
          </w:p>
        </w:tc>
        <w:tc>
          <w:tcPr>
            <w:tcW w:w="1724"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t xml:space="preserve">Water availability </w:t>
            </w:r>
          </w:p>
        </w:tc>
        <w:tc>
          <w:tcPr>
            <w:tcW w:w="3222" w:type="dxa"/>
            <w:tcBorders>
              <w:top w:val="single" w:sz="4" w:space="0" w:color="000000"/>
              <w:left w:val="single" w:sz="4" w:space="0" w:color="000000"/>
              <w:bottom w:val="single" w:sz="4" w:space="0" w:color="000000"/>
              <w:right w:val="single" w:sz="4" w:space="0" w:color="000000"/>
            </w:tcBorders>
          </w:tcPr>
          <w:p w:rsidR="008E69A4" w:rsidRDefault="00D610A8">
            <w:pPr>
              <w:numPr>
                <w:ilvl w:val="0"/>
                <w:numId w:val="48"/>
              </w:numPr>
              <w:spacing w:after="33" w:line="276" w:lineRule="auto"/>
              <w:ind w:right="88" w:hanging="360"/>
            </w:pPr>
            <w:r>
              <w:t xml:space="preserve">Reduced frequency of precipitation affecting water availability and water quality </w:t>
            </w:r>
          </w:p>
          <w:p w:rsidR="008E69A4" w:rsidRDefault="00D610A8">
            <w:pPr>
              <w:numPr>
                <w:ilvl w:val="0"/>
                <w:numId w:val="48"/>
              </w:numPr>
              <w:spacing w:after="33" w:line="276" w:lineRule="auto"/>
              <w:ind w:right="88" w:hanging="360"/>
            </w:pPr>
            <w:r>
              <w:t xml:space="preserve">Increased risk of corrosion of steel infrastructure (lattice towers) with a corresponding increase in humidity </w:t>
            </w:r>
          </w:p>
          <w:p w:rsidR="008E69A4" w:rsidRDefault="00D610A8">
            <w:pPr>
              <w:numPr>
                <w:ilvl w:val="0"/>
                <w:numId w:val="48"/>
              </w:numPr>
              <w:spacing w:after="34" w:line="276" w:lineRule="auto"/>
              <w:ind w:right="88" w:hanging="360"/>
            </w:pPr>
            <w:r>
              <w:t xml:space="preserve">Increased risk of drought episodes and dust damage to solar PV plants </w:t>
            </w:r>
          </w:p>
          <w:p w:rsidR="008E69A4" w:rsidRDefault="00D610A8">
            <w:pPr>
              <w:numPr>
                <w:ilvl w:val="0"/>
                <w:numId w:val="48"/>
              </w:numPr>
              <w:spacing w:after="0" w:line="259" w:lineRule="auto"/>
              <w:ind w:right="88" w:hanging="360"/>
            </w:pPr>
            <w:r>
              <w:t>Less water availability for PV panel cleaning and maintenance of vegetati</w:t>
            </w:r>
            <w:r>
              <w:t xml:space="preserve">on within the solar park </w:t>
            </w:r>
          </w:p>
        </w:tc>
        <w:tc>
          <w:tcPr>
            <w:tcW w:w="155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t xml:space="preserve">Medium </w:t>
            </w:r>
          </w:p>
        </w:tc>
        <w:tc>
          <w:tcPr>
            <w:tcW w:w="2616"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88" w:firstLine="0"/>
            </w:pPr>
            <w:r>
              <w:t xml:space="preserve">Diversification of water sources and invest in adequate storage to cushion the facility from water shortage shocks.  </w:t>
            </w:r>
          </w:p>
        </w:tc>
      </w:tr>
    </w:tbl>
    <w:p w:rsidR="008E69A4" w:rsidRDefault="00D610A8">
      <w:pPr>
        <w:spacing w:after="163"/>
        <w:ind w:left="21" w:right="113"/>
      </w:pPr>
      <w:r>
        <w:t xml:space="preserve">The energy sector is vulnerable to projected changes in mean climate conditions such as temperature and precipitation. Climate variability is expected to increase in a warmer climate; and in the frequency and intensity of weather events such as floods and </w:t>
      </w:r>
      <w:r>
        <w:t xml:space="preserve">droughts. </w:t>
      </w:r>
    </w:p>
    <w:p w:rsidR="008E69A4" w:rsidRDefault="00D610A8">
      <w:pPr>
        <w:spacing w:after="165"/>
        <w:ind w:left="21" w:right="110"/>
      </w:pPr>
      <w:r>
        <w:t>The proponent is encouraged to develop a climate-proof solar plant infrastructure with the design, operation and maintenance standards integrating measures to improve flood resilience. However, these changes in are not anticipated to be signific</w:t>
      </w:r>
      <w:r>
        <w:t xml:space="preserve">ant over the design life of the solar plant (+25 years). </w:t>
      </w:r>
    </w:p>
    <w:p w:rsidR="008E69A4" w:rsidRDefault="00D610A8">
      <w:pPr>
        <w:spacing w:after="0" w:line="259" w:lineRule="auto"/>
        <w:ind w:left="0" w:right="0" w:firstLine="0"/>
        <w:jc w:val="left"/>
      </w:pPr>
      <w:r>
        <w:t xml:space="preserve"> </w:t>
      </w:r>
      <w:r>
        <w:tab/>
        <w:t xml:space="preserve"> </w:t>
      </w:r>
    </w:p>
    <w:tbl>
      <w:tblPr>
        <w:tblStyle w:val="TableGrid"/>
        <w:tblW w:w="9421" w:type="dxa"/>
        <w:tblInd w:w="-30" w:type="dxa"/>
        <w:tblCellMar>
          <w:top w:w="31" w:type="dxa"/>
          <w:left w:w="0" w:type="dxa"/>
          <w:bottom w:w="0" w:type="dxa"/>
          <w:right w:w="115" w:type="dxa"/>
        </w:tblCellMar>
        <w:tblLook w:val="04A0" w:firstRow="1" w:lastRow="0" w:firstColumn="1" w:lastColumn="0" w:noHBand="0" w:noVBand="1"/>
      </w:tblPr>
      <w:tblGrid>
        <w:gridCol w:w="462"/>
        <w:gridCol w:w="8959"/>
      </w:tblGrid>
      <w:tr w:rsidR="008E69A4">
        <w:trPr>
          <w:trHeight w:val="322"/>
        </w:trPr>
        <w:tc>
          <w:tcPr>
            <w:tcW w:w="462"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30" w:right="0" w:firstLine="0"/>
              <w:jc w:val="left"/>
            </w:pPr>
            <w:r>
              <w:rPr>
                <w:b/>
                <w:sz w:val="24"/>
              </w:rPr>
              <w:t xml:space="preserve">7 </w:t>
            </w:r>
          </w:p>
        </w:tc>
        <w:tc>
          <w:tcPr>
            <w:tcW w:w="8959"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0" w:right="0" w:firstLine="0"/>
              <w:jc w:val="left"/>
            </w:pPr>
            <w:r>
              <w:rPr>
                <w:b/>
                <w:sz w:val="24"/>
              </w:rPr>
              <w:t xml:space="preserve">ANALYSIS OF ALTERNATIVES </w:t>
            </w:r>
          </w:p>
        </w:tc>
      </w:tr>
    </w:tbl>
    <w:p w:rsidR="008E69A4" w:rsidRDefault="00D610A8">
      <w:pPr>
        <w:pStyle w:val="Heading2"/>
        <w:numPr>
          <w:ilvl w:val="0"/>
          <w:numId w:val="0"/>
        </w:numPr>
        <w:tabs>
          <w:tab w:val="center" w:pos="1160"/>
        </w:tabs>
        <w:ind w:left="-15" w:right="0"/>
      </w:pPr>
      <w:r>
        <w:lastRenderedPageBreak/>
        <w:t xml:space="preserve">7.1 </w:t>
      </w:r>
      <w:r>
        <w:tab/>
        <w:t xml:space="preserve">Introduction </w:t>
      </w:r>
    </w:p>
    <w:p w:rsidR="008E69A4" w:rsidRDefault="00D610A8">
      <w:pPr>
        <w:spacing w:after="166"/>
        <w:ind w:left="21" w:right="111"/>
      </w:pPr>
      <w:r>
        <w:t>This section is a requirement by law and is critical in consideration of the ideal development with minimal environmental disturbance. The following feasible land-use options will be compared in terms of cost and benefit criteria: environmental impacts, so</w:t>
      </w:r>
      <w:r>
        <w:t>cial acceptability, economics (including productivity of land-use) and design feasibility. The general principle involved in identifying alternative option(s) to a proposed development is to ensure that the option chosen would result in optimal social, env</w:t>
      </w:r>
      <w:r>
        <w:t xml:space="preserve">ironmental and capital benefits not only for the developer, but also for the environment and stakeholders in the area.  </w:t>
      </w:r>
    </w:p>
    <w:p w:rsidR="008E69A4" w:rsidRDefault="00D610A8">
      <w:pPr>
        <w:pStyle w:val="Heading2"/>
        <w:numPr>
          <w:ilvl w:val="0"/>
          <w:numId w:val="0"/>
        </w:numPr>
        <w:tabs>
          <w:tab w:val="center" w:pos="2626"/>
        </w:tabs>
        <w:ind w:left="-15" w:right="0"/>
      </w:pPr>
      <w:r>
        <w:t xml:space="preserve">7.2 </w:t>
      </w:r>
      <w:r>
        <w:tab/>
        <w:t xml:space="preserve">Assessment and Evaluation of Alternatives </w:t>
      </w:r>
    </w:p>
    <w:p w:rsidR="008E69A4" w:rsidRDefault="00D610A8">
      <w:pPr>
        <w:spacing w:after="156"/>
        <w:ind w:left="21" w:right="0"/>
      </w:pPr>
      <w:r>
        <w:t>In the assessment of the proposed project alternatives, this study considered four main</w:t>
      </w:r>
      <w:r>
        <w:t xml:space="preserve"> alternatives namely:  </w:t>
      </w:r>
    </w:p>
    <w:p w:rsidR="008E69A4" w:rsidRDefault="00D610A8">
      <w:pPr>
        <w:numPr>
          <w:ilvl w:val="0"/>
          <w:numId w:val="32"/>
        </w:numPr>
        <w:spacing w:after="0"/>
        <w:ind w:right="0" w:hanging="720"/>
      </w:pPr>
      <w:r>
        <w:t>“No Project” Alternative</w:t>
      </w:r>
      <w:r>
        <w:t xml:space="preserve"> </w:t>
      </w:r>
    </w:p>
    <w:p w:rsidR="008E69A4" w:rsidRDefault="00D610A8">
      <w:pPr>
        <w:numPr>
          <w:ilvl w:val="0"/>
          <w:numId w:val="32"/>
        </w:numPr>
        <w:ind w:right="0" w:hanging="720"/>
      </w:pPr>
      <w:r>
        <w:t xml:space="preserve">Alternative location </w:t>
      </w:r>
    </w:p>
    <w:p w:rsidR="008E69A4" w:rsidRDefault="00D610A8">
      <w:pPr>
        <w:numPr>
          <w:ilvl w:val="0"/>
          <w:numId w:val="32"/>
        </w:numPr>
        <w:spacing w:after="165"/>
        <w:ind w:right="0" w:hanging="720"/>
      </w:pPr>
      <w:r>
        <w:t xml:space="preserve">Alternative land uses  </w:t>
      </w:r>
    </w:p>
    <w:p w:rsidR="008E69A4" w:rsidRDefault="00D610A8">
      <w:pPr>
        <w:pStyle w:val="Heading3"/>
        <w:tabs>
          <w:tab w:val="center" w:pos="1864"/>
        </w:tabs>
        <w:spacing w:after="228" w:line="259" w:lineRule="auto"/>
        <w:ind w:left="0" w:right="0" w:firstLine="0"/>
      </w:pPr>
      <w:r>
        <w:t xml:space="preserve">7.2.1 </w:t>
      </w:r>
      <w:r>
        <w:tab/>
      </w:r>
      <w:r>
        <w:t>“</w:t>
      </w:r>
      <w:r>
        <w:t xml:space="preserve">No </w:t>
      </w:r>
      <w:r>
        <w:t>Project” Alternative</w:t>
      </w:r>
      <w:r>
        <w:t xml:space="preserve"> </w:t>
      </w:r>
    </w:p>
    <w:p w:rsidR="008E69A4" w:rsidRDefault="00D610A8">
      <w:pPr>
        <w:spacing w:after="233"/>
        <w:ind w:left="0" w:right="111" w:firstLine="0"/>
      </w:pPr>
      <w:r>
        <w:t>The “</w:t>
      </w:r>
      <w:r>
        <w:t>N</w:t>
      </w:r>
      <w:r>
        <w:t>o Project” alternative could exacerbate the deficit in electricity production and would hinder the diversification of energy sources in Kenya. Foregoing the development and installation of Kenya’s</w:t>
      </w:r>
      <w:r>
        <w:t xml:space="preserve"> solar resource will result in greater reliance on thermal a</w:t>
      </w:r>
      <w:r>
        <w:t xml:space="preserve">nd hydropower Projects. Hydropower Projects are however vulnerable to the recurrent droughts seen in Kenya in recent years, an issue which is expected to </w:t>
      </w:r>
      <w:r>
        <w:t>be exacerbated given prevailing climate change perspectives. Conversely, the “</w:t>
      </w:r>
      <w:r>
        <w:t>N</w:t>
      </w:r>
      <w:r>
        <w:t xml:space="preserve">o Project” alternative </w:t>
      </w:r>
      <w:r>
        <w:t xml:space="preserve">could lead to a longer-term reliance on fossil fuel generation (domestic or imported) which would contribute </w:t>
      </w:r>
      <w:r>
        <w:t>to GHG emissions. The “</w:t>
      </w:r>
      <w:r>
        <w:t>N</w:t>
      </w:r>
      <w:r>
        <w:t>o Project” alternative would result in:</w:t>
      </w:r>
      <w:r>
        <w:t xml:space="preserve"> </w:t>
      </w:r>
    </w:p>
    <w:p w:rsidR="008E69A4" w:rsidRDefault="00D610A8">
      <w:pPr>
        <w:numPr>
          <w:ilvl w:val="0"/>
          <w:numId w:val="33"/>
        </w:numPr>
        <w:ind w:right="930" w:hanging="360"/>
      </w:pPr>
      <w:r>
        <w:t xml:space="preserve">Slower transition to 85% electricity generation from renewable energy target </w:t>
      </w:r>
      <w:r>
        <w:rPr>
          <w:rFonts w:ascii="Courier New" w:eastAsia="Courier New" w:hAnsi="Courier New" w:cs="Courier New"/>
        </w:rPr>
        <w:t>o</w:t>
      </w:r>
      <w:r>
        <w:t xml:space="preserve"> </w:t>
      </w:r>
      <w:r>
        <w:tab/>
        <w:t>Re</w:t>
      </w:r>
      <w:r>
        <w:t xml:space="preserve">duced or delayed diversification of </w:t>
      </w:r>
      <w:r>
        <w:t>Kenya’s</w:t>
      </w:r>
      <w:r>
        <w:t xml:space="preserve"> generation portfolio </w:t>
      </w:r>
    </w:p>
    <w:p w:rsidR="008E69A4" w:rsidRDefault="00D610A8">
      <w:pPr>
        <w:numPr>
          <w:ilvl w:val="0"/>
          <w:numId w:val="33"/>
        </w:numPr>
        <w:spacing w:after="229"/>
        <w:ind w:right="930" w:hanging="360"/>
      </w:pPr>
      <w:r>
        <w:t xml:space="preserve">Potential increase of imports of fuel for fossil fuel power plants with lower capacity factors and higher energy costs </w:t>
      </w:r>
    </w:p>
    <w:p w:rsidR="008E69A4" w:rsidRDefault="00D610A8">
      <w:pPr>
        <w:spacing w:after="232"/>
        <w:ind w:left="21" w:right="110"/>
      </w:pPr>
      <w:r>
        <w:t>The environmental impact of the no Project alternative would mean no i</w:t>
      </w:r>
      <w:r>
        <w:t xml:space="preserve">mpact to the existing habitats, </w:t>
      </w:r>
      <w:r>
        <w:t xml:space="preserve">assuming no alternative development takes place. However, as mentioned above, the “no Project” alternative creates the need for an alternative energy source to meet the country ‘s demand for reliable </w:t>
      </w:r>
      <w:r>
        <w:t>electricity supply. Depe</w:t>
      </w:r>
      <w:r>
        <w:t xml:space="preserve">nding on the alternative source selected, there is potential for this additional source to produce harmful pollutants and in the case of wind, have increased habitat take per megawatt during the Project lifecycle. </w:t>
      </w:r>
    </w:p>
    <w:p w:rsidR="008E69A4" w:rsidRDefault="00D610A8">
      <w:pPr>
        <w:spacing w:after="232"/>
        <w:ind w:left="21" w:right="110"/>
      </w:pPr>
      <w:r>
        <w:t xml:space="preserve">From a socio-economic perspective, there </w:t>
      </w:r>
      <w:r>
        <w:t>is some opportunity for local employment mainly during construction of the Project, including training opportunities for local people. The land proposed would not require physical displacement and subject to adequate compensation for land use at the Projec</w:t>
      </w:r>
      <w:r>
        <w:t xml:space="preserve">t site, the impact on communities is expected to be comparatively low to alternative options. </w:t>
      </w:r>
    </w:p>
    <w:p w:rsidR="008E69A4" w:rsidRDefault="00D610A8">
      <w:pPr>
        <w:ind w:left="21" w:right="110"/>
      </w:pPr>
      <w:r>
        <w:t>Selecting the “</w:t>
      </w:r>
      <w:r>
        <w:t>N</w:t>
      </w:r>
      <w:r>
        <w:t xml:space="preserve">o Project” alternative would delay the diversification of Kenya’s </w:t>
      </w:r>
      <w:r>
        <w:t xml:space="preserve">energy sources and ultimately would detract from the goal of the Kenyan energy </w:t>
      </w:r>
      <w:r>
        <w:t xml:space="preserve">sector to </w:t>
      </w:r>
      <w:r>
        <w:t xml:space="preserve">―ensure sustainable, adequate, </w:t>
      </w:r>
      <w:r>
        <w:t xml:space="preserve">affordable, competitive, secure and reliable supply of energy to meet national and County needs at least </w:t>
      </w:r>
      <w:r>
        <w:t xml:space="preserve">cost, while protecting and conserving the environment. Furthermore, the “no Project” alternative would </w:t>
      </w:r>
      <w:r>
        <w:t>contrib</w:t>
      </w:r>
      <w:r>
        <w:t xml:space="preserve">ute to a continued electricity price volatility nationally. </w:t>
      </w:r>
    </w:p>
    <w:p w:rsidR="008E69A4" w:rsidRDefault="00D610A8">
      <w:pPr>
        <w:pStyle w:val="Heading3"/>
        <w:tabs>
          <w:tab w:val="center" w:pos="1682"/>
        </w:tabs>
        <w:ind w:left="-15" w:right="0" w:firstLine="0"/>
      </w:pPr>
      <w:r>
        <w:lastRenderedPageBreak/>
        <w:t xml:space="preserve">7.2.2 </w:t>
      </w:r>
      <w:r>
        <w:tab/>
        <w:t xml:space="preserve">Alternative Location </w:t>
      </w:r>
    </w:p>
    <w:p w:rsidR="008E69A4" w:rsidRDefault="00D610A8">
      <w:pPr>
        <w:spacing w:after="245"/>
        <w:ind w:left="21" w:right="112"/>
      </w:pPr>
      <w:r>
        <w:t>This option is based on the criteria that the proposed development is to be sited in a zone planned for other developments or there is need to preserve any threatened</w:t>
      </w:r>
      <w:r>
        <w:t xml:space="preserve">, endangered, rare or unique species of plants or animals found at the site or the site is in or close to ecologically sensitive area.  </w:t>
      </w:r>
    </w:p>
    <w:p w:rsidR="008E69A4" w:rsidRDefault="00D610A8">
      <w:pPr>
        <w:spacing w:after="245"/>
        <w:ind w:left="21" w:right="111"/>
      </w:pPr>
      <w:r>
        <w:t>The EIA processes established that the project is not out of character from the surrounding. Therefore, the proposed de</w:t>
      </w:r>
      <w:r>
        <w:t xml:space="preserve">velopment cannot be an impediment to any other developments since it is compatible with adjacent facilities. There are no physical, biological, cultural and socio-economic features of special concern at the site.  </w:t>
      </w:r>
    </w:p>
    <w:p w:rsidR="008E69A4" w:rsidRDefault="00D610A8">
      <w:pPr>
        <w:spacing w:after="245"/>
        <w:ind w:left="21" w:right="113"/>
      </w:pPr>
      <w:r>
        <w:t xml:space="preserve">If this option is selected the proponent is required to look for an alternative site either within or outside the zone. This implies that the proponent has to buy or lease another piece of land elsewhere since at the moment, the proponent does not have an </w:t>
      </w:r>
      <w:r>
        <w:t>alternative site. It might take a very long time looking for and finding a similar sized land and completing all official transactions relating to change of land ownership. There is also no guarantee that the land would be available, and if such land is av</w:t>
      </w:r>
      <w:r>
        <w:t xml:space="preserve">ailable, its cost might be beyond affordable for the proponent.  </w:t>
      </w:r>
    </w:p>
    <w:p w:rsidR="008E69A4" w:rsidRDefault="00D610A8">
      <w:pPr>
        <w:spacing w:after="166"/>
        <w:ind w:left="21" w:right="111"/>
      </w:pPr>
      <w:r>
        <w:t xml:space="preserve">The processes of designing and planning will have to be started over again. The proponent will need to reengage professionals like architects, EIA experts, land surveyors and physical planners to assess the viability of the new site. Additional costs will </w:t>
      </w:r>
      <w:r>
        <w:t xml:space="preserve">arise from the design and approval of the building plans for the new site. </w:t>
      </w:r>
    </w:p>
    <w:p w:rsidR="008E69A4" w:rsidRDefault="00D610A8">
      <w:pPr>
        <w:pStyle w:val="Heading3"/>
        <w:tabs>
          <w:tab w:val="center" w:pos="1715"/>
        </w:tabs>
        <w:ind w:left="-15" w:right="0" w:firstLine="0"/>
      </w:pPr>
      <w:r>
        <w:t xml:space="preserve">7.2.3 </w:t>
      </w:r>
      <w:r>
        <w:tab/>
        <w:t xml:space="preserve">Alternative Land Use </w:t>
      </w:r>
    </w:p>
    <w:p w:rsidR="008E69A4" w:rsidRDefault="00D610A8">
      <w:pPr>
        <w:spacing w:after="245"/>
        <w:ind w:left="21" w:right="0"/>
      </w:pPr>
      <w:r>
        <w:t>This option allows the developer to explore other alternative land uses for the site other than the proposed solar plant project. Alternative land uses</w:t>
      </w:r>
      <w:r>
        <w:t xml:space="preserve"> that were considered in the analysis include  </w:t>
      </w:r>
    </w:p>
    <w:p w:rsidR="008E69A4" w:rsidRDefault="00D610A8">
      <w:pPr>
        <w:numPr>
          <w:ilvl w:val="0"/>
          <w:numId w:val="34"/>
        </w:numPr>
        <w:spacing w:after="250" w:line="267" w:lineRule="auto"/>
        <w:ind w:right="100" w:hanging="682"/>
      </w:pPr>
      <w:r>
        <w:rPr>
          <w:i/>
        </w:rPr>
        <w:t xml:space="preserve">Wheat Growing </w:t>
      </w:r>
    </w:p>
    <w:p w:rsidR="008E69A4" w:rsidRDefault="00D610A8">
      <w:pPr>
        <w:spacing w:after="244"/>
        <w:ind w:left="21" w:right="112"/>
      </w:pPr>
      <w:r>
        <w:t>Under this scenario, the proponent will engage in commercial large-scale wheat production. The impact of wheat farming on the environment is minimal with little irrigation and agro-chemical les</w:t>
      </w:r>
      <w:r>
        <w:t>ser chemicals are required during the growing period as compared to intensive commercial farming. Additionally, wheat provides cover against soil erosion. However, yields have over the years been affected by rainfall variability as well as theft of the pro</w:t>
      </w:r>
      <w:r>
        <w:t xml:space="preserve">duce. The venture would also register lesser employment opportunities compared to the prospects associated with the proposed project.  </w:t>
      </w:r>
    </w:p>
    <w:p w:rsidR="008E69A4" w:rsidRDefault="00D610A8">
      <w:pPr>
        <w:spacing w:after="244"/>
        <w:ind w:left="21" w:right="111"/>
      </w:pPr>
      <w:r>
        <w:t>In the wake of increased need for local and foreign investments in energy, crucial for economic growth and employment cr</w:t>
      </w:r>
      <w:r>
        <w:t>eation, it is critical for environmentally sustainable land uses to be considered. Such land uses must be geared towards meeting the twin goals of environmental conservation and economic growth. From the above analysis, the status quo/continuation of wheat</w:t>
      </w:r>
      <w:r>
        <w:t xml:space="preserve"> growing will not optimally contribute to these goals.  </w:t>
      </w:r>
    </w:p>
    <w:p w:rsidR="008E69A4" w:rsidRDefault="00D610A8">
      <w:pPr>
        <w:numPr>
          <w:ilvl w:val="0"/>
          <w:numId w:val="34"/>
        </w:numPr>
        <w:spacing w:after="250" w:line="267" w:lineRule="auto"/>
        <w:ind w:right="100" w:hanging="682"/>
      </w:pPr>
      <w:r>
        <w:rPr>
          <w:i/>
        </w:rPr>
        <w:t xml:space="preserve">Livestock production </w:t>
      </w:r>
    </w:p>
    <w:p w:rsidR="008E69A4" w:rsidRDefault="00D610A8">
      <w:pPr>
        <w:spacing w:after="245"/>
        <w:ind w:left="21" w:right="110"/>
      </w:pPr>
      <w:r>
        <w:t>The project area falls within agro-ecological zone suitable for ranching. The expansive land would provide ample space with a carrying capacity for productive beef and dairy pro</w:t>
      </w:r>
      <w:r>
        <w:t>duction. The market for livestock products is ever-increasing in the local and regional markets. However, there is need to ensure the ecological carrying capacity is not exceeded leading to adverse effects such as loss of vegetation cover and soil erosion.</w:t>
      </w:r>
      <w:r>
        <w:t xml:space="preserve"> These would have a significant impact on the infiltration rates and overall productivity of the land. Livestock production using appropriate management principles and practices is a viable enterprise </w:t>
      </w:r>
      <w:r>
        <w:lastRenderedPageBreak/>
        <w:t>but its profitability is far much lower compared to the</w:t>
      </w:r>
      <w:r>
        <w:t xml:space="preserve"> proposed enterprise. Additionally, rampant cases of livestock theft may hinder the profitability of the venture. Under this project context this scenario is not desirable. </w:t>
      </w:r>
    </w:p>
    <w:p w:rsidR="008E69A4" w:rsidRDefault="00D610A8">
      <w:pPr>
        <w:numPr>
          <w:ilvl w:val="0"/>
          <w:numId w:val="34"/>
        </w:numPr>
        <w:spacing w:after="250" w:line="267" w:lineRule="auto"/>
        <w:ind w:right="100" w:hanging="682"/>
      </w:pPr>
      <w:r>
        <w:rPr>
          <w:i/>
        </w:rPr>
        <w:t xml:space="preserve">Ecotourism </w:t>
      </w:r>
    </w:p>
    <w:p w:rsidR="008E69A4" w:rsidRDefault="00D610A8">
      <w:pPr>
        <w:spacing w:after="165"/>
        <w:ind w:left="21" w:right="110"/>
      </w:pPr>
      <w:r>
        <w:t>Ecotourism also offers a practical alternative to the proposed project</w:t>
      </w:r>
      <w:r>
        <w:t>. The proponent would develop an ecotourism facility including holiday homes or a lodge and provide an environment for the existence of a number of wildlife species. Tourism is one the main activities with tremendous growth in recent years, particularly in</w:t>
      </w:r>
      <w:r>
        <w:t xml:space="preserve"> Laikipia. The tourists are being drawn by the prospect of seeing the unusual or spectacular scenery and unique plants and animals in their native habitats, as well as any cultural and historical features found in these areas. However, this scenario would </w:t>
      </w:r>
      <w:r>
        <w:t>not adequately respond to the existing livelihood challenges in the project area. To a larger extent, it would only serve the economic interests of the proponent with minimal benefits to the local community and the country. The issues of human wildlife con</w:t>
      </w:r>
      <w:r>
        <w:t xml:space="preserve">flicts may also arise from the existence of wildlife species in the farm. </w:t>
      </w:r>
    </w:p>
    <w:p w:rsidR="008E69A4" w:rsidRDefault="00D610A8">
      <w:pPr>
        <w:pStyle w:val="Heading2"/>
        <w:numPr>
          <w:ilvl w:val="0"/>
          <w:numId w:val="0"/>
        </w:numPr>
        <w:tabs>
          <w:tab w:val="center" w:pos="1676"/>
        </w:tabs>
        <w:ind w:left="-15" w:right="0"/>
      </w:pPr>
      <w:r>
        <w:t xml:space="preserve">7.3 </w:t>
      </w:r>
      <w:r>
        <w:tab/>
        <w:t xml:space="preserve">Results of the Analysis </w:t>
      </w:r>
    </w:p>
    <w:p w:rsidR="008E69A4" w:rsidRDefault="00D610A8">
      <w:pPr>
        <w:spacing w:after="245"/>
        <w:ind w:left="21" w:right="110"/>
      </w:pPr>
      <w:r>
        <w:t>Analysis of alternatives determined that the proposed project remains the most suitable alternative. Essentially, it is more compatible with the prevai</w:t>
      </w:r>
      <w:r>
        <w:t>ling ecological conditions, enhanced water security as well as provide direct and indirect socio-economic benefits. The proposed project is expected to contribute to the Kenyan Government policy documents including Kenya Vision 2030 and the Bottom- Up Econ</w:t>
      </w:r>
      <w:r>
        <w:t xml:space="preserve">omic Transformation Agenda (BETA). Under the proposed development alternative, the proponent would be issued with an EIA license upon approval of the project report by NEMA.  </w:t>
      </w:r>
    </w:p>
    <w:p w:rsidR="008E69A4" w:rsidRDefault="00D610A8">
      <w:pPr>
        <w:spacing w:after="165"/>
        <w:ind w:left="21" w:right="113"/>
      </w:pPr>
      <w:r>
        <w:t>This EIA Project Report has appraised the project to ascertain its potential imp</w:t>
      </w:r>
      <w:r>
        <w:t xml:space="preserve">acts and practical mitigation measures. Therefore, if all measures provided are implemented, the proposed project will not have significant adverse impacts. </w:t>
      </w:r>
    </w:p>
    <w:p w:rsidR="008E69A4" w:rsidRDefault="00D610A8">
      <w:pPr>
        <w:spacing w:after="0" w:line="259" w:lineRule="auto"/>
        <w:ind w:left="0" w:right="0" w:firstLine="0"/>
        <w:jc w:val="left"/>
      </w:pPr>
      <w:r>
        <w:t xml:space="preserve"> </w:t>
      </w:r>
      <w:r>
        <w:tab/>
        <w:t xml:space="preserve"> </w:t>
      </w:r>
    </w:p>
    <w:tbl>
      <w:tblPr>
        <w:tblStyle w:val="TableGrid"/>
        <w:tblW w:w="9421" w:type="dxa"/>
        <w:tblInd w:w="-30" w:type="dxa"/>
        <w:tblCellMar>
          <w:top w:w="31" w:type="dxa"/>
          <w:left w:w="0" w:type="dxa"/>
          <w:bottom w:w="0" w:type="dxa"/>
          <w:right w:w="115" w:type="dxa"/>
        </w:tblCellMar>
        <w:tblLook w:val="04A0" w:firstRow="1" w:lastRow="0" w:firstColumn="1" w:lastColumn="0" w:noHBand="0" w:noVBand="1"/>
      </w:tblPr>
      <w:tblGrid>
        <w:gridCol w:w="462"/>
        <w:gridCol w:w="8959"/>
      </w:tblGrid>
      <w:tr w:rsidR="008E69A4">
        <w:trPr>
          <w:trHeight w:val="322"/>
        </w:trPr>
        <w:tc>
          <w:tcPr>
            <w:tcW w:w="462"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30" w:right="0" w:firstLine="0"/>
              <w:jc w:val="left"/>
            </w:pPr>
            <w:r>
              <w:rPr>
                <w:b/>
                <w:sz w:val="24"/>
              </w:rPr>
              <w:t xml:space="preserve">8 </w:t>
            </w:r>
          </w:p>
        </w:tc>
        <w:tc>
          <w:tcPr>
            <w:tcW w:w="8959"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0" w:right="0" w:firstLine="0"/>
              <w:jc w:val="left"/>
            </w:pPr>
            <w:r>
              <w:rPr>
                <w:b/>
                <w:sz w:val="24"/>
              </w:rPr>
              <w:t xml:space="preserve">ENVIRONMENTAL MANAGEMENT AND MONITORING PLAN </w:t>
            </w:r>
          </w:p>
        </w:tc>
      </w:tr>
    </w:tbl>
    <w:p w:rsidR="008E69A4" w:rsidRDefault="00D610A8">
      <w:pPr>
        <w:pStyle w:val="Heading2"/>
        <w:numPr>
          <w:ilvl w:val="0"/>
          <w:numId w:val="0"/>
        </w:numPr>
        <w:tabs>
          <w:tab w:val="center" w:pos="1019"/>
        </w:tabs>
        <w:ind w:left="-15" w:right="0"/>
      </w:pPr>
      <w:r>
        <w:t xml:space="preserve">8.1 </w:t>
      </w:r>
      <w:r>
        <w:tab/>
        <w:t xml:space="preserve">Overview </w:t>
      </w:r>
    </w:p>
    <w:p w:rsidR="008E69A4" w:rsidRDefault="00D610A8">
      <w:pPr>
        <w:spacing w:after="245"/>
        <w:ind w:left="21" w:right="110"/>
      </w:pPr>
      <w:r>
        <w:t>The development of an Environmental Management and Monitoring Plan (EMMP) is an important process of ensuring project sustainability and environment protection. Whereas efforts are usually made to develop mitigation measures for a proposed project, it is d</w:t>
      </w:r>
      <w:r>
        <w:t>uring the operation lifespan of the project that actual impacts are noted or experienced. The EMMP is, therefore, an important element for monitoring of the progress of mitigation measures being implemented while also monitoring adverse impacts that were n</w:t>
      </w:r>
      <w:r>
        <w:t xml:space="preserve">ot earlier considered or anticipated.  </w:t>
      </w:r>
    </w:p>
    <w:p w:rsidR="008E69A4" w:rsidRDefault="00D610A8">
      <w:pPr>
        <w:spacing w:after="166"/>
        <w:ind w:left="21" w:right="111"/>
      </w:pPr>
      <w:r>
        <w:t>The Environmental Management and Monitoring Plan will provide the basis for the implementation of the mitigation measures and provide a benchmark for the monitoring of the environmental performance of the proposed project through internal and external audi</w:t>
      </w:r>
      <w:r>
        <w:t xml:space="preserve">ts. The Environmental Management and Monitoring Plan has the important advantages of improving operational efficiency, promoting overall environmental protection, and occupational health and safety.  </w:t>
      </w:r>
    </w:p>
    <w:p w:rsidR="008E69A4" w:rsidRDefault="00D610A8">
      <w:pPr>
        <w:pStyle w:val="Heading2"/>
        <w:numPr>
          <w:ilvl w:val="0"/>
          <w:numId w:val="0"/>
        </w:numPr>
        <w:tabs>
          <w:tab w:val="center" w:pos="1571"/>
        </w:tabs>
        <w:ind w:left="-15" w:right="0"/>
      </w:pPr>
      <w:r>
        <w:t xml:space="preserve">8.2 </w:t>
      </w:r>
      <w:r>
        <w:tab/>
        <w:t xml:space="preserve">Monitoring approach </w:t>
      </w:r>
    </w:p>
    <w:p w:rsidR="008E69A4" w:rsidRDefault="00D610A8">
      <w:pPr>
        <w:spacing w:after="39"/>
        <w:ind w:left="21" w:right="111"/>
      </w:pPr>
      <w:r>
        <w:t>The EMMP involves measurement</w:t>
      </w:r>
      <w:r>
        <w:t xml:space="preserve"> of relevant parameters and setting benchmarks, at a level of details accurate enough, to distinguish the anticipated changes. Monitoring aims at determining the effectiveness of actions to improve environmental quality; as regards the proposed project act</w:t>
      </w:r>
      <w:r>
        <w:t xml:space="preserve">ivities. The basic activities </w:t>
      </w:r>
      <w:r>
        <w:lastRenderedPageBreak/>
        <w:t xml:space="preserve">for a sound monitoring programme for the project, once it starts operating, should at least include the following parameters:  </w:t>
      </w:r>
    </w:p>
    <w:p w:rsidR="008E69A4" w:rsidRDefault="00D610A8">
      <w:pPr>
        <w:numPr>
          <w:ilvl w:val="0"/>
          <w:numId w:val="35"/>
        </w:numPr>
        <w:spacing w:after="39"/>
        <w:ind w:right="0" w:hanging="360"/>
      </w:pPr>
      <w:r>
        <w:t>Collection and analysis of relevant environmental data of the project site including: soil and air</w:t>
      </w:r>
      <w:r>
        <w:t xml:space="preserve"> quality, biological diversity, hydrology and type and quantity of wastes generated. </w:t>
      </w:r>
    </w:p>
    <w:p w:rsidR="008E69A4" w:rsidRDefault="00D610A8">
      <w:pPr>
        <w:numPr>
          <w:ilvl w:val="0"/>
          <w:numId w:val="35"/>
        </w:numPr>
        <w:ind w:right="0" w:hanging="360"/>
      </w:pPr>
      <w:r>
        <w:t xml:space="preserve">Identification of unexpected environmental and social impacts  </w:t>
      </w:r>
    </w:p>
    <w:p w:rsidR="008E69A4" w:rsidRDefault="00D610A8">
      <w:pPr>
        <w:numPr>
          <w:ilvl w:val="0"/>
          <w:numId w:val="35"/>
        </w:numPr>
        <w:spacing w:after="39"/>
        <w:ind w:right="0" w:hanging="360"/>
      </w:pPr>
      <w:r>
        <w:t>Formulation of counter-measures to mitigate the unexpected negative impacts while comparing them with actu</w:t>
      </w:r>
      <w:r>
        <w:t xml:space="preserve">al impacts as identified during the assessment.  </w:t>
      </w:r>
    </w:p>
    <w:p w:rsidR="008E69A4" w:rsidRDefault="00D610A8">
      <w:pPr>
        <w:numPr>
          <w:ilvl w:val="0"/>
          <w:numId w:val="35"/>
        </w:numPr>
        <w:spacing w:after="215"/>
        <w:ind w:right="0" w:hanging="360"/>
      </w:pPr>
      <w:r>
        <w:t xml:space="preserve">Co-ordinate and do follow-up management and monitoring of the mitigation measures. </w:t>
      </w:r>
    </w:p>
    <w:p w:rsidR="008E69A4" w:rsidRDefault="00D610A8">
      <w:pPr>
        <w:spacing w:after="165"/>
        <w:ind w:left="21" w:right="0"/>
      </w:pPr>
      <w:r>
        <w:t xml:space="preserve">The EMMP for the proposed project is presented in the table below. </w:t>
      </w:r>
    </w:p>
    <w:p w:rsidR="008E69A4" w:rsidRDefault="00D610A8">
      <w:pPr>
        <w:spacing w:after="0" w:line="426" w:lineRule="auto"/>
        <w:ind w:left="0" w:right="9416" w:firstLine="0"/>
        <w:jc w:val="left"/>
      </w:pPr>
      <w:r>
        <w:t xml:space="preserve">  </w:t>
      </w:r>
    </w:p>
    <w:p w:rsidR="008E69A4" w:rsidRDefault="008E69A4">
      <w:pPr>
        <w:sectPr w:rsidR="008E69A4">
          <w:headerReference w:type="even" r:id="rId78"/>
          <w:headerReference w:type="default" r:id="rId79"/>
          <w:footerReference w:type="even" r:id="rId80"/>
          <w:footerReference w:type="default" r:id="rId81"/>
          <w:headerReference w:type="first" r:id="rId82"/>
          <w:footerReference w:type="first" r:id="rId83"/>
          <w:pgSz w:w="12240" w:h="15840"/>
          <w:pgMar w:top="1440" w:right="1328" w:bottom="1460" w:left="1440" w:header="756" w:footer="718" w:gutter="0"/>
          <w:pgNumType w:start="1"/>
          <w:cols w:space="720"/>
        </w:sectPr>
      </w:pPr>
    </w:p>
    <w:p w:rsidR="008E69A4" w:rsidRDefault="00D610A8">
      <w:pPr>
        <w:pStyle w:val="Heading2"/>
        <w:numPr>
          <w:ilvl w:val="0"/>
          <w:numId w:val="0"/>
        </w:numPr>
        <w:spacing w:after="5"/>
        <w:ind w:left="3078" w:right="0"/>
      </w:pPr>
      <w:r>
        <w:lastRenderedPageBreak/>
        <w:t xml:space="preserve">Table 7: Environmental Management and Monitoring Plan for the proposed project </w:t>
      </w:r>
    </w:p>
    <w:tbl>
      <w:tblPr>
        <w:tblStyle w:val="TableGrid"/>
        <w:tblW w:w="13747" w:type="dxa"/>
        <w:tblInd w:w="5" w:type="dxa"/>
        <w:tblCellMar>
          <w:top w:w="9" w:type="dxa"/>
          <w:left w:w="0" w:type="dxa"/>
          <w:bottom w:w="0" w:type="dxa"/>
          <w:right w:w="58" w:type="dxa"/>
        </w:tblCellMar>
        <w:tblLook w:val="04A0" w:firstRow="1" w:lastRow="0" w:firstColumn="1" w:lastColumn="0" w:noHBand="0" w:noVBand="1"/>
      </w:tblPr>
      <w:tblGrid>
        <w:gridCol w:w="2404"/>
        <w:gridCol w:w="469"/>
        <w:gridCol w:w="4496"/>
        <w:gridCol w:w="2407"/>
        <w:gridCol w:w="1986"/>
        <w:gridCol w:w="1985"/>
      </w:tblGrid>
      <w:tr w:rsidR="008E69A4">
        <w:trPr>
          <w:trHeight w:val="392"/>
        </w:trPr>
        <w:tc>
          <w:tcPr>
            <w:tcW w:w="2404" w:type="dxa"/>
            <w:tcBorders>
              <w:top w:val="single" w:sz="4" w:space="0" w:color="5B9BD5"/>
              <w:left w:val="nil"/>
              <w:bottom w:val="single" w:sz="4" w:space="0" w:color="5B9BD5"/>
              <w:right w:val="nil"/>
            </w:tcBorders>
            <w:shd w:val="clear" w:color="auto" w:fill="5B9BD5"/>
          </w:tcPr>
          <w:p w:rsidR="008E69A4" w:rsidRDefault="00D610A8">
            <w:pPr>
              <w:spacing w:after="0" w:line="259" w:lineRule="auto"/>
              <w:ind w:left="58" w:right="0" w:firstLine="0"/>
              <w:jc w:val="center"/>
            </w:pPr>
            <w:r>
              <w:rPr>
                <w:b/>
                <w:color w:val="FFFFFF"/>
                <w:sz w:val="18"/>
              </w:rPr>
              <w:t xml:space="preserve">Negative impact </w:t>
            </w:r>
          </w:p>
        </w:tc>
        <w:tc>
          <w:tcPr>
            <w:tcW w:w="469" w:type="dxa"/>
            <w:tcBorders>
              <w:top w:val="single" w:sz="4" w:space="0" w:color="5B9BD5"/>
              <w:left w:val="nil"/>
              <w:bottom w:val="single" w:sz="4" w:space="0" w:color="5B9BD5"/>
              <w:right w:val="nil"/>
            </w:tcBorders>
            <w:shd w:val="clear" w:color="auto" w:fill="5B9BD5"/>
          </w:tcPr>
          <w:p w:rsidR="008E69A4" w:rsidRDefault="008E69A4">
            <w:pPr>
              <w:spacing w:after="160" w:line="259" w:lineRule="auto"/>
              <w:ind w:left="0" w:right="0" w:firstLine="0"/>
              <w:jc w:val="left"/>
            </w:pPr>
          </w:p>
        </w:tc>
        <w:tc>
          <w:tcPr>
            <w:tcW w:w="4496" w:type="dxa"/>
            <w:tcBorders>
              <w:top w:val="single" w:sz="4" w:space="0" w:color="5B9BD5"/>
              <w:left w:val="nil"/>
              <w:bottom w:val="single" w:sz="4" w:space="0" w:color="5B9BD5"/>
              <w:right w:val="nil"/>
            </w:tcBorders>
            <w:shd w:val="clear" w:color="auto" w:fill="5B9BD5"/>
          </w:tcPr>
          <w:p w:rsidR="008E69A4" w:rsidRDefault="00D610A8">
            <w:pPr>
              <w:spacing w:after="0" w:line="259" w:lineRule="auto"/>
              <w:ind w:left="1198" w:right="0" w:firstLine="0"/>
              <w:jc w:val="left"/>
            </w:pPr>
            <w:r>
              <w:rPr>
                <w:b/>
                <w:color w:val="FFFFFF"/>
                <w:sz w:val="18"/>
              </w:rPr>
              <w:t xml:space="preserve">Mitigation Measure </w:t>
            </w:r>
          </w:p>
        </w:tc>
        <w:tc>
          <w:tcPr>
            <w:tcW w:w="2407" w:type="dxa"/>
            <w:tcBorders>
              <w:top w:val="single" w:sz="4" w:space="0" w:color="5B9BD5"/>
              <w:left w:val="nil"/>
              <w:bottom w:val="single" w:sz="4" w:space="0" w:color="5B9BD5"/>
              <w:right w:val="nil"/>
            </w:tcBorders>
            <w:shd w:val="clear" w:color="auto" w:fill="5B9BD5"/>
          </w:tcPr>
          <w:p w:rsidR="008E69A4" w:rsidRDefault="00D610A8">
            <w:pPr>
              <w:spacing w:after="0" w:line="259" w:lineRule="auto"/>
              <w:ind w:left="54" w:right="0" w:firstLine="0"/>
              <w:jc w:val="center"/>
            </w:pPr>
            <w:r>
              <w:rPr>
                <w:b/>
                <w:color w:val="FFFFFF"/>
                <w:sz w:val="18"/>
              </w:rPr>
              <w:t xml:space="preserve">Monitoring Indicators </w:t>
            </w:r>
          </w:p>
        </w:tc>
        <w:tc>
          <w:tcPr>
            <w:tcW w:w="1986" w:type="dxa"/>
            <w:tcBorders>
              <w:top w:val="single" w:sz="4" w:space="0" w:color="5B9BD5"/>
              <w:left w:val="nil"/>
              <w:bottom w:val="single" w:sz="4" w:space="0" w:color="5B9BD5"/>
              <w:right w:val="nil"/>
            </w:tcBorders>
            <w:shd w:val="clear" w:color="auto" w:fill="5B9BD5"/>
          </w:tcPr>
          <w:p w:rsidR="008E69A4" w:rsidRDefault="00D610A8">
            <w:pPr>
              <w:spacing w:after="0" w:line="259" w:lineRule="auto"/>
              <w:ind w:left="56" w:right="0" w:firstLine="0"/>
              <w:jc w:val="center"/>
            </w:pPr>
            <w:r>
              <w:rPr>
                <w:b/>
                <w:color w:val="FFFFFF"/>
                <w:sz w:val="18"/>
              </w:rPr>
              <w:t xml:space="preserve">Budget (*000) </w:t>
            </w:r>
          </w:p>
        </w:tc>
        <w:tc>
          <w:tcPr>
            <w:tcW w:w="1985" w:type="dxa"/>
            <w:tcBorders>
              <w:top w:val="single" w:sz="4" w:space="0" w:color="5B9BD5"/>
              <w:left w:val="nil"/>
              <w:bottom w:val="single" w:sz="4" w:space="0" w:color="5B9BD5"/>
              <w:right w:val="nil"/>
            </w:tcBorders>
            <w:shd w:val="clear" w:color="auto" w:fill="5B9BD5"/>
          </w:tcPr>
          <w:p w:rsidR="008E69A4" w:rsidRDefault="00D610A8">
            <w:pPr>
              <w:spacing w:after="0" w:line="259" w:lineRule="auto"/>
              <w:ind w:left="53" w:right="0" w:firstLine="0"/>
              <w:jc w:val="center"/>
            </w:pPr>
            <w:r>
              <w:rPr>
                <w:b/>
                <w:color w:val="FFFFFF"/>
                <w:sz w:val="18"/>
              </w:rPr>
              <w:t xml:space="preserve">Responsibility </w:t>
            </w:r>
          </w:p>
        </w:tc>
      </w:tr>
      <w:tr w:rsidR="008E69A4">
        <w:trPr>
          <w:trHeight w:val="642"/>
        </w:trPr>
        <w:tc>
          <w:tcPr>
            <w:tcW w:w="2404" w:type="dxa"/>
            <w:tcBorders>
              <w:top w:val="single" w:sz="4" w:space="0" w:color="5B9BD5"/>
              <w:left w:val="single" w:sz="4" w:space="0" w:color="5B9BD5"/>
              <w:bottom w:val="single" w:sz="4" w:space="0" w:color="5B9BD5"/>
              <w:right w:val="nil"/>
            </w:tcBorders>
            <w:vAlign w:val="bottom"/>
          </w:tcPr>
          <w:p w:rsidR="008E69A4" w:rsidRDefault="008E69A4">
            <w:pPr>
              <w:spacing w:after="160" w:line="259" w:lineRule="auto"/>
              <w:ind w:left="0" w:right="0" w:firstLine="0"/>
              <w:jc w:val="left"/>
            </w:pPr>
          </w:p>
        </w:tc>
        <w:tc>
          <w:tcPr>
            <w:tcW w:w="469" w:type="dxa"/>
            <w:tcBorders>
              <w:top w:val="single" w:sz="4" w:space="0" w:color="5B9BD5"/>
              <w:left w:val="nil"/>
              <w:bottom w:val="single" w:sz="4" w:space="0" w:color="5B9BD5"/>
              <w:right w:val="nil"/>
            </w:tcBorders>
          </w:tcPr>
          <w:p w:rsidR="008E69A4" w:rsidRDefault="008E69A4">
            <w:pPr>
              <w:spacing w:after="160" w:line="259" w:lineRule="auto"/>
              <w:ind w:left="0" w:right="0" w:firstLine="0"/>
              <w:jc w:val="left"/>
            </w:pPr>
          </w:p>
        </w:tc>
        <w:tc>
          <w:tcPr>
            <w:tcW w:w="6903" w:type="dxa"/>
            <w:gridSpan w:val="2"/>
            <w:tcBorders>
              <w:top w:val="single" w:sz="4" w:space="0" w:color="5B9BD5"/>
              <w:left w:val="nil"/>
              <w:bottom w:val="single" w:sz="4" w:space="0" w:color="5B9BD5"/>
              <w:right w:val="nil"/>
            </w:tcBorders>
            <w:vAlign w:val="center"/>
          </w:tcPr>
          <w:p w:rsidR="008E69A4" w:rsidRDefault="00D610A8">
            <w:pPr>
              <w:spacing w:after="0" w:line="259" w:lineRule="auto"/>
              <w:ind w:left="1153" w:right="0" w:firstLine="0"/>
              <w:jc w:val="center"/>
            </w:pPr>
            <w:r>
              <w:rPr>
                <w:b/>
                <w:i/>
              </w:rPr>
              <w:t xml:space="preserve">Planning and Design Phase </w:t>
            </w:r>
          </w:p>
        </w:tc>
        <w:tc>
          <w:tcPr>
            <w:tcW w:w="1986" w:type="dxa"/>
            <w:tcBorders>
              <w:top w:val="single" w:sz="4" w:space="0" w:color="5B9BD5"/>
              <w:left w:val="nil"/>
              <w:bottom w:val="single" w:sz="4" w:space="0" w:color="5B9BD5"/>
              <w:right w:val="nil"/>
            </w:tcBorders>
          </w:tcPr>
          <w:p w:rsidR="008E69A4" w:rsidRDefault="008E69A4">
            <w:pPr>
              <w:spacing w:after="160" w:line="259" w:lineRule="auto"/>
              <w:ind w:left="0" w:right="0" w:firstLine="0"/>
              <w:jc w:val="left"/>
            </w:pPr>
          </w:p>
        </w:tc>
        <w:tc>
          <w:tcPr>
            <w:tcW w:w="1985" w:type="dxa"/>
            <w:tcBorders>
              <w:top w:val="single" w:sz="4" w:space="0" w:color="5B9BD5"/>
              <w:left w:val="nil"/>
              <w:bottom w:val="single" w:sz="4" w:space="0" w:color="5B9BD5"/>
              <w:right w:val="nil"/>
            </w:tcBorders>
          </w:tcPr>
          <w:p w:rsidR="008E69A4" w:rsidRDefault="008E69A4">
            <w:pPr>
              <w:spacing w:after="160" w:line="259" w:lineRule="auto"/>
              <w:ind w:left="0" w:right="0" w:firstLine="0"/>
              <w:jc w:val="left"/>
            </w:pPr>
          </w:p>
        </w:tc>
      </w:tr>
      <w:tr w:rsidR="008E69A4">
        <w:trPr>
          <w:trHeight w:val="1252"/>
        </w:trPr>
        <w:tc>
          <w:tcPr>
            <w:tcW w:w="240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50" w:firstLine="0"/>
            </w:pPr>
            <w:r>
              <w:rPr>
                <w:sz w:val="18"/>
              </w:rPr>
              <w:t xml:space="preserve">Lack of cooperation and understanding amongst various stakeholders on various components of the project.  </w:t>
            </w:r>
          </w:p>
        </w:tc>
        <w:tc>
          <w:tcPr>
            <w:tcW w:w="469" w:type="dxa"/>
            <w:tcBorders>
              <w:top w:val="single" w:sz="4" w:space="0" w:color="5B9BD5"/>
              <w:left w:val="single" w:sz="4" w:space="0" w:color="5B9BD5"/>
              <w:bottom w:val="single" w:sz="4" w:space="0" w:color="5B9BD5"/>
              <w:right w:val="nil"/>
            </w:tcBorders>
          </w:tcPr>
          <w:p w:rsidR="008E69A4" w:rsidRDefault="00D610A8">
            <w:pPr>
              <w:spacing w:after="191" w:line="259" w:lineRule="auto"/>
              <w:ind w:left="109" w:right="0" w:firstLine="0"/>
              <w:jc w:val="left"/>
            </w:pPr>
            <w:r>
              <w:rPr>
                <w:rFonts w:ascii="Wingdings" w:eastAsia="Wingdings" w:hAnsi="Wingdings" w:cs="Wingdings"/>
                <w:sz w:val="18"/>
              </w:rPr>
              <w:t>▪</w:t>
            </w:r>
            <w:r>
              <w:rPr>
                <w:sz w:val="18"/>
              </w:rPr>
              <w:t xml:space="preserve"> </w:t>
            </w:r>
          </w:p>
          <w:p w:rsidR="008E69A4" w:rsidRDefault="00D610A8">
            <w:pPr>
              <w:spacing w:after="191" w:line="259" w:lineRule="auto"/>
              <w:ind w:left="109"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9" w:right="0" w:firstLine="0"/>
              <w:jc w:val="left"/>
            </w:pPr>
            <w:r>
              <w:rPr>
                <w:rFonts w:ascii="Wingdings" w:eastAsia="Wingdings" w:hAnsi="Wingdings" w:cs="Wingdings"/>
                <w:sz w:val="18"/>
              </w:rPr>
              <w:t>▪</w:t>
            </w:r>
            <w:r>
              <w:rPr>
                <w:sz w:val="18"/>
              </w:rPr>
              <w:t xml:space="preserve"> </w:t>
            </w:r>
          </w:p>
        </w:tc>
        <w:tc>
          <w:tcPr>
            <w:tcW w:w="4496" w:type="dxa"/>
            <w:tcBorders>
              <w:top w:val="single" w:sz="4" w:space="0" w:color="5B9BD5"/>
              <w:left w:val="nil"/>
              <w:bottom w:val="single" w:sz="4" w:space="0" w:color="5B9BD5"/>
              <w:right w:val="single" w:sz="4" w:space="0" w:color="5B9BD5"/>
            </w:tcBorders>
          </w:tcPr>
          <w:p w:rsidR="008E69A4" w:rsidRDefault="00D610A8">
            <w:pPr>
              <w:spacing w:after="1" w:line="239" w:lineRule="auto"/>
              <w:ind w:left="0" w:right="0" w:firstLine="0"/>
            </w:pPr>
            <w:r>
              <w:rPr>
                <w:sz w:val="18"/>
              </w:rPr>
              <w:t xml:space="preserve">Enhance consultations and stakeholders’ scope of </w:t>
            </w:r>
            <w:r>
              <w:rPr>
                <w:sz w:val="18"/>
              </w:rPr>
              <w:t xml:space="preserve">coverage during EIA study </w:t>
            </w:r>
          </w:p>
          <w:p w:rsidR="008E69A4" w:rsidRDefault="00D610A8">
            <w:pPr>
              <w:spacing w:after="1" w:line="239" w:lineRule="auto"/>
              <w:ind w:left="0" w:right="0" w:firstLine="0"/>
            </w:pPr>
            <w:r>
              <w:rPr>
                <w:sz w:val="18"/>
              </w:rPr>
              <w:t>Provide technical and socio-economic facts about the proposed pr</w:t>
            </w:r>
            <w:r>
              <w:rPr>
                <w:sz w:val="18"/>
              </w:rPr>
              <w:t xml:space="preserve">oject.  </w:t>
            </w:r>
          </w:p>
          <w:p w:rsidR="008E69A4" w:rsidRDefault="00D610A8">
            <w:pPr>
              <w:spacing w:after="0" w:line="259" w:lineRule="auto"/>
              <w:ind w:left="0" w:right="0" w:firstLine="0"/>
              <w:jc w:val="left"/>
            </w:pPr>
            <w:r>
              <w:rPr>
                <w:sz w:val="18"/>
              </w:rPr>
              <w:t xml:space="preserve">Set -up a preliminary grievance mechanism.  </w:t>
            </w:r>
          </w:p>
        </w:tc>
        <w:tc>
          <w:tcPr>
            <w:tcW w:w="2407"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49"/>
              </w:numPr>
              <w:spacing w:after="0" w:line="246" w:lineRule="auto"/>
              <w:ind w:right="0" w:hanging="360"/>
              <w:jc w:val="left"/>
            </w:pPr>
            <w:r>
              <w:rPr>
                <w:sz w:val="18"/>
              </w:rPr>
              <w:t xml:space="preserve">Consultation approaches adopted </w:t>
            </w:r>
          </w:p>
          <w:p w:rsidR="008E69A4" w:rsidRDefault="00D610A8">
            <w:pPr>
              <w:numPr>
                <w:ilvl w:val="0"/>
                <w:numId w:val="49"/>
              </w:numPr>
              <w:spacing w:after="0" w:line="259" w:lineRule="auto"/>
              <w:ind w:right="0" w:hanging="360"/>
              <w:jc w:val="left"/>
            </w:pPr>
            <w:r>
              <w:rPr>
                <w:sz w:val="18"/>
              </w:rPr>
              <w:t xml:space="preserve">EIA study approach </w:t>
            </w:r>
          </w:p>
          <w:p w:rsidR="008E69A4" w:rsidRDefault="00D610A8">
            <w:pPr>
              <w:numPr>
                <w:ilvl w:val="0"/>
                <w:numId w:val="49"/>
              </w:numPr>
              <w:spacing w:after="0" w:line="259" w:lineRule="auto"/>
              <w:ind w:right="0" w:hanging="360"/>
              <w:jc w:val="left"/>
            </w:pPr>
            <w:r>
              <w:rPr>
                <w:sz w:val="18"/>
              </w:rPr>
              <w:t xml:space="preserve">Concerns raised </w:t>
            </w:r>
          </w:p>
          <w:p w:rsidR="008E69A4" w:rsidRDefault="00D610A8">
            <w:pPr>
              <w:numPr>
                <w:ilvl w:val="0"/>
                <w:numId w:val="49"/>
              </w:numPr>
              <w:spacing w:after="0" w:line="259" w:lineRule="auto"/>
              <w:ind w:right="0" w:hanging="360"/>
              <w:jc w:val="left"/>
            </w:pPr>
            <w:r>
              <w:rPr>
                <w:sz w:val="18"/>
              </w:rPr>
              <w:t xml:space="preserve">Grievance </w:t>
            </w:r>
            <w:r>
              <w:rPr>
                <w:sz w:val="18"/>
              </w:rPr>
              <w:tab/>
              <w:t xml:space="preserve">redress mechanism </w:t>
            </w:r>
          </w:p>
        </w:tc>
        <w:tc>
          <w:tcPr>
            <w:tcW w:w="1986"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9" w:right="0" w:firstLine="0"/>
              <w:jc w:val="left"/>
            </w:pPr>
            <w:r>
              <w:rPr>
                <w:sz w:val="18"/>
              </w:rPr>
              <w:t xml:space="preserve">3,000 </w:t>
            </w:r>
          </w:p>
        </w:tc>
        <w:tc>
          <w:tcPr>
            <w:tcW w:w="198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7" w:right="0" w:firstLine="0"/>
              <w:jc w:val="left"/>
            </w:pPr>
            <w:r>
              <w:rPr>
                <w:sz w:val="18"/>
              </w:rPr>
              <w:t xml:space="preserve">Proponent Consultants </w:t>
            </w:r>
          </w:p>
        </w:tc>
      </w:tr>
      <w:tr w:rsidR="008E69A4">
        <w:trPr>
          <w:trHeight w:val="839"/>
        </w:trPr>
        <w:tc>
          <w:tcPr>
            <w:tcW w:w="240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50" w:firstLine="0"/>
            </w:pPr>
            <w:r>
              <w:rPr>
                <w:sz w:val="18"/>
              </w:rPr>
              <w:t xml:space="preserve">Conflicts with relevant authorities due to failure to comply with pertinent legal and regulatory provisions. </w:t>
            </w:r>
          </w:p>
        </w:tc>
        <w:tc>
          <w:tcPr>
            <w:tcW w:w="469" w:type="dxa"/>
            <w:tcBorders>
              <w:top w:val="single" w:sz="4" w:space="0" w:color="5B9BD5"/>
              <w:left w:val="single" w:sz="4" w:space="0" w:color="5B9BD5"/>
              <w:bottom w:val="single" w:sz="4" w:space="0" w:color="5B9BD5"/>
              <w:right w:val="nil"/>
            </w:tcBorders>
          </w:tcPr>
          <w:p w:rsidR="008E69A4" w:rsidRDefault="00D610A8">
            <w:pPr>
              <w:spacing w:after="0" w:line="259" w:lineRule="auto"/>
              <w:ind w:left="109"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9" w:right="0" w:firstLine="0"/>
              <w:jc w:val="left"/>
            </w:pPr>
            <w:r>
              <w:rPr>
                <w:rFonts w:ascii="Wingdings" w:eastAsia="Wingdings" w:hAnsi="Wingdings" w:cs="Wingdings"/>
                <w:sz w:val="18"/>
              </w:rPr>
              <w:t>▪</w:t>
            </w:r>
            <w:r>
              <w:rPr>
                <w:sz w:val="18"/>
              </w:rPr>
              <w:t xml:space="preserve"> </w:t>
            </w:r>
          </w:p>
        </w:tc>
        <w:tc>
          <w:tcPr>
            <w:tcW w:w="4496"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54" w:firstLine="0"/>
            </w:pPr>
            <w:r>
              <w:rPr>
                <w:sz w:val="18"/>
              </w:rPr>
              <w:t xml:space="preserve">Obtain all the necessary certifications and permits. Continuously engage relevant authorities on the project implementation and compliance. </w:t>
            </w:r>
          </w:p>
        </w:tc>
        <w:tc>
          <w:tcPr>
            <w:tcW w:w="2407"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50"/>
              </w:numPr>
              <w:spacing w:after="0" w:line="259" w:lineRule="auto"/>
              <w:ind w:right="0" w:hanging="360"/>
              <w:jc w:val="left"/>
            </w:pPr>
            <w:r>
              <w:rPr>
                <w:sz w:val="18"/>
              </w:rPr>
              <w:t xml:space="preserve">Concerns raised </w:t>
            </w:r>
          </w:p>
          <w:p w:rsidR="008E69A4" w:rsidRDefault="00D610A8">
            <w:pPr>
              <w:numPr>
                <w:ilvl w:val="0"/>
                <w:numId w:val="50"/>
              </w:numPr>
              <w:spacing w:after="0" w:line="259" w:lineRule="auto"/>
              <w:ind w:right="0" w:hanging="360"/>
              <w:jc w:val="left"/>
            </w:pPr>
            <w:r>
              <w:rPr>
                <w:sz w:val="18"/>
              </w:rPr>
              <w:t xml:space="preserve">Permits obtained </w:t>
            </w:r>
          </w:p>
        </w:tc>
        <w:tc>
          <w:tcPr>
            <w:tcW w:w="1986"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9" w:right="0" w:firstLine="0"/>
              <w:jc w:val="left"/>
            </w:pPr>
            <w:r>
              <w:rPr>
                <w:sz w:val="18"/>
              </w:rPr>
              <w:t xml:space="preserve">2,000 </w:t>
            </w:r>
          </w:p>
        </w:tc>
        <w:tc>
          <w:tcPr>
            <w:tcW w:w="1985"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51"/>
              </w:numPr>
              <w:spacing w:after="0" w:line="259" w:lineRule="auto"/>
              <w:ind w:right="0" w:hanging="360"/>
              <w:jc w:val="left"/>
            </w:pPr>
            <w:r>
              <w:rPr>
                <w:b/>
                <w:sz w:val="18"/>
              </w:rPr>
              <w:t xml:space="preserve">Agencies </w:t>
            </w:r>
          </w:p>
          <w:p w:rsidR="008E69A4" w:rsidRDefault="00D610A8">
            <w:pPr>
              <w:numPr>
                <w:ilvl w:val="0"/>
                <w:numId w:val="51"/>
              </w:numPr>
              <w:spacing w:after="0" w:line="259" w:lineRule="auto"/>
              <w:ind w:right="0" w:hanging="360"/>
              <w:jc w:val="left"/>
            </w:pPr>
            <w:r>
              <w:rPr>
                <w:b/>
                <w:sz w:val="18"/>
              </w:rPr>
              <w:t xml:space="preserve">Proponent </w:t>
            </w:r>
          </w:p>
          <w:p w:rsidR="008E69A4" w:rsidRDefault="00D610A8">
            <w:pPr>
              <w:numPr>
                <w:ilvl w:val="0"/>
                <w:numId w:val="51"/>
              </w:numPr>
              <w:spacing w:after="0" w:line="259" w:lineRule="auto"/>
              <w:ind w:right="0" w:hanging="360"/>
              <w:jc w:val="left"/>
            </w:pPr>
            <w:r>
              <w:rPr>
                <w:b/>
                <w:sz w:val="18"/>
              </w:rPr>
              <w:t xml:space="preserve">Consultants </w:t>
            </w:r>
            <w:r>
              <w:rPr>
                <w:sz w:val="18"/>
              </w:rPr>
              <w:t xml:space="preserve"> </w:t>
            </w:r>
          </w:p>
        </w:tc>
      </w:tr>
      <w:tr w:rsidR="008E69A4">
        <w:trPr>
          <w:trHeight w:val="637"/>
        </w:trPr>
        <w:tc>
          <w:tcPr>
            <w:tcW w:w="2404" w:type="dxa"/>
            <w:tcBorders>
              <w:top w:val="single" w:sz="4" w:space="0" w:color="5B9BD5"/>
              <w:left w:val="single" w:sz="4" w:space="0" w:color="5B9BD5"/>
              <w:bottom w:val="single" w:sz="4" w:space="0" w:color="5B9BD5"/>
              <w:right w:val="nil"/>
            </w:tcBorders>
            <w:shd w:val="clear" w:color="auto" w:fill="D9D9D9"/>
          </w:tcPr>
          <w:p w:rsidR="008E69A4" w:rsidRDefault="008E69A4">
            <w:pPr>
              <w:spacing w:after="160" w:line="259" w:lineRule="auto"/>
              <w:ind w:left="0" w:right="0" w:firstLine="0"/>
              <w:jc w:val="left"/>
            </w:pPr>
          </w:p>
        </w:tc>
        <w:tc>
          <w:tcPr>
            <w:tcW w:w="469" w:type="dxa"/>
            <w:tcBorders>
              <w:top w:val="single" w:sz="4" w:space="0" w:color="5B9BD5"/>
              <w:left w:val="nil"/>
              <w:bottom w:val="single" w:sz="4" w:space="0" w:color="5B9BD5"/>
              <w:right w:val="nil"/>
            </w:tcBorders>
            <w:shd w:val="clear" w:color="auto" w:fill="D9D9D9"/>
          </w:tcPr>
          <w:p w:rsidR="008E69A4" w:rsidRDefault="008E69A4">
            <w:pPr>
              <w:spacing w:after="160" w:line="259" w:lineRule="auto"/>
              <w:ind w:left="0" w:right="0" w:firstLine="0"/>
              <w:jc w:val="left"/>
            </w:pPr>
          </w:p>
        </w:tc>
        <w:tc>
          <w:tcPr>
            <w:tcW w:w="6903" w:type="dxa"/>
            <w:gridSpan w:val="2"/>
            <w:tcBorders>
              <w:top w:val="single" w:sz="4" w:space="0" w:color="5B9BD5"/>
              <w:left w:val="nil"/>
              <w:bottom w:val="single" w:sz="4" w:space="0" w:color="5B9BD5"/>
              <w:right w:val="nil"/>
            </w:tcBorders>
            <w:shd w:val="clear" w:color="auto" w:fill="D9D9D9"/>
            <w:vAlign w:val="center"/>
          </w:tcPr>
          <w:p w:rsidR="008E69A4" w:rsidRDefault="00D610A8">
            <w:pPr>
              <w:spacing w:after="0" w:line="259" w:lineRule="auto"/>
              <w:ind w:left="1152" w:right="0" w:firstLine="0"/>
              <w:jc w:val="center"/>
            </w:pPr>
            <w:r>
              <w:rPr>
                <w:b/>
                <w:i/>
              </w:rPr>
              <w:t xml:space="preserve">Construction Phase </w:t>
            </w:r>
          </w:p>
        </w:tc>
        <w:tc>
          <w:tcPr>
            <w:tcW w:w="1986" w:type="dxa"/>
            <w:tcBorders>
              <w:top w:val="single" w:sz="4" w:space="0" w:color="5B9BD5"/>
              <w:left w:val="nil"/>
              <w:bottom w:val="single" w:sz="4" w:space="0" w:color="5B9BD5"/>
              <w:right w:val="nil"/>
            </w:tcBorders>
            <w:shd w:val="clear" w:color="auto" w:fill="D9D9D9"/>
          </w:tcPr>
          <w:p w:rsidR="008E69A4" w:rsidRDefault="008E69A4">
            <w:pPr>
              <w:spacing w:after="160" w:line="259" w:lineRule="auto"/>
              <w:ind w:left="0" w:right="0" w:firstLine="0"/>
              <w:jc w:val="left"/>
            </w:pPr>
          </w:p>
        </w:tc>
        <w:tc>
          <w:tcPr>
            <w:tcW w:w="1985" w:type="dxa"/>
            <w:tcBorders>
              <w:top w:val="single" w:sz="4" w:space="0" w:color="5B9BD5"/>
              <w:left w:val="nil"/>
              <w:bottom w:val="single" w:sz="4" w:space="0" w:color="5B9BD5"/>
              <w:right w:val="nil"/>
            </w:tcBorders>
            <w:shd w:val="clear" w:color="auto" w:fill="D9D9D9"/>
          </w:tcPr>
          <w:p w:rsidR="008E69A4" w:rsidRDefault="008E69A4">
            <w:pPr>
              <w:spacing w:after="160" w:line="259" w:lineRule="auto"/>
              <w:ind w:left="0" w:right="0" w:firstLine="0"/>
              <w:jc w:val="left"/>
            </w:pPr>
          </w:p>
        </w:tc>
      </w:tr>
      <w:tr w:rsidR="008E69A4">
        <w:trPr>
          <w:trHeight w:val="3345"/>
        </w:trPr>
        <w:tc>
          <w:tcPr>
            <w:tcW w:w="240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51" w:firstLine="0"/>
            </w:pPr>
            <w:r>
              <w:rPr>
                <w:sz w:val="18"/>
              </w:rPr>
              <w:t xml:space="preserve">Biodiversity loss and soil erosion during site clearing, material, movement around the site. </w:t>
            </w:r>
          </w:p>
        </w:tc>
        <w:tc>
          <w:tcPr>
            <w:tcW w:w="469" w:type="dxa"/>
            <w:tcBorders>
              <w:top w:val="single" w:sz="4" w:space="0" w:color="5B9BD5"/>
              <w:left w:val="single" w:sz="4" w:space="0" w:color="5B9BD5"/>
              <w:bottom w:val="single" w:sz="4" w:space="0" w:color="5B9BD5"/>
              <w:right w:val="nil"/>
            </w:tcBorders>
          </w:tcPr>
          <w:p w:rsidR="008E69A4" w:rsidRDefault="008E69A4">
            <w:pPr>
              <w:spacing w:after="160" w:line="259" w:lineRule="auto"/>
              <w:ind w:left="0" w:right="0" w:firstLine="0"/>
              <w:jc w:val="left"/>
            </w:pPr>
          </w:p>
        </w:tc>
        <w:tc>
          <w:tcPr>
            <w:tcW w:w="4496" w:type="dxa"/>
            <w:tcBorders>
              <w:top w:val="single" w:sz="4" w:space="0" w:color="5B9BD5"/>
              <w:left w:val="nil"/>
              <w:bottom w:val="single" w:sz="4" w:space="0" w:color="5B9BD5"/>
              <w:right w:val="single" w:sz="4" w:space="0" w:color="5B9BD5"/>
            </w:tcBorders>
          </w:tcPr>
          <w:p w:rsidR="008E69A4" w:rsidRDefault="00D610A8">
            <w:pPr>
              <w:numPr>
                <w:ilvl w:val="0"/>
                <w:numId w:val="52"/>
              </w:numPr>
              <w:spacing w:after="0" w:line="293" w:lineRule="auto"/>
              <w:ind w:right="27" w:hanging="360"/>
            </w:pPr>
            <w:r>
              <w:rPr>
                <w:sz w:val="18"/>
              </w:rPr>
              <w:t xml:space="preserve">Proper delineation of the project to avoid indiscriminate clearing of vegetation.  </w:t>
            </w:r>
          </w:p>
          <w:p w:rsidR="008E69A4" w:rsidRDefault="00D610A8">
            <w:pPr>
              <w:numPr>
                <w:ilvl w:val="0"/>
                <w:numId w:val="52"/>
              </w:numPr>
              <w:spacing w:after="8" w:line="285" w:lineRule="auto"/>
              <w:ind w:right="27" w:hanging="360"/>
            </w:pPr>
            <w:r>
              <w:rPr>
                <w:sz w:val="18"/>
              </w:rPr>
              <w:t xml:space="preserve">Ensure traffic follows designated access routes or reroute access road to a less vegetated areas. </w:t>
            </w:r>
            <w:r>
              <w:rPr>
                <w:rFonts w:ascii="Courier New" w:eastAsia="Courier New" w:hAnsi="Courier New" w:cs="Courier New"/>
                <w:sz w:val="18"/>
              </w:rPr>
              <w:t>o</w:t>
            </w:r>
            <w:r>
              <w:rPr>
                <w:sz w:val="18"/>
              </w:rPr>
              <w:t xml:space="preserve"> Rehabilitate any borrow pits by replacing the top soil and re-establishi</w:t>
            </w:r>
            <w:r>
              <w:rPr>
                <w:sz w:val="18"/>
              </w:rPr>
              <w:t xml:space="preserve">ng indigenous vegetation. </w:t>
            </w:r>
            <w:r>
              <w:rPr>
                <w:rFonts w:ascii="Courier New" w:eastAsia="Courier New" w:hAnsi="Courier New" w:cs="Courier New"/>
                <w:sz w:val="18"/>
              </w:rPr>
              <w:t>o</w:t>
            </w:r>
            <w:r>
              <w:rPr>
                <w:sz w:val="18"/>
              </w:rPr>
              <w:t xml:space="preserve"> Replace any vegetation damaged accidentally. </w:t>
            </w:r>
          </w:p>
          <w:p w:rsidR="008E69A4" w:rsidRDefault="00D610A8">
            <w:pPr>
              <w:numPr>
                <w:ilvl w:val="0"/>
                <w:numId w:val="52"/>
              </w:numPr>
              <w:spacing w:after="0" w:line="281" w:lineRule="auto"/>
              <w:ind w:right="27" w:hanging="360"/>
            </w:pPr>
            <w:r>
              <w:rPr>
                <w:sz w:val="18"/>
              </w:rPr>
              <w:t>Incorporate appropriate soil erosion control measures e.g. maintaining good ground cover, eliminate unsightly soil heaps, and undertake works during the dry season to prevent erosion</w:t>
            </w:r>
            <w:r>
              <w:rPr>
                <w:sz w:val="18"/>
              </w:rPr>
              <w:t xml:space="preserve"> from surface runoff. </w:t>
            </w:r>
          </w:p>
          <w:p w:rsidR="008E69A4" w:rsidRDefault="00D610A8">
            <w:pPr>
              <w:numPr>
                <w:ilvl w:val="0"/>
                <w:numId w:val="52"/>
              </w:numPr>
              <w:spacing w:after="0" w:line="259" w:lineRule="auto"/>
              <w:ind w:right="27" w:hanging="360"/>
            </w:pPr>
            <w:r>
              <w:rPr>
                <w:sz w:val="18"/>
              </w:rPr>
              <w:t xml:space="preserve">Ensure the project activities do not lead to significant alteration of landscape.  </w:t>
            </w:r>
          </w:p>
        </w:tc>
        <w:tc>
          <w:tcPr>
            <w:tcW w:w="2407"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53"/>
              </w:numPr>
              <w:spacing w:after="0" w:line="259" w:lineRule="auto"/>
              <w:ind w:right="0" w:hanging="360"/>
              <w:jc w:val="left"/>
            </w:pPr>
            <w:r>
              <w:rPr>
                <w:sz w:val="18"/>
              </w:rPr>
              <w:t xml:space="preserve">Vegetation density and </w:t>
            </w:r>
          </w:p>
          <w:p w:rsidR="008E69A4" w:rsidRDefault="00D610A8">
            <w:pPr>
              <w:spacing w:after="0" w:line="259" w:lineRule="auto"/>
              <w:ind w:left="466" w:right="0" w:firstLine="0"/>
              <w:jc w:val="left"/>
            </w:pPr>
            <w:r>
              <w:rPr>
                <w:sz w:val="18"/>
              </w:rPr>
              <w:t xml:space="preserve">diversity </w:t>
            </w:r>
          </w:p>
          <w:p w:rsidR="008E69A4" w:rsidRDefault="00D610A8">
            <w:pPr>
              <w:numPr>
                <w:ilvl w:val="0"/>
                <w:numId w:val="53"/>
              </w:numPr>
              <w:spacing w:after="0" w:line="259" w:lineRule="auto"/>
              <w:ind w:right="0" w:hanging="360"/>
              <w:jc w:val="left"/>
            </w:pPr>
            <w:r>
              <w:rPr>
                <w:sz w:val="18"/>
              </w:rPr>
              <w:t xml:space="preserve">Location of site camp </w:t>
            </w:r>
          </w:p>
          <w:p w:rsidR="008E69A4" w:rsidRDefault="00D610A8">
            <w:pPr>
              <w:numPr>
                <w:ilvl w:val="0"/>
                <w:numId w:val="53"/>
              </w:numPr>
              <w:spacing w:after="0" w:line="259" w:lineRule="auto"/>
              <w:ind w:right="0" w:hanging="360"/>
              <w:jc w:val="left"/>
            </w:pPr>
            <w:r>
              <w:rPr>
                <w:sz w:val="18"/>
              </w:rPr>
              <w:t xml:space="preserve">Soil </w:t>
            </w:r>
            <w:r>
              <w:rPr>
                <w:sz w:val="18"/>
              </w:rPr>
              <w:tab/>
              <w:t xml:space="preserve">conservation measures. </w:t>
            </w:r>
          </w:p>
        </w:tc>
        <w:tc>
          <w:tcPr>
            <w:tcW w:w="1986"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9" w:right="0" w:firstLine="0"/>
              <w:jc w:val="left"/>
            </w:pPr>
            <w:r>
              <w:rPr>
                <w:sz w:val="18"/>
              </w:rPr>
              <w:t xml:space="preserve">5,000 </w:t>
            </w:r>
          </w:p>
        </w:tc>
        <w:tc>
          <w:tcPr>
            <w:tcW w:w="1985"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54"/>
              </w:numPr>
              <w:spacing w:after="20" w:line="259" w:lineRule="auto"/>
              <w:ind w:right="0" w:hanging="360"/>
              <w:jc w:val="left"/>
            </w:pPr>
            <w:r>
              <w:rPr>
                <w:sz w:val="18"/>
              </w:rPr>
              <w:t xml:space="preserve">Proponent </w:t>
            </w:r>
          </w:p>
          <w:p w:rsidR="008E69A4" w:rsidRDefault="00D610A8">
            <w:pPr>
              <w:numPr>
                <w:ilvl w:val="0"/>
                <w:numId w:val="54"/>
              </w:numPr>
              <w:spacing w:after="21" w:line="259" w:lineRule="auto"/>
              <w:ind w:right="0" w:hanging="360"/>
              <w:jc w:val="left"/>
            </w:pPr>
            <w:r>
              <w:rPr>
                <w:sz w:val="18"/>
              </w:rPr>
              <w:t xml:space="preserve">Consultants </w:t>
            </w:r>
          </w:p>
          <w:p w:rsidR="008E69A4" w:rsidRDefault="00D610A8">
            <w:pPr>
              <w:numPr>
                <w:ilvl w:val="0"/>
                <w:numId w:val="54"/>
              </w:numPr>
              <w:spacing w:after="0" w:line="259" w:lineRule="auto"/>
              <w:ind w:right="0" w:hanging="360"/>
              <w:jc w:val="left"/>
            </w:pPr>
            <w:r>
              <w:rPr>
                <w:sz w:val="18"/>
              </w:rPr>
              <w:t xml:space="preserve">Contractors </w:t>
            </w:r>
          </w:p>
        </w:tc>
      </w:tr>
    </w:tbl>
    <w:p w:rsidR="008E69A4" w:rsidRDefault="008E69A4">
      <w:pPr>
        <w:spacing w:after="0" w:line="259" w:lineRule="auto"/>
        <w:ind w:left="-1440" w:right="12330" w:firstLine="0"/>
        <w:jc w:val="left"/>
      </w:pPr>
    </w:p>
    <w:tbl>
      <w:tblPr>
        <w:tblStyle w:val="TableGrid"/>
        <w:tblW w:w="13746" w:type="dxa"/>
        <w:tblInd w:w="5" w:type="dxa"/>
        <w:tblCellMar>
          <w:top w:w="10" w:type="dxa"/>
          <w:left w:w="0" w:type="dxa"/>
          <w:bottom w:w="0" w:type="dxa"/>
          <w:right w:w="59" w:type="dxa"/>
        </w:tblCellMar>
        <w:tblLook w:val="04A0" w:firstRow="1" w:lastRow="0" w:firstColumn="1" w:lastColumn="0" w:noHBand="0" w:noVBand="1"/>
      </w:tblPr>
      <w:tblGrid>
        <w:gridCol w:w="2385"/>
        <w:gridCol w:w="977"/>
        <w:gridCol w:w="4069"/>
        <w:gridCol w:w="463"/>
        <w:gridCol w:w="1929"/>
        <w:gridCol w:w="1956"/>
        <w:gridCol w:w="464"/>
        <w:gridCol w:w="1503"/>
      </w:tblGrid>
      <w:tr w:rsidR="008E69A4">
        <w:trPr>
          <w:trHeight w:val="3996"/>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tabs>
                <w:tab w:val="center" w:pos="553"/>
                <w:tab w:val="center" w:pos="2222"/>
              </w:tabs>
              <w:spacing w:after="21" w:line="259" w:lineRule="auto"/>
              <w:ind w:left="0" w:right="0" w:firstLine="0"/>
              <w:jc w:val="left"/>
            </w:pPr>
            <w:r>
              <w:rPr>
                <w:rFonts w:ascii="Calibri" w:eastAsia="Calibri" w:hAnsi="Calibri" w:cs="Calibri"/>
                <w:sz w:val="22"/>
              </w:rPr>
              <w:lastRenderedPageBreak/>
              <w:tab/>
            </w:r>
            <w:r>
              <w:rPr>
                <w:sz w:val="18"/>
              </w:rPr>
              <w:t xml:space="preserve">Generation </w:t>
            </w:r>
            <w:r>
              <w:rPr>
                <w:sz w:val="18"/>
              </w:rPr>
              <w:tab/>
              <w:t xml:space="preserve">of </w:t>
            </w:r>
          </w:p>
          <w:p w:rsidR="008E69A4" w:rsidRDefault="00D610A8">
            <w:pPr>
              <w:spacing w:after="0" w:line="259" w:lineRule="auto"/>
              <w:ind w:left="108" w:right="48" w:firstLine="0"/>
            </w:pPr>
            <w:r>
              <w:rPr>
                <w:sz w:val="18"/>
              </w:rPr>
              <w:t xml:space="preserve">wastes/debris/litter from offcuts of pipes and metal, cement bags, containers etc.   </w:t>
            </w:r>
          </w:p>
        </w:tc>
        <w:tc>
          <w:tcPr>
            <w:tcW w:w="828" w:type="dxa"/>
            <w:tcBorders>
              <w:top w:val="single" w:sz="4" w:space="0" w:color="5B9BD5"/>
              <w:left w:val="single" w:sz="4" w:space="0" w:color="5B9BD5"/>
              <w:bottom w:val="single" w:sz="4" w:space="0" w:color="5B9BD5"/>
              <w:right w:val="nil"/>
            </w:tcBorders>
          </w:tcPr>
          <w:p w:rsidR="008E69A4" w:rsidRDefault="00D610A8">
            <w:pPr>
              <w:spacing w:after="981" w:line="259" w:lineRule="auto"/>
              <w:ind w:left="275" w:right="0" w:firstLine="0"/>
              <w:jc w:val="center"/>
            </w:pPr>
            <w:r>
              <w:rPr>
                <w:rFonts w:ascii="Courier New" w:eastAsia="Courier New" w:hAnsi="Courier New" w:cs="Courier New"/>
                <w:sz w:val="18"/>
              </w:rPr>
              <w:t>o</w:t>
            </w:r>
            <w:r>
              <w:rPr>
                <w:sz w:val="18"/>
              </w:rPr>
              <w:t xml:space="preserve"> </w:t>
            </w:r>
          </w:p>
          <w:p w:rsidR="008E69A4" w:rsidRDefault="00D610A8">
            <w:pPr>
              <w:numPr>
                <w:ilvl w:val="0"/>
                <w:numId w:val="55"/>
              </w:numPr>
              <w:spacing w:after="236" w:line="569" w:lineRule="auto"/>
              <w:ind w:right="89" w:firstLine="0"/>
              <w:jc w:val="center"/>
            </w:pPr>
            <w:r>
              <w:rPr>
                <w:rFonts w:ascii="Courier New" w:eastAsia="Courier New" w:hAnsi="Courier New" w:cs="Courier New"/>
                <w:sz w:val="18"/>
              </w:rPr>
              <w:t>o</w:t>
            </w:r>
            <w:r>
              <w:rPr>
                <w:sz w:val="18"/>
              </w:rPr>
              <w:t xml:space="preserve"> </w:t>
            </w:r>
          </w:p>
          <w:p w:rsidR="008E69A4" w:rsidRDefault="00D610A8">
            <w:pPr>
              <w:spacing w:after="206" w:line="259" w:lineRule="auto"/>
              <w:ind w:left="275" w:right="0" w:firstLine="0"/>
              <w:jc w:val="center"/>
            </w:pPr>
            <w:r>
              <w:rPr>
                <w:rFonts w:ascii="Courier New" w:eastAsia="Courier New" w:hAnsi="Courier New" w:cs="Courier New"/>
                <w:sz w:val="18"/>
              </w:rPr>
              <w:t>o</w:t>
            </w:r>
            <w:r>
              <w:rPr>
                <w:sz w:val="18"/>
              </w:rPr>
              <w:t xml:space="preserve"> </w:t>
            </w:r>
          </w:p>
          <w:p w:rsidR="008E69A4" w:rsidRDefault="00D610A8">
            <w:pPr>
              <w:numPr>
                <w:ilvl w:val="0"/>
                <w:numId w:val="55"/>
              </w:numPr>
              <w:spacing w:after="0" w:line="259" w:lineRule="auto"/>
              <w:ind w:right="89"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4134" w:type="dxa"/>
            <w:tcBorders>
              <w:top w:val="single" w:sz="4" w:space="0" w:color="5B9BD5"/>
              <w:left w:val="nil"/>
              <w:bottom w:val="single" w:sz="4" w:space="0" w:color="5B9BD5"/>
              <w:right w:val="single" w:sz="4" w:space="0" w:color="5B9BD5"/>
            </w:tcBorders>
          </w:tcPr>
          <w:p w:rsidR="008E69A4" w:rsidRDefault="00D610A8">
            <w:pPr>
              <w:spacing w:after="1" w:line="276" w:lineRule="auto"/>
              <w:ind w:left="0" w:right="51" w:firstLine="0"/>
            </w:pPr>
            <w:r>
              <w:rPr>
                <w:sz w:val="18"/>
              </w:rPr>
              <w:t>Contractor/proponent to take preventative measures through use of Bill of Quantities and purchase only what is needed to minimize possibility of waste; Ensure that only essential construction materials are delivered to the site Ensure proper storage and ha</w:t>
            </w:r>
            <w:r>
              <w:rPr>
                <w:sz w:val="18"/>
              </w:rPr>
              <w:t xml:space="preserve">ndling of materials to reduce wastes. </w:t>
            </w:r>
          </w:p>
          <w:p w:rsidR="008E69A4" w:rsidRDefault="00D610A8">
            <w:pPr>
              <w:spacing w:after="0" w:line="276" w:lineRule="auto"/>
              <w:ind w:left="0" w:right="54" w:firstLine="0"/>
            </w:pPr>
            <w:r>
              <w:rPr>
                <w:sz w:val="18"/>
              </w:rPr>
              <w:t xml:space="preserve">Non-biodegradable wastes that cannot be reused or recycled will be disposed of at a designated waste dumpsite off the project sites. </w:t>
            </w:r>
          </w:p>
          <w:p w:rsidR="008E69A4" w:rsidRDefault="00D610A8">
            <w:pPr>
              <w:spacing w:after="2" w:line="239" w:lineRule="auto"/>
              <w:ind w:left="0" w:right="0" w:firstLine="0"/>
              <w:jc w:val="left"/>
            </w:pPr>
            <w:r>
              <w:rPr>
                <w:sz w:val="18"/>
              </w:rPr>
              <w:t xml:space="preserve">Spread the excavated soil to prevent unsightly heaps of soil and re-use in landscaping. </w:t>
            </w:r>
          </w:p>
          <w:p w:rsidR="008E69A4" w:rsidRDefault="00D610A8">
            <w:pPr>
              <w:spacing w:after="0" w:line="276" w:lineRule="auto"/>
              <w:ind w:left="0" w:right="54" w:firstLine="0"/>
            </w:pPr>
            <w:r>
              <w:rPr>
                <w:sz w:val="18"/>
              </w:rPr>
              <w:t xml:space="preserve">Sell wastes to credible recyclers and fabricators  Preserve reusable wastes such as pieces of metal for future use in maintenance works. </w:t>
            </w:r>
          </w:p>
          <w:p w:rsidR="008E69A4" w:rsidRDefault="00D610A8">
            <w:pPr>
              <w:spacing w:after="0" w:line="259" w:lineRule="auto"/>
              <w:ind w:left="0" w:right="0" w:firstLine="0"/>
              <w:jc w:val="left"/>
            </w:pPr>
            <w:r>
              <w:rPr>
                <w:sz w:val="18"/>
              </w:rPr>
              <w:t>Ensure no waste is left at th</w:t>
            </w:r>
            <w:r>
              <w:rPr>
                <w:sz w:val="18"/>
              </w:rPr>
              <w:t xml:space="preserve">e proposed site upon completion. </w:t>
            </w:r>
          </w:p>
        </w:tc>
        <w:tc>
          <w:tcPr>
            <w:tcW w:w="467" w:type="dxa"/>
            <w:tcBorders>
              <w:top w:val="single" w:sz="4" w:space="0" w:color="5B9BD5"/>
              <w:left w:val="single" w:sz="4" w:space="0" w:color="5B9BD5"/>
              <w:bottom w:val="single" w:sz="4" w:space="0" w:color="5B9BD5"/>
              <w:right w:val="nil"/>
            </w:tcBorders>
          </w:tcPr>
          <w:p w:rsidR="008E69A4" w:rsidRDefault="00D610A8">
            <w:pPr>
              <w:spacing w:after="254"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tabs>
                <w:tab w:val="center" w:pos="285"/>
                <w:tab w:val="center" w:pos="1443"/>
              </w:tabs>
              <w:spacing w:after="21" w:line="259" w:lineRule="auto"/>
              <w:ind w:left="0" w:right="0" w:firstLine="0"/>
              <w:jc w:val="left"/>
            </w:pPr>
            <w:r>
              <w:rPr>
                <w:rFonts w:ascii="Calibri" w:eastAsia="Calibri" w:hAnsi="Calibri" w:cs="Calibri"/>
                <w:sz w:val="22"/>
              </w:rPr>
              <w:tab/>
            </w:r>
            <w:r>
              <w:rPr>
                <w:sz w:val="18"/>
              </w:rPr>
              <w:t xml:space="preserve">Reuse/ </w:t>
            </w:r>
            <w:r>
              <w:rPr>
                <w:sz w:val="18"/>
              </w:rPr>
              <w:tab/>
              <w:t xml:space="preserve">Recycling </w:t>
            </w:r>
          </w:p>
          <w:p w:rsidR="008E69A4" w:rsidRDefault="00D610A8">
            <w:pPr>
              <w:spacing w:after="14" w:line="259" w:lineRule="auto"/>
              <w:ind w:left="0" w:right="0" w:firstLine="0"/>
              <w:jc w:val="left"/>
            </w:pPr>
            <w:r>
              <w:rPr>
                <w:sz w:val="18"/>
              </w:rPr>
              <w:t xml:space="preserve">activities adopted </w:t>
            </w:r>
          </w:p>
          <w:p w:rsidR="008E69A4" w:rsidRDefault="00D610A8">
            <w:pPr>
              <w:spacing w:after="0" w:line="259" w:lineRule="auto"/>
              <w:ind w:left="0" w:right="0" w:firstLine="0"/>
              <w:jc w:val="left"/>
            </w:pPr>
            <w:r>
              <w:rPr>
                <w:sz w:val="18"/>
              </w:rPr>
              <w:t xml:space="preserve">Implementation of 5R principle.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2,000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2390"/>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1" w:line="275" w:lineRule="auto"/>
              <w:ind w:left="108" w:right="0" w:firstLine="0"/>
            </w:pPr>
            <w:r>
              <w:rPr>
                <w:sz w:val="18"/>
              </w:rPr>
              <w:t xml:space="preserve">Pollution as a result of poor handling chemicals, </w:t>
            </w:r>
          </w:p>
          <w:p w:rsidR="008E69A4" w:rsidRDefault="00D610A8">
            <w:pPr>
              <w:spacing w:after="0" w:line="259" w:lineRule="auto"/>
              <w:ind w:left="108" w:right="0" w:firstLine="0"/>
              <w:jc w:val="left"/>
            </w:pPr>
            <w:r>
              <w:rPr>
                <w:sz w:val="18"/>
              </w:rPr>
              <w:t xml:space="preserve">lubricants and fuel </w:t>
            </w:r>
          </w:p>
        </w:tc>
        <w:tc>
          <w:tcPr>
            <w:tcW w:w="828" w:type="dxa"/>
            <w:tcBorders>
              <w:top w:val="single" w:sz="4" w:space="0" w:color="5B9BD5"/>
              <w:left w:val="single" w:sz="4" w:space="0" w:color="5B9BD5"/>
              <w:bottom w:val="single" w:sz="4" w:space="0" w:color="5B9BD5"/>
              <w:right w:val="nil"/>
            </w:tcBorders>
          </w:tcPr>
          <w:p w:rsidR="008E69A4" w:rsidRDefault="00D610A8">
            <w:pPr>
              <w:spacing w:after="504" w:line="259" w:lineRule="auto"/>
              <w:ind w:left="275" w:right="0" w:firstLine="0"/>
              <w:jc w:val="center"/>
            </w:pPr>
            <w:r>
              <w:rPr>
                <w:rFonts w:ascii="Courier New" w:eastAsia="Courier New" w:hAnsi="Courier New" w:cs="Courier New"/>
                <w:sz w:val="18"/>
              </w:rPr>
              <w:t>o</w:t>
            </w:r>
            <w:r>
              <w:rPr>
                <w:sz w:val="18"/>
              </w:rPr>
              <w:t xml:space="preserve"> </w:t>
            </w:r>
          </w:p>
          <w:p w:rsidR="008E69A4" w:rsidRDefault="00D610A8">
            <w:pPr>
              <w:spacing w:after="267" w:line="259" w:lineRule="auto"/>
              <w:ind w:left="275" w:right="0" w:firstLine="0"/>
              <w:jc w:val="center"/>
            </w:pPr>
            <w:r>
              <w:rPr>
                <w:rFonts w:ascii="Courier New" w:eastAsia="Courier New" w:hAnsi="Courier New" w:cs="Courier New"/>
                <w:sz w:val="18"/>
              </w:rPr>
              <w:t>o</w:t>
            </w:r>
            <w:r>
              <w:rPr>
                <w:sz w:val="18"/>
              </w:rPr>
              <w:t xml:space="preserve"> </w:t>
            </w:r>
          </w:p>
          <w:p w:rsidR="008E69A4" w:rsidRDefault="00D610A8">
            <w:pPr>
              <w:spacing w:after="0" w:line="259" w:lineRule="auto"/>
              <w:ind w:left="414" w:right="89"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4134" w:type="dxa"/>
            <w:tcBorders>
              <w:top w:val="single" w:sz="4" w:space="0" w:color="5B9BD5"/>
              <w:left w:val="nil"/>
              <w:bottom w:val="single" w:sz="4" w:space="0" w:color="5B9BD5"/>
              <w:right w:val="single" w:sz="4" w:space="0" w:color="5B9BD5"/>
            </w:tcBorders>
          </w:tcPr>
          <w:p w:rsidR="008E69A4" w:rsidRDefault="00D610A8">
            <w:pPr>
              <w:spacing w:after="0" w:line="276" w:lineRule="auto"/>
              <w:ind w:left="0" w:right="53" w:firstLine="0"/>
            </w:pPr>
            <w:r>
              <w:rPr>
                <w:sz w:val="18"/>
              </w:rPr>
              <w:t xml:space="preserve">Ensure proper measures of storing and handling chemicals and other potentially hazardous fluids/substances. </w:t>
            </w:r>
          </w:p>
          <w:p w:rsidR="008E69A4" w:rsidRDefault="00D610A8">
            <w:pPr>
              <w:spacing w:after="1" w:line="276" w:lineRule="auto"/>
              <w:ind w:left="0" w:right="0" w:firstLine="0"/>
              <w:jc w:val="left"/>
            </w:pPr>
            <w:r>
              <w:rPr>
                <w:sz w:val="18"/>
              </w:rPr>
              <w:t xml:space="preserve">Ensure prompt cleaning/ management of such spills. </w:t>
            </w:r>
          </w:p>
          <w:p w:rsidR="008E69A4" w:rsidRDefault="00D610A8">
            <w:pPr>
              <w:spacing w:after="0" w:line="276" w:lineRule="auto"/>
              <w:ind w:left="0" w:right="54" w:firstLine="0"/>
            </w:pPr>
            <w:r>
              <w:rPr>
                <w:sz w:val="18"/>
              </w:rPr>
              <w:t xml:space="preserve">Regular servicing of machinery and equipment Maintenance activities should adhere to sound environmental practices. </w:t>
            </w:r>
          </w:p>
          <w:p w:rsidR="008E69A4" w:rsidRDefault="00D610A8">
            <w:pPr>
              <w:spacing w:after="0" w:line="259" w:lineRule="auto"/>
              <w:ind w:left="0" w:right="0" w:firstLine="0"/>
            </w:pPr>
            <w:r>
              <w:rPr>
                <w:sz w:val="18"/>
              </w:rPr>
              <w:t xml:space="preserve">Maintenance activities of vehicles and machinery should be carried out in a designated workshop. </w:t>
            </w:r>
          </w:p>
        </w:tc>
        <w:tc>
          <w:tcPr>
            <w:tcW w:w="467" w:type="dxa"/>
            <w:tcBorders>
              <w:top w:val="single" w:sz="4" w:space="0" w:color="5B9BD5"/>
              <w:left w:val="single" w:sz="4" w:space="0" w:color="5B9BD5"/>
              <w:bottom w:val="single" w:sz="4" w:space="0" w:color="5B9BD5"/>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0" w:firstLine="0"/>
              <w:jc w:val="left"/>
            </w:pPr>
            <w:r>
              <w:rPr>
                <w:sz w:val="18"/>
              </w:rPr>
              <w:t>Handling procedures Issues reported</w:t>
            </w:r>
            <w:r>
              <w:rPr>
                <w:sz w:val="18"/>
              </w:rPr>
              <w:t xml:space="preserve">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500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5"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1914"/>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0" w:firstLine="0"/>
            </w:pPr>
            <w:r>
              <w:rPr>
                <w:sz w:val="18"/>
              </w:rPr>
              <w:t xml:space="preserve">Disruption of serenity within the vicinity </w:t>
            </w:r>
          </w:p>
        </w:tc>
        <w:tc>
          <w:tcPr>
            <w:tcW w:w="828" w:type="dxa"/>
            <w:tcBorders>
              <w:top w:val="single" w:sz="4" w:space="0" w:color="5B9BD5"/>
              <w:left w:val="single" w:sz="4" w:space="0" w:color="5B9BD5"/>
              <w:bottom w:val="single" w:sz="4" w:space="0" w:color="5B9BD5"/>
              <w:right w:val="nil"/>
            </w:tcBorders>
          </w:tcPr>
          <w:p w:rsidR="008E69A4" w:rsidRDefault="00D610A8">
            <w:pPr>
              <w:spacing w:after="505" w:line="259" w:lineRule="auto"/>
              <w:ind w:left="275" w:right="0" w:firstLine="0"/>
              <w:jc w:val="center"/>
            </w:pPr>
            <w:r>
              <w:rPr>
                <w:rFonts w:ascii="Courier New" w:eastAsia="Courier New" w:hAnsi="Courier New" w:cs="Courier New"/>
                <w:sz w:val="18"/>
              </w:rPr>
              <w:t>o</w:t>
            </w:r>
            <w:r>
              <w:rPr>
                <w:sz w:val="18"/>
              </w:rPr>
              <w:t xml:space="preserve"> </w:t>
            </w:r>
          </w:p>
          <w:p w:rsidR="008E69A4" w:rsidRDefault="00D610A8">
            <w:pPr>
              <w:spacing w:after="504" w:line="259" w:lineRule="auto"/>
              <w:ind w:left="275" w:right="0" w:firstLine="0"/>
              <w:jc w:val="center"/>
            </w:pPr>
            <w:r>
              <w:rPr>
                <w:rFonts w:ascii="Courier New" w:eastAsia="Courier New" w:hAnsi="Courier New" w:cs="Courier New"/>
                <w:sz w:val="18"/>
              </w:rPr>
              <w:t>o</w:t>
            </w:r>
            <w:r>
              <w:rPr>
                <w:sz w:val="18"/>
              </w:rPr>
              <w:t xml:space="preserve"> </w:t>
            </w:r>
          </w:p>
          <w:p w:rsidR="008E69A4" w:rsidRDefault="00D610A8">
            <w:pPr>
              <w:spacing w:after="0" w:line="259" w:lineRule="auto"/>
              <w:ind w:left="275" w:right="0" w:firstLine="0"/>
              <w:jc w:val="center"/>
            </w:pPr>
            <w:r>
              <w:rPr>
                <w:rFonts w:ascii="Courier New" w:eastAsia="Courier New" w:hAnsi="Courier New" w:cs="Courier New"/>
                <w:sz w:val="18"/>
              </w:rPr>
              <w:t>o</w:t>
            </w:r>
            <w:r>
              <w:rPr>
                <w:sz w:val="18"/>
              </w:rPr>
              <w:t xml:space="preserve"> </w:t>
            </w:r>
          </w:p>
        </w:tc>
        <w:tc>
          <w:tcPr>
            <w:tcW w:w="4134" w:type="dxa"/>
            <w:tcBorders>
              <w:top w:val="single" w:sz="4" w:space="0" w:color="5B9BD5"/>
              <w:left w:val="nil"/>
              <w:bottom w:val="single" w:sz="4" w:space="0" w:color="5B9BD5"/>
              <w:right w:val="single" w:sz="4" w:space="0" w:color="5B9BD5"/>
            </w:tcBorders>
          </w:tcPr>
          <w:p w:rsidR="008E69A4" w:rsidRDefault="00D610A8">
            <w:pPr>
              <w:spacing w:after="0" w:line="276" w:lineRule="auto"/>
              <w:ind w:left="0" w:right="53" w:firstLine="0"/>
            </w:pPr>
            <w:r>
              <w:rPr>
                <w:sz w:val="18"/>
              </w:rPr>
              <w:t xml:space="preserve">The Contractors will keep noise level within acceptable limits as stipulated in EMCA, Noise Regulations.  </w:t>
            </w:r>
          </w:p>
          <w:p w:rsidR="008E69A4" w:rsidRDefault="00D610A8">
            <w:pPr>
              <w:spacing w:after="0" w:line="276" w:lineRule="auto"/>
              <w:ind w:left="0" w:right="52" w:firstLine="0"/>
            </w:pPr>
            <w:r>
              <w:rPr>
                <w:sz w:val="18"/>
              </w:rPr>
              <w:t xml:space="preserve">Workers on site during use of machinery that generate noise should be provided with appropriate PPE. </w:t>
            </w:r>
          </w:p>
          <w:p w:rsidR="008E69A4" w:rsidRDefault="00D610A8">
            <w:pPr>
              <w:spacing w:after="0" w:line="259" w:lineRule="auto"/>
              <w:ind w:left="0" w:right="0" w:firstLine="0"/>
            </w:pPr>
            <w:r>
              <w:rPr>
                <w:sz w:val="18"/>
              </w:rPr>
              <w:t xml:space="preserve">Proper scheduling of materials delivery to minimize noise pollution. </w:t>
            </w:r>
          </w:p>
        </w:tc>
        <w:tc>
          <w:tcPr>
            <w:tcW w:w="467" w:type="dxa"/>
            <w:tcBorders>
              <w:top w:val="single" w:sz="4" w:space="0" w:color="5B9BD5"/>
              <w:left w:val="single" w:sz="4" w:space="0" w:color="5B9BD5"/>
              <w:bottom w:val="single" w:sz="4" w:space="0" w:color="5B9BD5"/>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191"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0" w:firstLine="0"/>
              <w:jc w:val="left"/>
            </w:pPr>
            <w:r>
              <w:rPr>
                <w:sz w:val="18"/>
              </w:rPr>
              <w:t xml:space="preserve">Noise levels </w:t>
            </w:r>
          </w:p>
          <w:p w:rsidR="008E69A4" w:rsidRDefault="00D610A8">
            <w:pPr>
              <w:tabs>
                <w:tab w:val="center" w:pos="315"/>
                <w:tab w:val="center" w:pos="966"/>
                <w:tab w:val="center" w:pos="1567"/>
              </w:tabs>
              <w:spacing w:after="0" w:line="259" w:lineRule="auto"/>
              <w:ind w:left="0" w:right="0" w:firstLine="0"/>
              <w:jc w:val="left"/>
            </w:pPr>
            <w:r>
              <w:rPr>
                <w:rFonts w:ascii="Calibri" w:eastAsia="Calibri" w:hAnsi="Calibri" w:cs="Calibri"/>
                <w:sz w:val="22"/>
              </w:rPr>
              <w:tab/>
            </w:r>
            <w:r>
              <w:rPr>
                <w:sz w:val="18"/>
              </w:rPr>
              <w:t xml:space="preserve">Change </w:t>
            </w:r>
            <w:r>
              <w:rPr>
                <w:sz w:val="18"/>
              </w:rPr>
              <w:tab/>
              <w:t xml:space="preserve">in </w:t>
            </w:r>
            <w:r>
              <w:rPr>
                <w:sz w:val="18"/>
              </w:rPr>
              <w:tab/>
              <w:t xml:space="preserve">animal </w:t>
            </w:r>
          </w:p>
          <w:p w:rsidR="008E69A4" w:rsidRDefault="00D610A8">
            <w:pPr>
              <w:spacing w:after="2" w:line="239" w:lineRule="auto"/>
              <w:ind w:left="0" w:right="593" w:firstLine="0"/>
              <w:jc w:val="left"/>
            </w:pPr>
            <w:r>
              <w:rPr>
                <w:sz w:val="18"/>
              </w:rPr>
              <w:t xml:space="preserve">behaviour PPEs provided </w:t>
            </w:r>
          </w:p>
          <w:p w:rsidR="008E69A4" w:rsidRDefault="00D610A8">
            <w:pPr>
              <w:spacing w:after="0" w:line="259" w:lineRule="auto"/>
              <w:ind w:left="0" w:right="0" w:firstLine="0"/>
              <w:jc w:val="left"/>
            </w:pPr>
            <w:r>
              <w:rPr>
                <w:sz w:val="18"/>
              </w:rPr>
              <w:t xml:space="preserve">Work schedule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1,500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5"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bl>
    <w:p w:rsidR="008E69A4" w:rsidRDefault="008E69A4">
      <w:pPr>
        <w:spacing w:after="0" w:line="259" w:lineRule="auto"/>
        <w:ind w:left="-1440" w:right="12330" w:firstLine="0"/>
        <w:jc w:val="left"/>
      </w:pPr>
    </w:p>
    <w:tbl>
      <w:tblPr>
        <w:tblStyle w:val="TableGrid"/>
        <w:tblW w:w="13746" w:type="dxa"/>
        <w:tblInd w:w="5" w:type="dxa"/>
        <w:tblCellMar>
          <w:top w:w="10" w:type="dxa"/>
          <w:left w:w="0" w:type="dxa"/>
          <w:bottom w:w="0" w:type="dxa"/>
          <w:right w:w="32" w:type="dxa"/>
        </w:tblCellMar>
        <w:tblLook w:val="04A0" w:firstRow="1" w:lastRow="0" w:firstColumn="1" w:lastColumn="0" w:noHBand="0" w:noVBand="1"/>
      </w:tblPr>
      <w:tblGrid>
        <w:gridCol w:w="2405"/>
        <w:gridCol w:w="828"/>
        <w:gridCol w:w="4134"/>
        <w:gridCol w:w="467"/>
        <w:gridCol w:w="1943"/>
        <w:gridCol w:w="1984"/>
        <w:gridCol w:w="468"/>
        <w:gridCol w:w="1517"/>
      </w:tblGrid>
      <w:tr w:rsidR="008E69A4">
        <w:trPr>
          <w:trHeight w:val="1552"/>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0" w:firstLine="0"/>
              <w:jc w:val="left"/>
            </w:pPr>
            <w:r>
              <w:rPr>
                <w:sz w:val="18"/>
              </w:rPr>
              <w:lastRenderedPageBreak/>
              <w:t xml:space="preserve">Air pollution from dust and emissions </w:t>
            </w:r>
            <w:r>
              <w:rPr>
                <w:sz w:val="18"/>
              </w:rPr>
              <w:tab/>
              <w:t xml:space="preserve">during movement of vehicles and machinery </w:t>
            </w:r>
          </w:p>
        </w:tc>
        <w:tc>
          <w:tcPr>
            <w:tcW w:w="828" w:type="dxa"/>
            <w:tcBorders>
              <w:top w:val="single" w:sz="4" w:space="0" w:color="5B9BD5"/>
              <w:left w:val="single" w:sz="4" w:space="0" w:color="5B9BD5"/>
              <w:bottom w:val="single" w:sz="4" w:space="0" w:color="5B9BD5"/>
              <w:right w:val="nil"/>
            </w:tcBorders>
          </w:tcPr>
          <w:p w:rsidR="008E69A4" w:rsidRDefault="00D610A8">
            <w:pPr>
              <w:spacing w:after="0" w:line="259" w:lineRule="auto"/>
              <w:ind w:left="414" w:right="116"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4134" w:type="dxa"/>
            <w:tcBorders>
              <w:top w:val="single" w:sz="4" w:space="0" w:color="5B9BD5"/>
              <w:left w:val="nil"/>
              <w:bottom w:val="single" w:sz="4" w:space="0" w:color="5B9BD5"/>
              <w:right w:val="single" w:sz="4" w:space="0" w:color="5B9BD5"/>
            </w:tcBorders>
          </w:tcPr>
          <w:p w:rsidR="008E69A4" w:rsidRDefault="00D610A8">
            <w:pPr>
              <w:spacing w:after="0" w:line="277" w:lineRule="auto"/>
              <w:ind w:left="0" w:right="0" w:firstLine="0"/>
              <w:jc w:val="left"/>
            </w:pPr>
            <w:r>
              <w:rPr>
                <w:sz w:val="18"/>
              </w:rPr>
              <w:t xml:space="preserve">Apply dust suppression measures along access roads. </w:t>
            </w:r>
          </w:p>
          <w:p w:rsidR="008E69A4" w:rsidRDefault="00D610A8">
            <w:pPr>
              <w:spacing w:after="1" w:line="275" w:lineRule="auto"/>
              <w:ind w:left="0" w:right="0" w:firstLine="0"/>
              <w:jc w:val="left"/>
            </w:pPr>
            <w:r>
              <w:rPr>
                <w:sz w:val="18"/>
              </w:rPr>
              <w:t xml:space="preserve">Provide appropriate PPE such masks where necessary. </w:t>
            </w:r>
          </w:p>
          <w:p w:rsidR="008E69A4" w:rsidRDefault="00D610A8">
            <w:pPr>
              <w:spacing w:after="0" w:line="259" w:lineRule="auto"/>
              <w:ind w:left="0" w:right="0" w:firstLine="0"/>
              <w:jc w:val="left"/>
            </w:pPr>
            <w:r>
              <w:rPr>
                <w:sz w:val="18"/>
              </w:rPr>
              <w:t xml:space="preserve">Maintain equipment fleet in good working condition to reduce emissions. </w:t>
            </w:r>
          </w:p>
        </w:tc>
        <w:tc>
          <w:tcPr>
            <w:tcW w:w="467" w:type="dxa"/>
            <w:tcBorders>
              <w:top w:val="single" w:sz="4" w:space="0" w:color="5B9BD5"/>
              <w:left w:val="single" w:sz="4" w:space="0" w:color="5B9BD5"/>
              <w:bottom w:val="single" w:sz="4" w:space="0" w:color="5B9BD5"/>
              <w:right w:val="nil"/>
            </w:tcBorders>
          </w:tcPr>
          <w:p w:rsidR="008E69A4" w:rsidRDefault="00D610A8">
            <w:pPr>
              <w:spacing w:after="606"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spacing w:after="0" w:line="240" w:lineRule="auto"/>
              <w:ind w:left="0" w:right="77" w:firstLine="0"/>
            </w:pPr>
            <w:r>
              <w:rPr>
                <w:sz w:val="18"/>
              </w:rPr>
              <w:t xml:space="preserve">Dust suppression measures and frequency of application. </w:t>
            </w:r>
          </w:p>
          <w:p w:rsidR="008E69A4" w:rsidRDefault="00D610A8">
            <w:pPr>
              <w:spacing w:after="0" w:line="259" w:lineRule="auto"/>
              <w:ind w:left="0" w:right="0" w:firstLine="0"/>
              <w:jc w:val="left"/>
            </w:pPr>
            <w:r>
              <w:rPr>
                <w:sz w:val="18"/>
              </w:rPr>
              <w:t xml:space="preserve">Visual </w:t>
            </w:r>
            <w:r>
              <w:rPr>
                <w:sz w:val="18"/>
              </w:rPr>
              <w:tab/>
              <w:t xml:space="preserve">levels </w:t>
            </w:r>
            <w:r>
              <w:rPr>
                <w:sz w:val="18"/>
              </w:rPr>
              <w:tab/>
              <w:t xml:space="preserve">of vehicle/machinery and dust emissions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650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2153"/>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77" w:firstLine="0"/>
            </w:pPr>
            <w:r>
              <w:rPr>
                <w:sz w:val="18"/>
              </w:rPr>
              <w:t xml:space="preserve">Possible accidents owing to the slight increase in traffic along the road. </w:t>
            </w:r>
          </w:p>
        </w:tc>
        <w:tc>
          <w:tcPr>
            <w:tcW w:w="828" w:type="dxa"/>
            <w:tcBorders>
              <w:top w:val="single" w:sz="4" w:space="0" w:color="5B9BD5"/>
              <w:left w:val="single" w:sz="4" w:space="0" w:color="5B9BD5"/>
              <w:bottom w:val="single" w:sz="4" w:space="0" w:color="5B9BD5"/>
              <w:right w:val="nil"/>
            </w:tcBorders>
          </w:tcPr>
          <w:p w:rsidR="008E69A4" w:rsidRDefault="00D610A8">
            <w:pPr>
              <w:spacing w:after="504" w:line="259" w:lineRule="auto"/>
              <w:ind w:left="248" w:right="0" w:firstLine="0"/>
              <w:jc w:val="center"/>
            </w:pPr>
            <w:r>
              <w:rPr>
                <w:rFonts w:ascii="Courier New" w:eastAsia="Courier New" w:hAnsi="Courier New" w:cs="Courier New"/>
                <w:sz w:val="18"/>
              </w:rPr>
              <w:t>o</w:t>
            </w:r>
            <w:r>
              <w:rPr>
                <w:sz w:val="18"/>
              </w:rPr>
              <w:t xml:space="preserve"> </w:t>
            </w:r>
          </w:p>
          <w:p w:rsidR="008E69A4" w:rsidRDefault="00D610A8">
            <w:pPr>
              <w:spacing w:after="0" w:line="259" w:lineRule="auto"/>
              <w:ind w:left="414" w:right="116"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4134" w:type="dxa"/>
            <w:tcBorders>
              <w:top w:val="single" w:sz="4" w:space="0" w:color="5B9BD5"/>
              <w:left w:val="nil"/>
              <w:bottom w:val="single" w:sz="4" w:space="0" w:color="5B9BD5"/>
              <w:right w:val="single" w:sz="4" w:space="0" w:color="5B9BD5"/>
            </w:tcBorders>
          </w:tcPr>
          <w:p w:rsidR="008E69A4" w:rsidRDefault="00D610A8">
            <w:pPr>
              <w:spacing w:after="1" w:line="275" w:lineRule="auto"/>
              <w:ind w:left="0" w:right="78" w:firstLine="0"/>
            </w:pPr>
            <w:r>
              <w:rPr>
                <w:sz w:val="18"/>
              </w:rPr>
              <w:t xml:space="preserve">Sensitize drivers to observe traffic rules and speed limits, particularly near the shopping centers and schools. </w:t>
            </w:r>
          </w:p>
          <w:p w:rsidR="008E69A4" w:rsidRDefault="00D610A8">
            <w:pPr>
              <w:spacing w:after="0" w:line="275" w:lineRule="auto"/>
              <w:ind w:left="0" w:right="0" w:firstLine="0"/>
            </w:pPr>
            <w:r>
              <w:rPr>
                <w:sz w:val="18"/>
              </w:rPr>
              <w:t xml:space="preserve">Loading on traffic to be controlled to comply with government regulations. </w:t>
            </w:r>
          </w:p>
          <w:p w:rsidR="008E69A4" w:rsidRDefault="00D610A8">
            <w:pPr>
              <w:spacing w:after="0" w:line="259" w:lineRule="auto"/>
              <w:ind w:left="0" w:right="78" w:firstLine="0"/>
            </w:pPr>
            <w:r>
              <w:rPr>
                <w:sz w:val="18"/>
              </w:rPr>
              <w:t xml:space="preserve">Engage authorities and local actors during delivery of sensitive and unusually wide loads to the site. Erect warning and advisory signage where appropriate.  </w:t>
            </w:r>
          </w:p>
        </w:tc>
        <w:tc>
          <w:tcPr>
            <w:tcW w:w="467" w:type="dxa"/>
            <w:tcBorders>
              <w:top w:val="single" w:sz="4" w:space="0" w:color="5B9BD5"/>
              <w:left w:val="single" w:sz="4" w:space="0" w:color="5B9BD5"/>
              <w:bottom w:val="single" w:sz="4" w:space="0" w:color="5B9BD5"/>
              <w:right w:val="nil"/>
            </w:tcBorders>
          </w:tcPr>
          <w:p w:rsidR="008E69A4" w:rsidRDefault="00D610A8">
            <w:pPr>
              <w:spacing w:after="398"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191"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192"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tabs>
                <w:tab w:val="center" w:pos="215"/>
                <w:tab w:val="center" w:pos="1595"/>
              </w:tabs>
              <w:spacing w:after="0" w:line="259" w:lineRule="auto"/>
              <w:ind w:left="0" w:right="0" w:firstLine="0"/>
              <w:jc w:val="left"/>
            </w:pPr>
            <w:r>
              <w:rPr>
                <w:rFonts w:ascii="Calibri" w:eastAsia="Calibri" w:hAnsi="Calibri" w:cs="Calibri"/>
                <w:sz w:val="22"/>
              </w:rPr>
              <w:tab/>
            </w:r>
            <w:r>
              <w:rPr>
                <w:sz w:val="18"/>
              </w:rPr>
              <w:t xml:space="preserve">Road </w:t>
            </w:r>
            <w:r>
              <w:rPr>
                <w:sz w:val="18"/>
              </w:rPr>
              <w:tab/>
              <w:t xml:space="preserve">safety </w:t>
            </w:r>
          </w:p>
          <w:p w:rsidR="008E69A4" w:rsidRDefault="00D610A8">
            <w:pPr>
              <w:spacing w:after="0" w:line="241" w:lineRule="auto"/>
              <w:ind w:left="0" w:right="32" w:firstLine="0"/>
              <w:jc w:val="left"/>
            </w:pPr>
            <w:r>
              <w:rPr>
                <w:sz w:val="18"/>
              </w:rPr>
              <w:t xml:space="preserve">sensitization measures. </w:t>
            </w:r>
          </w:p>
          <w:p w:rsidR="008E69A4" w:rsidRDefault="00D610A8">
            <w:pPr>
              <w:spacing w:after="0" w:line="241" w:lineRule="auto"/>
              <w:ind w:left="0" w:right="0" w:firstLine="0"/>
            </w:pPr>
            <w:r>
              <w:rPr>
                <w:sz w:val="18"/>
              </w:rPr>
              <w:t xml:space="preserve">No. of accidents/traffic issues reported. </w:t>
            </w:r>
          </w:p>
          <w:p w:rsidR="008E69A4" w:rsidRDefault="00D610A8">
            <w:pPr>
              <w:tabs>
                <w:tab w:val="center" w:pos="260"/>
                <w:tab w:val="center" w:pos="1674"/>
              </w:tabs>
              <w:spacing w:after="0" w:line="259" w:lineRule="auto"/>
              <w:ind w:left="0" w:right="0" w:firstLine="0"/>
              <w:jc w:val="left"/>
            </w:pPr>
            <w:r>
              <w:rPr>
                <w:rFonts w:ascii="Calibri" w:eastAsia="Calibri" w:hAnsi="Calibri" w:cs="Calibri"/>
                <w:sz w:val="22"/>
              </w:rPr>
              <w:tab/>
            </w:r>
            <w:r>
              <w:rPr>
                <w:sz w:val="18"/>
              </w:rPr>
              <w:t xml:space="preserve">Speed </w:t>
            </w:r>
            <w:r>
              <w:rPr>
                <w:sz w:val="18"/>
              </w:rPr>
              <w:tab/>
              <w:t xml:space="preserve">limit </w:t>
            </w:r>
          </w:p>
          <w:p w:rsidR="008E69A4" w:rsidRDefault="00D610A8">
            <w:pPr>
              <w:spacing w:after="30" w:line="241" w:lineRule="auto"/>
              <w:ind w:left="0" w:right="0" w:firstLine="0"/>
            </w:pPr>
            <w:r>
              <w:rPr>
                <w:sz w:val="18"/>
              </w:rPr>
              <w:t xml:space="preserve">mechanisms in place Code of conduct for </w:t>
            </w:r>
          </w:p>
          <w:p w:rsidR="008E69A4" w:rsidRDefault="00D610A8">
            <w:pPr>
              <w:spacing w:after="0" w:line="259" w:lineRule="auto"/>
              <w:ind w:left="0" w:right="0" w:firstLine="0"/>
              <w:jc w:val="left"/>
            </w:pPr>
            <w:r>
              <w:rPr>
                <w:sz w:val="18"/>
              </w:rPr>
              <w:t xml:space="preserve">drivers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1,000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1438"/>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0" w:firstLine="0"/>
            </w:pPr>
            <w:r>
              <w:rPr>
                <w:sz w:val="18"/>
              </w:rPr>
              <w:t xml:space="preserve">Health and safety issues such injuries to the workers. </w:t>
            </w:r>
          </w:p>
        </w:tc>
        <w:tc>
          <w:tcPr>
            <w:tcW w:w="828" w:type="dxa"/>
            <w:tcBorders>
              <w:top w:val="single" w:sz="4" w:space="0" w:color="5B9BD5"/>
              <w:left w:val="single" w:sz="4" w:space="0" w:color="5B9BD5"/>
              <w:bottom w:val="single" w:sz="4" w:space="0" w:color="5B9BD5"/>
              <w:right w:val="nil"/>
            </w:tcBorders>
          </w:tcPr>
          <w:p w:rsidR="008E69A4" w:rsidRDefault="00D610A8">
            <w:pPr>
              <w:spacing w:after="504" w:line="259" w:lineRule="auto"/>
              <w:ind w:left="248" w:right="0" w:firstLine="0"/>
              <w:jc w:val="center"/>
            </w:pPr>
            <w:r>
              <w:rPr>
                <w:rFonts w:ascii="Courier New" w:eastAsia="Courier New" w:hAnsi="Courier New" w:cs="Courier New"/>
                <w:sz w:val="18"/>
              </w:rPr>
              <w:t>o</w:t>
            </w:r>
            <w:r>
              <w:rPr>
                <w:sz w:val="18"/>
              </w:rPr>
              <w:t xml:space="preserve"> </w:t>
            </w:r>
          </w:p>
          <w:p w:rsidR="008E69A4" w:rsidRDefault="00D610A8">
            <w:pPr>
              <w:spacing w:after="0" w:line="259" w:lineRule="auto"/>
              <w:ind w:left="248" w:right="0" w:firstLine="0"/>
              <w:jc w:val="center"/>
            </w:pPr>
            <w:r>
              <w:rPr>
                <w:rFonts w:ascii="Courier New" w:eastAsia="Courier New" w:hAnsi="Courier New" w:cs="Courier New"/>
                <w:sz w:val="18"/>
              </w:rPr>
              <w:t>o</w:t>
            </w:r>
            <w:r>
              <w:rPr>
                <w:sz w:val="18"/>
              </w:rPr>
              <w:t xml:space="preserve"> </w:t>
            </w:r>
          </w:p>
        </w:tc>
        <w:tc>
          <w:tcPr>
            <w:tcW w:w="4134" w:type="dxa"/>
            <w:tcBorders>
              <w:top w:val="single" w:sz="4" w:space="0" w:color="5B9BD5"/>
              <w:left w:val="nil"/>
              <w:bottom w:val="single" w:sz="4" w:space="0" w:color="5B9BD5"/>
              <w:right w:val="single" w:sz="4" w:space="0" w:color="5B9BD5"/>
            </w:tcBorders>
          </w:tcPr>
          <w:p w:rsidR="008E69A4" w:rsidRDefault="00D610A8">
            <w:pPr>
              <w:spacing w:after="0" w:line="276" w:lineRule="auto"/>
              <w:ind w:left="0" w:right="81" w:firstLine="0"/>
            </w:pPr>
            <w:r>
              <w:rPr>
                <w:sz w:val="18"/>
              </w:rPr>
              <w:t xml:space="preserve">Contractor vetting to ensure compliance with legal requirements governing suitability for the specific job. </w:t>
            </w:r>
          </w:p>
          <w:p w:rsidR="008E69A4" w:rsidRDefault="00D610A8">
            <w:pPr>
              <w:spacing w:after="0" w:line="259" w:lineRule="auto"/>
              <w:ind w:left="0" w:right="0" w:firstLine="0"/>
              <w:jc w:val="left"/>
            </w:pPr>
            <w:r>
              <w:rPr>
                <w:sz w:val="18"/>
              </w:rPr>
              <w:t xml:space="preserve">The contractor to provide workers with PPEs, which include gloves, boots, goggles, aprons, ear protection, etc. </w:t>
            </w:r>
          </w:p>
        </w:tc>
        <w:tc>
          <w:tcPr>
            <w:tcW w:w="467" w:type="dxa"/>
            <w:tcBorders>
              <w:top w:val="single" w:sz="4" w:space="0" w:color="5B9BD5"/>
              <w:left w:val="single" w:sz="4" w:space="0" w:color="5B9BD5"/>
              <w:bottom w:val="single" w:sz="4" w:space="0" w:color="5B9BD5"/>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0" w:firstLine="0"/>
              <w:jc w:val="left"/>
            </w:pPr>
            <w:r>
              <w:rPr>
                <w:sz w:val="18"/>
              </w:rPr>
              <w:t xml:space="preserve">PPEs availability </w:t>
            </w:r>
          </w:p>
          <w:p w:rsidR="008E69A4" w:rsidRDefault="00D610A8">
            <w:pPr>
              <w:tabs>
                <w:tab w:val="center" w:pos="505"/>
                <w:tab w:val="center" w:pos="1296"/>
                <w:tab w:val="center" w:pos="1708"/>
              </w:tabs>
              <w:spacing w:after="20" w:line="259" w:lineRule="auto"/>
              <w:ind w:left="0" w:right="0" w:firstLine="0"/>
              <w:jc w:val="left"/>
            </w:pPr>
            <w:r>
              <w:rPr>
                <w:rFonts w:ascii="Calibri" w:eastAsia="Calibri" w:hAnsi="Calibri" w:cs="Calibri"/>
                <w:sz w:val="22"/>
              </w:rPr>
              <w:tab/>
            </w:r>
            <w:r>
              <w:rPr>
                <w:sz w:val="18"/>
              </w:rPr>
              <w:t xml:space="preserve">Competency </w:t>
            </w:r>
            <w:r>
              <w:rPr>
                <w:sz w:val="18"/>
              </w:rPr>
              <w:tab/>
              <w:t xml:space="preserve">of </w:t>
            </w:r>
            <w:r>
              <w:rPr>
                <w:sz w:val="18"/>
              </w:rPr>
              <w:tab/>
              <w:t xml:space="preserve">the </w:t>
            </w:r>
          </w:p>
          <w:p w:rsidR="008E69A4" w:rsidRDefault="00D610A8">
            <w:pPr>
              <w:spacing w:after="0" w:line="259" w:lineRule="auto"/>
              <w:ind w:left="0" w:right="0" w:firstLine="0"/>
              <w:jc w:val="left"/>
            </w:pPr>
            <w:r>
              <w:rPr>
                <w:sz w:val="18"/>
              </w:rPr>
              <w:t xml:space="preserve">contractors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850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1677"/>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75" w:lineRule="auto"/>
              <w:ind w:left="108" w:right="0" w:firstLine="0"/>
            </w:pPr>
            <w:r>
              <w:rPr>
                <w:sz w:val="18"/>
              </w:rPr>
              <w:t xml:space="preserve">Spread of communicable diseases and other </w:t>
            </w:r>
          </w:p>
          <w:p w:rsidR="008E69A4" w:rsidRDefault="00D610A8">
            <w:pPr>
              <w:spacing w:after="0" w:line="259" w:lineRule="auto"/>
              <w:ind w:left="108" w:right="0" w:firstLine="0"/>
              <w:jc w:val="left"/>
            </w:pPr>
            <w:r>
              <w:rPr>
                <w:sz w:val="18"/>
              </w:rPr>
              <w:t xml:space="preserve">infections </w:t>
            </w:r>
          </w:p>
        </w:tc>
        <w:tc>
          <w:tcPr>
            <w:tcW w:w="828" w:type="dxa"/>
            <w:tcBorders>
              <w:top w:val="single" w:sz="4" w:space="0" w:color="5B9BD5"/>
              <w:left w:val="single" w:sz="4" w:space="0" w:color="5B9BD5"/>
              <w:bottom w:val="single" w:sz="4" w:space="0" w:color="5B9BD5"/>
              <w:right w:val="nil"/>
            </w:tcBorders>
          </w:tcPr>
          <w:p w:rsidR="008E69A4" w:rsidRDefault="00D610A8">
            <w:pPr>
              <w:spacing w:after="0" w:line="259" w:lineRule="auto"/>
              <w:ind w:left="414" w:right="116"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4134" w:type="dxa"/>
            <w:tcBorders>
              <w:top w:val="single" w:sz="4" w:space="0" w:color="5B9BD5"/>
              <w:left w:val="nil"/>
              <w:bottom w:val="single" w:sz="4" w:space="0" w:color="5B9BD5"/>
              <w:right w:val="single" w:sz="4" w:space="0" w:color="5B9BD5"/>
            </w:tcBorders>
          </w:tcPr>
          <w:p w:rsidR="008E69A4" w:rsidRDefault="00D610A8">
            <w:pPr>
              <w:spacing w:after="0" w:line="275" w:lineRule="auto"/>
              <w:ind w:left="0" w:right="0" w:firstLine="0"/>
            </w:pPr>
            <w:r>
              <w:rPr>
                <w:sz w:val="18"/>
              </w:rPr>
              <w:t xml:space="preserve">Provide appropriate/adequate facilities to maintain proper sanitation and personal hygiene facilities </w:t>
            </w:r>
          </w:p>
          <w:p w:rsidR="008E69A4" w:rsidRDefault="00D610A8">
            <w:pPr>
              <w:spacing w:after="0" w:line="277" w:lineRule="auto"/>
              <w:ind w:left="0" w:right="0" w:firstLine="0"/>
              <w:jc w:val="left"/>
            </w:pPr>
            <w:r>
              <w:rPr>
                <w:sz w:val="18"/>
              </w:rPr>
              <w:t xml:space="preserve">Sensitize personnel on proper sanitation and hygiene </w:t>
            </w:r>
          </w:p>
          <w:p w:rsidR="008E69A4" w:rsidRDefault="00D610A8">
            <w:pPr>
              <w:spacing w:after="0" w:line="283" w:lineRule="auto"/>
              <w:ind w:left="0" w:right="0" w:firstLine="0"/>
              <w:jc w:val="left"/>
            </w:pPr>
            <w:r>
              <w:rPr>
                <w:sz w:val="18"/>
              </w:rPr>
              <w:t xml:space="preserve">Adequate </w:t>
            </w:r>
            <w:r>
              <w:rPr>
                <w:sz w:val="18"/>
              </w:rPr>
              <w:tab/>
              <w:t xml:space="preserve">ventilation </w:t>
            </w:r>
            <w:r>
              <w:rPr>
                <w:sz w:val="18"/>
              </w:rPr>
              <w:tab/>
              <w:t xml:space="preserve">and </w:t>
            </w:r>
            <w:r>
              <w:rPr>
                <w:sz w:val="18"/>
              </w:rPr>
              <w:tab/>
              <w:t xml:space="preserve">spacing </w:t>
            </w:r>
            <w:r>
              <w:rPr>
                <w:sz w:val="18"/>
              </w:rPr>
              <w:tab/>
              <w:t xml:space="preserve">of accommodation </w:t>
            </w:r>
          </w:p>
          <w:p w:rsidR="008E69A4" w:rsidRDefault="00D610A8">
            <w:pPr>
              <w:spacing w:after="0" w:line="259" w:lineRule="auto"/>
              <w:ind w:left="0" w:right="0" w:firstLine="0"/>
              <w:jc w:val="left"/>
            </w:pPr>
            <w:r>
              <w:rPr>
                <w:sz w:val="18"/>
              </w:rPr>
              <w:t xml:space="preserve">Observance of protocols for COVID 19 prevention </w:t>
            </w:r>
          </w:p>
        </w:tc>
        <w:tc>
          <w:tcPr>
            <w:tcW w:w="467" w:type="dxa"/>
            <w:tcBorders>
              <w:top w:val="single" w:sz="4" w:space="0" w:color="5B9BD5"/>
              <w:left w:val="single" w:sz="4" w:space="0" w:color="5B9BD5"/>
              <w:bottom w:val="single" w:sz="4" w:space="0" w:color="5B9BD5"/>
              <w:right w:val="nil"/>
            </w:tcBorders>
          </w:tcPr>
          <w:p w:rsidR="008E69A4" w:rsidRDefault="00D610A8">
            <w:pPr>
              <w:spacing w:after="191"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tabs>
                <w:tab w:val="center" w:pos="260"/>
                <w:tab w:val="center" w:pos="936"/>
                <w:tab w:val="center" w:pos="1593"/>
              </w:tabs>
              <w:spacing w:after="0" w:line="259" w:lineRule="auto"/>
              <w:ind w:left="0" w:right="0" w:firstLine="0"/>
              <w:jc w:val="left"/>
            </w:pPr>
            <w:r>
              <w:rPr>
                <w:rFonts w:ascii="Calibri" w:eastAsia="Calibri" w:hAnsi="Calibri" w:cs="Calibri"/>
                <w:sz w:val="22"/>
              </w:rPr>
              <w:tab/>
            </w:r>
            <w:r>
              <w:rPr>
                <w:sz w:val="18"/>
              </w:rPr>
              <w:t xml:space="preserve">Health </w:t>
            </w:r>
            <w:r>
              <w:rPr>
                <w:sz w:val="18"/>
              </w:rPr>
              <w:tab/>
              <w:t xml:space="preserve">and </w:t>
            </w:r>
            <w:r>
              <w:rPr>
                <w:sz w:val="18"/>
              </w:rPr>
              <w:tab/>
              <w:t xml:space="preserve">safety </w:t>
            </w:r>
          </w:p>
          <w:p w:rsidR="008E69A4" w:rsidRDefault="00D610A8">
            <w:pPr>
              <w:spacing w:after="0" w:line="259" w:lineRule="auto"/>
              <w:ind w:left="0" w:right="0" w:firstLine="0"/>
              <w:jc w:val="left"/>
            </w:pPr>
            <w:r>
              <w:rPr>
                <w:sz w:val="18"/>
              </w:rPr>
              <w:t xml:space="preserve">protocols </w:t>
            </w:r>
          </w:p>
          <w:p w:rsidR="008E69A4" w:rsidRDefault="00D610A8">
            <w:pPr>
              <w:spacing w:after="31" w:line="241" w:lineRule="auto"/>
              <w:ind w:left="0" w:right="0" w:firstLine="0"/>
            </w:pPr>
            <w:r>
              <w:rPr>
                <w:sz w:val="18"/>
              </w:rPr>
              <w:t xml:space="preserve">General housekeeping  No. of personnel on </w:t>
            </w:r>
          </w:p>
          <w:p w:rsidR="008E69A4" w:rsidRDefault="00D610A8">
            <w:pPr>
              <w:spacing w:after="0" w:line="259" w:lineRule="auto"/>
              <w:ind w:left="0" w:right="0" w:firstLine="0"/>
              <w:jc w:val="left"/>
            </w:pPr>
            <w:r>
              <w:rPr>
                <w:sz w:val="18"/>
              </w:rPr>
              <w:t xml:space="preserve">site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450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1676"/>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78" w:firstLine="0"/>
            </w:pPr>
            <w:r>
              <w:rPr>
                <w:sz w:val="18"/>
              </w:rPr>
              <w:t xml:space="preserve">Erosion of good morals as a result of influx of workers from other areas </w:t>
            </w:r>
          </w:p>
        </w:tc>
        <w:tc>
          <w:tcPr>
            <w:tcW w:w="828" w:type="dxa"/>
            <w:tcBorders>
              <w:top w:val="single" w:sz="4" w:space="0" w:color="5B9BD5"/>
              <w:left w:val="single" w:sz="4" w:space="0" w:color="5B9BD5"/>
              <w:bottom w:val="single" w:sz="4" w:space="0" w:color="5B9BD5"/>
              <w:right w:val="nil"/>
            </w:tcBorders>
          </w:tcPr>
          <w:p w:rsidR="008E69A4" w:rsidRDefault="00D610A8">
            <w:pPr>
              <w:spacing w:after="0" w:line="259" w:lineRule="auto"/>
              <w:ind w:left="414" w:right="116" w:firstLine="0"/>
              <w:jc w:val="center"/>
            </w:pP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r>
              <w:rPr>
                <w:rFonts w:ascii="Courier New" w:eastAsia="Courier New" w:hAnsi="Courier New" w:cs="Courier New"/>
                <w:sz w:val="18"/>
              </w:rPr>
              <w:t>o</w:t>
            </w:r>
            <w:r>
              <w:rPr>
                <w:sz w:val="18"/>
              </w:rPr>
              <w:t xml:space="preserve"> </w:t>
            </w:r>
          </w:p>
        </w:tc>
        <w:tc>
          <w:tcPr>
            <w:tcW w:w="4134" w:type="dxa"/>
            <w:tcBorders>
              <w:top w:val="single" w:sz="4" w:space="0" w:color="5B9BD5"/>
              <w:left w:val="nil"/>
              <w:bottom w:val="single" w:sz="4" w:space="0" w:color="5B9BD5"/>
              <w:right w:val="single" w:sz="4" w:space="0" w:color="5B9BD5"/>
            </w:tcBorders>
          </w:tcPr>
          <w:p w:rsidR="008E69A4" w:rsidRDefault="00D610A8">
            <w:pPr>
              <w:spacing w:after="1" w:line="275" w:lineRule="auto"/>
              <w:ind w:left="0" w:right="80" w:firstLine="0"/>
            </w:pPr>
            <w:r>
              <w:rPr>
                <w:sz w:val="18"/>
              </w:rPr>
              <w:t xml:space="preserve">Create awareness among workers on good morals Enforce rules and regulations governing the conduct of employees. </w:t>
            </w:r>
          </w:p>
          <w:p w:rsidR="008E69A4" w:rsidRDefault="00D610A8">
            <w:pPr>
              <w:spacing w:after="0" w:line="276" w:lineRule="auto"/>
              <w:ind w:left="0" w:right="0" w:firstLine="0"/>
            </w:pPr>
            <w:r>
              <w:rPr>
                <w:sz w:val="18"/>
              </w:rPr>
              <w:t xml:space="preserve">Provide social/recreational amenities to reduce idleness outside working hours. </w:t>
            </w:r>
          </w:p>
          <w:p w:rsidR="008E69A4" w:rsidRDefault="00D610A8">
            <w:pPr>
              <w:spacing w:after="0" w:line="259" w:lineRule="auto"/>
              <w:ind w:left="0" w:right="0" w:firstLine="0"/>
            </w:pPr>
            <w:r>
              <w:rPr>
                <w:sz w:val="18"/>
              </w:rPr>
              <w:t xml:space="preserve">Increase awareness of immorality and effects of related diseases e.g. HIV/AIDS </w:t>
            </w:r>
          </w:p>
        </w:tc>
        <w:tc>
          <w:tcPr>
            <w:tcW w:w="467" w:type="dxa"/>
            <w:tcBorders>
              <w:top w:val="single" w:sz="4" w:space="0" w:color="5B9BD5"/>
              <w:left w:val="single" w:sz="4" w:space="0" w:color="5B9BD5"/>
              <w:bottom w:val="single" w:sz="4" w:space="0" w:color="5B9BD5"/>
              <w:right w:val="nil"/>
            </w:tcBorders>
          </w:tcPr>
          <w:p w:rsidR="008E69A4" w:rsidRDefault="00D610A8">
            <w:pPr>
              <w:spacing w:after="192"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tabs>
                <w:tab w:val="center" w:pos="260"/>
                <w:tab w:val="center" w:pos="936"/>
                <w:tab w:val="center" w:pos="1593"/>
              </w:tabs>
              <w:spacing w:after="0" w:line="259" w:lineRule="auto"/>
              <w:ind w:left="0" w:right="0" w:firstLine="0"/>
              <w:jc w:val="left"/>
            </w:pPr>
            <w:r>
              <w:rPr>
                <w:rFonts w:ascii="Calibri" w:eastAsia="Calibri" w:hAnsi="Calibri" w:cs="Calibri"/>
                <w:sz w:val="22"/>
              </w:rPr>
              <w:tab/>
            </w:r>
            <w:r>
              <w:rPr>
                <w:sz w:val="18"/>
              </w:rPr>
              <w:t xml:space="preserve">Health </w:t>
            </w:r>
            <w:r>
              <w:rPr>
                <w:sz w:val="18"/>
              </w:rPr>
              <w:tab/>
              <w:t xml:space="preserve">and </w:t>
            </w:r>
            <w:r>
              <w:rPr>
                <w:sz w:val="18"/>
              </w:rPr>
              <w:tab/>
              <w:t xml:space="preserve">safety </w:t>
            </w:r>
          </w:p>
          <w:p w:rsidR="008E69A4" w:rsidRDefault="00D610A8">
            <w:pPr>
              <w:spacing w:after="29" w:line="242" w:lineRule="auto"/>
              <w:ind w:left="0" w:right="601" w:firstLine="0"/>
              <w:jc w:val="left"/>
            </w:pPr>
            <w:r>
              <w:rPr>
                <w:sz w:val="18"/>
              </w:rPr>
              <w:t xml:space="preserve">protocols Code of conduct </w:t>
            </w:r>
          </w:p>
          <w:p w:rsidR="008E69A4" w:rsidRDefault="00D610A8">
            <w:pPr>
              <w:spacing w:after="0" w:line="259" w:lineRule="auto"/>
              <w:ind w:left="0" w:right="0" w:firstLine="0"/>
              <w:jc w:val="left"/>
            </w:pPr>
            <w:r>
              <w:rPr>
                <w:sz w:val="18"/>
              </w:rPr>
              <w:t xml:space="preserve">Health records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200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bl>
    <w:p w:rsidR="008E69A4" w:rsidRDefault="008E69A4">
      <w:pPr>
        <w:spacing w:after="0" w:line="259" w:lineRule="auto"/>
        <w:ind w:left="-1440" w:right="12330" w:firstLine="0"/>
        <w:jc w:val="left"/>
      </w:pPr>
    </w:p>
    <w:tbl>
      <w:tblPr>
        <w:tblStyle w:val="TableGrid"/>
        <w:tblW w:w="13745" w:type="dxa"/>
        <w:tblInd w:w="6" w:type="dxa"/>
        <w:tblCellMar>
          <w:top w:w="10" w:type="dxa"/>
          <w:left w:w="0" w:type="dxa"/>
          <w:bottom w:w="0" w:type="dxa"/>
          <w:right w:w="58" w:type="dxa"/>
        </w:tblCellMar>
        <w:tblLook w:val="04A0" w:firstRow="1" w:lastRow="0" w:firstColumn="1" w:lastColumn="0" w:noHBand="0" w:noVBand="1"/>
      </w:tblPr>
      <w:tblGrid>
        <w:gridCol w:w="2404"/>
        <w:gridCol w:w="468"/>
        <w:gridCol w:w="4494"/>
        <w:gridCol w:w="2410"/>
        <w:gridCol w:w="1984"/>
        <w:gridCol w:w="468"/>
        <w:gridCol w:w="1517"/>
      </w:tblGrid>
      <w:tr w:rsidR="008E69A4">
        <w:trPr>
          <w:trHeight w:val="1440"/>
        </w:trPr>
        <w:tc>
          <w:tcPr>
            <w:tcW w:w="2404" w:type="dxa"/>
            <w:tcBorders>
              <w:top w:val="single" w:sz="4" w:space="0" w:color="5B9BD5"/>
              <w:left w:val="single" w:sz="4" w:space="0" w:color="5B9BD5"/>
              <w:bottom w:val="single" w:sz="4" w:space="0" w:color="5B9BD5"/>
              <w:right w:val="single" w:sz="4" w:space="0" w:color="5B9BD5"/>
            </w:tcBorders>
          </w:tcPr>
          <w:p w:rsidR="008E69A4" w:rsidRDefault="00D610A8">
            <w:pPr>
              <w:tabs>
                <w:tab w:val="center" w:pos="617"/>
                <w:tab w:val="center" w:pos="1682"/>
                <w:tab w:val="center" w:pos="2266"/>
              </w:tabs>
              <w:spacing w:after="21" w:line="259" w:lineRule="auto"/>
              <w:ind w:left="0" w:right="0" w:firstLine="0"/>
              <w:jc w:val="left"/>
            </w:pPr>
            <w:r>
              <w:rPr>
                <w:rFonts w:ascii="Calibri" w:eastAsia="Calibri" w:hAnsi="Calibri" w:cs="Calibri"/>
                <w:sz w:val="22"/>
              </w:rPr>
              <w:tab/>
            </w:r>
            <w:r>
              <w:rPr>
                <w:sz w:val="18"/>
              </w:rPr>
              <w:t xml:space="preserve">Substandard </w:t>
            </w:r>
            <w:r>
              <w:rPr>
                <w:sz w:val="18"/>
              </w:rPr>
              <w:tab/>
              <w:t xml:space="preserve">works </w:t>
            </w:r>
            <w:r>
              <w:rPr>
                <w:sz w:val="18"/>
              </w:rPr>
              <w:tab/>
              <w:t xml:space="preserve">- </w:t>
            </w:r>
          </w:p>
          <w:p w:rsidR="008E69A4" w:rsidRDefault="00D610A8">
            <w:pPr>
              <w:spacing w:after="0" w:line="276" w:lineRule="auto"/>
              <w:ind w:left="107" w:right="0" w:firstLine="0"/>
            </w:pPr>
            <w:r>
              <w:rPr>
                <w:sz w:val="18"/>
              </w:rPr>
              <w:t xml:space="preserve">Possible deviation from the initial intentions and </w:t>
            </w:r>
          </w:p>
          <w:p w:rsidR="008E69A4" w:rsidRDefault="00D610A8">
            <w:pPr>
              <w:spacing w:after="0" w:line="259" w:lineRule="auto"/>
              <w:ind w:left="107" w:right="0" w:firstLine="0"/>
              <w:jc w:val="left"/>
            </w:pPr>
            <w:r>
              <w:rPr>
                <w:sz w:val="18"/>
              </w:rPr>
              <w:t xml:space="preserve">specifications </w:t>
            </w:r>
          </w:p>
        </w:tc>
        <w:tc>
          <w:tcPr>
            <w:tcW w:w="468" w:type="dxa"/>
            <w:tcBorders>
              <w:top w:val="single" w:sz="4" w:space="0" w:color="5B9BD5"/>
              <w:left w:val="single" w:sz="4" w:space="0" w:color="5B9BD5"/>
              <w:bottom w:val="single" w:sz="4" w:space="0" w:color="5B9BD5"/>
              <w:right w:val="nil"/>
            </w:tcBorders>
          </w:tcPr>
          <w:p w:rsidR="008E69A4" w:rsidRDefault="008E69A4">
            <w:pPr>
              <w:spacing w:after="160" w:line="259" w:lineRule="auto"/>
              <w:ind w:left="0" w:right="0" w:firstLine="0"/>
              <w:jc w:val="left"/>
            </w:pPr>
          </w:p>
        </w:tc>
        <w:tc>
          <w:tcPr>
            <w:tcW w:w="4494"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53" w:firstLine="0"/>
            </w:pPr>
            <w:r>
              <w:rPr>
                <w:rFonts w:ascii="Courier New" w:eastAsia="Courier New" w:hAnsi="Courier New" w:cs="Courier New"/>
                <w:sz w:val="18"/>
              </w:rPr>
              <w:t>o</w:t>
            </w:r>
            <w:r>
              <w:rPr>
                <w:sz w:val="18"/>
              </w:rPr>
              <w:t xml:space="preserve"> Ensure merit is major consideration in selection of contractors, suppliers, and personnel.  </w:t>
            </w:r>
            <w:r>
              <w:rPr>
                <w:rFonts w:ascii="Courier New" w:eastAsia="Courier New" w:hAnsi="Courier New" w:cs="Courier New"/>
                <w:sz w:val="18"/>
              </w:rPr>
              <w:t>o</w:t>
            </w:r>
            <w:r>
              <w:rPr>
                <w:sz w:val="18"/>
              </w:rPr>
              <w:t xml:space="preserve"> Ensure stringent monitoring system is put in place to inform the implementing entities. </w:t>
            </w:r>
            <w:r>
              <w:rPr>
                <w:rFonts w:ascii="Courier New" w:eastAsia="Courier New" w:hAnsi="Courier New" w:cs="Courier New"/>
                <w:sz w:val="18"/>
              </w:rPr>
              <w:t>o</w:t>
            </w:r>
            <w:r>
              <w:rPr>
                <w:sz w:val="18"/>
              </w:rPr>
              <w:t xml:space="preserve"> Continuously sensitize workers on the project specifications and requirements.   </w:t>
            </w:r>
          </w:p>
        </w:tc>
        <w:tc>
          <w:tcPr>
            <w:tcW w:w="2410"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56"/>
              </w:numPr>
              <w:spacing w:after="0" w:line="259" w:lineRule="auto"/>
              <w:ind w:right="0" w:hanging="360"/>
              <w:jc w:val="left"/>
            </w:pPr>
            <w:r>
              <w:rPr>
                <w:sz w:val="18"/>
              </w:rPr>
              <w:t xml:space="preserve">Monitoring system </w:t>
            </w:r>
          </w:p>
          <w:p w:rsidR="008E69A4" w:rsidRDefault="00D610A8">
            <w:pPr>
              <w:numPr>
                <w:ilvl w:val="0"/>
                <w:numId w:val="56"/>
              </w:numPr>
              <w:spacing w:after="0" w:line="259" w:lineRule="auto"/>
              <w:ind w:right="0" w:hanging="360"/>
              <w:jc w:val="left"/>
            </w:pPr>
            <w:r>
              <w:rPr>
                <w:sz w:val="18"/>
              </w:rPr>
              <w:t xml:space="preserve">Entities hired </w:t>
            </w:r>
          </w:p>
          <w:p w:rsidR="008E69A4" w:rsidRDefault="00D610A8">
            <w:pPr>
              <w:numPr>
                <w:ilvl w:val="0"/>
                <w:numId w:val="56"/>
              </w:numPr>
              <w:spacing w:after="0" w:line="259" w:lineRule="auto"/>
              <w:ind w:right="0" w:hanging="360"/>
              <w:jc w:val="left"/>
            </w:pPr>
            <w:r>
              <w:rPr>
                <w:sz w:val="18"/>
              </w:rPr>
              <w:t xml:space="preserve">Sensitization approaches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60,000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673"/>
        </w:trPr>
        <w:tc>
          <w:tcPr>
            <w:tcW w:w="2872" w:type="dxa"/>
            <w:gridSpan w:val="2"/>
            <w:tcBorders>
              <w:top w:val="single" w:sz="4" w:space="0" w:color="5B9BD5"/>
              <w:left w:val="single" w:sz="4" w:space="0" w:color="5B9BD5"/>
              <w:bottom w:val="single" w:sz="4" w:space="0" w:color="5B9BD5"/>
              <w:right w:val="nil"/>
            </w:tcBorders>
            <w:shd w:val="clear" w:color="auto" w:fill="D9D9D9"/>
          </w:tcPr>
          <w:p w:rsidR="008E69A4" w:rsidRDefault="008E69A4">
            <w:pPr>
              <w:spacing w:after="160" w:line="259" w:lineRule="auto"/>
              <w:ind w:left="0" w:right="0" w:firstLine="0"/>
              <w:jc w:val="left"/>
            </w:pPr>
          </w:p>
        </w:tc>
        <w:tc>
          <w:tcPr>
            <w:tcW w:w="9356" w:type="dxa"/>
            <w:gridSpan w:val="4"/>
            <w:tcBorders>
              <w:top w:val="single" w:sz="4" w:space="0" w:color="5B9BD5"/>
              <w:left w:val="nil"/>
              <w:bottom w:val="single" w:sz="4" w:space="0" w:color="5B9BD5"/>
              <w:right w:val="nil"/>
            </w:tcBorders>
            <w:shd w:val="clear" w:color="auto" w:fill="D9D9D9"/>
            <w:vAlign w:val="center"/>
          </w:tcPr>
          <w:p w:rsidR="008E69A4" w:rsidRDefault="00D610A8">
            <w:pPr>
              <w:spacing w:after="0" w:line="259" w:lineRule="auto"/>
              <w:ind w:left="3149" w:right="0" w:firstLine="0"/>
              <w:jc w:val="left"/>
            </w:pPr>
            <w:r>
              <w:rPr>
                <w:b/>
                <w:i/>
              </w:rPr>
              <w:t xml:space="preserve">Operations Phase </w:t>
            </w:r>
          </w:p>
        </w:tc>
        <w:tc>
          <w:tcPr>
            <w:tcW w:w="1517" w:type="dxa"/>
            <w:tcBorders>
              <w:top w:val="single" w:sz="4" w:space="0" w:color="5B9BD5"/>
              <w:left w:val="nil"/>
              <w:bottom w:val="single" w:sz="4" w:space="0" w:color="5B9BD5"/>
              <w:right w:val="nil"/>
            </w:tcBorders>
            <w:shd w:val="clear" w:color="auto" w:fill="D9D9D9"/>
          </w:tcPr>
          <w:p w:rsidR="008E69A4" w:rsidRDefault="008E69A4">
            <w:pPr>
              <w:spacing w:after="160" w:line="259" w:lineRule="auto"/>
              <w:ind w:left="0" w:right="0" w:firstLine="0"/>
              <w:jc w:val="left"/>
            </w:pPr>
          </w:p>
        </w:tc>
      </w:tr>
      <w:tr w:rsidR="008E69A4">
        <w:trPr>
          <w:trHeight w:val="1916"/>
        </w:trPr>
        <w:tc>
          <w:tcPr>
            <w:tcW w:w="240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76" w:lineRule="auto"/>
              <w:ind w:left="107" w:right="51" w:firstLine="0"/>
            </w:pPr>
            <w:r>
              <w:rPr>
                <w:sz w:val="18"/>
              </w:rPr>
              <w:t xml:space="preserve">Poor surface drainage system resulting to soil erosion, water stagnation, and changes in local </w:t>
            </w:r>
          </w:p>
          <w:p w:rsidR="008E69A4" w:rsidRDefault="00D610A8">
            <w:pPr>
              <w:spacing w:after="0" w:line="259" w:lineRule="auto"/>
              <w:ind w:left="107" w:right="0" w:firstLine="0"/>
              <w:jc w:val="left"/>
            </w:pPr>
            <w:r>
              <w:rPr>
                <w:sz w:val="18"/>
              </w:rPr>
              <w:t xml:space="preserve">hydrology </w:t>
            </w:r>
          </w:p>
        </w:tc>
        <w:tc>
          <w:tcPr>
            <w:tcW w:w="468" w:type="dxa"/>
            <w:tcBorders>
              <w:top w:val="single" w:sz="4" w:space="0" w:color="5B9BD5"/>
              <w:left w:val="single" w:sz="4" w:space="0" w:color="5B9BD5"/>
              <w:bottom w:val="single" w:sz="4" w:space="0" w:color="5B9BD5"/>
              <w:right w:val="nil"/>
            </w:tcBorders>
          </w:tcPr>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492"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2"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single" w:sz="4" w:space="0" w:color="5B9BD5"/>
              <w:right w:val="single" w:sz="4" w:space="0" w:color="5B9BD5"/>
            </w:tcBorders>
          </w:tcPr>
          <w:p w:rsidR="008E69A4" w:rsidRDefault="00D610A8">
            <w:pPr>
              <w:spacing w:after="1" w:line="275" w:lineRule="auto"/>
              <w:ind w:left="0" w:right="0" w:firstLine="0"/>
            </w:pPr>
            <w:r>
              <w:rPr>
                <w:sz w:val="18"/>
              </w:rPr>
              <w:t xml:space="preserve">Harness rain water within the solar park for use in various activities </w:t>
            </w:r>
          </w:p>
          <w:p w:rsidR="008E69A4" w:rsidRDefault="00D610A8">
            <w:pPr>
              <w:spacing w:after="2" w:line="276" w:lineRule="auto"/>
              <w:ind w:left="0" w:right="53" w:firstLine="0"/>
            </w:pPr>
            <w:r>
              <w:rPr>
                <w:sz w:val="18"/>
              </w:rPr>
              <w:t xml:space="preserve">Paving of the side walkways and parking areas using pervious materials such as cabro-paving to encourage water recharge and reduce run-off volume </w:t>
            </w:r>
          </w:p>
          <w:p w:rsidR="008E69A4" w:rsidRDefault="00D610A8">
            <w:pPr>
              <w:spacing w:after="0" w:line="276" w:lineRule="auto"/>
              <w:ind w:left="0" w:right="0" w:firstLine="0"/>
            </w:pPr>
            <w:r>
              <w:rPr>
                <w:sz w:val="18"/>
              </w:rPr>
              <w:t xml:space="preserve">Integrate rain gardens into the landscape design for water retention. </w:t>
            </w:r>
          </w:p>
          <w:p w:rsidR="008E69A4" w:rsidRDefault="00D610A8">
            <w:pPr>
              <w:spacing w:after="0" w:line="259" w:lineRule="auto"/>
              <w:ind w:left="0" w:right="0" w:firstLine="0"/>
              <w:jc w:val="left"/>
            </w:pPr>
            <w:r>
              <w:rPr>
                <w:sz w:val="18"/>
              </w:rPr>
              <w:t xml:space="preserve">Maintain a good vegetation cover. </w:t>
            </w:r>
          </w:p>
        </w:tc>
        <w:tc>
          <w:tcPr>
            <w:tcW w:w="2410"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57"/>
              </w:numPr>
              <w:spacing w:after="0" w:line="259" w:lineRule="auto"/>
              <w:ind w:right="0" w:hanging="360"/>
              <w:jc w:val="left"/>
            </w:pPr>
            <w:r>
              <w:rPr>
                <w:sz w:val="18"/>
              </w:rPr>
              <w:t xml:space="preserve">Rainwater harvesting </w:t>
            </w:r>
          </w:p>
          <w:p w:rsidR="008E69A4" w:rsidRDefault="00D610A8">
            <w:pPr>
              <w:spacing w:after="0" w:line="259" w:lineRule="auto"/>
              <w:ind w:left="467" w:right="0" w:firstLine="0"/>
              <w:jc w:val="left"/>
            </w:pPr>
            <w:r>
              <w:rPr>
                <w:sz w:val="18"/>
              </w:rPr>
              <w:t xml:space="preserve">system in place </w:t>
            </w:r>
          </w:p>
          <w:p w:rsidR="008E69A4" w:rsidRDefault="00D610A8">
            <w:pPr>
              <w:numPr>
                <w:ilvl w:val="0"/>
                <w:numId w:val="57"/>
              </w:numPr>
              <w:spacing w:after="0" w:line="259" w:lineRule="auto"/>
              <w:ind w:right="0" w:hanging="360"/>
              <w:jc w:val="left"/>
            </w:pPr>
            <w:r>
              <w:rPr>
                <w:sz w:val="18"/>
              </w:rPr>
              <w:t xml:space="preserve">Vegetation cover </w:t>
            </w:r>
          </w:p>
          <w:p w:rsidR="008E69A4" w:rsidRDefault="00D610A8">
            <w:pPr>
              <w:numPr>
                <w:ilvl w:val="0"/>
                <w:numId w:val="57"/>
              </w:numPr>
              <w:spacing w:after="0" w:line="247" w:lineRule="auto"/>
              <w:ind w:right="0" w:hanging="360"/>
              <w:jc w:val="left"/>
            </w:pPr>
            <w:r>
              <w:rPr>
                <w:sz w:val="18"/>
              </w:rPr>
              <w:t xml:space="preserve">Stormwater management </w:t>
            </w:r>
          </w:p>
          <w:p w:rsidR="008E69A4" w:rsidRDefault="00D610A8">
            <w:pPr>
              <w:spacing w:after="0" w:line="259" w:lineRule="auto"/>
              <w:ind w:left="467" w:right="0" w:firstLine="0"/>
              <w:jc w:val="left"/>
            </w:pPr>
            <w:r>
              <w:rPr>
                <w:sz w:val="18"/>
              </w:rPr>
              <w:t xml:space="preserve">structures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2,500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5"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1438"/>
        </w:trPr>
        <w:tc>
          <w:tcPr>
            <w:tcW w:w="2404" w:type="dxa"/>
            <w:tcBorders>
              <w:top w:val="single" w:sz="4" w:space="0" w:color="5B9BD5"/>
              <w:left w:val="single" w:sz="4" w:space="0" w:color="5B9BD5"/>
              <w:bottom w:val="single" w:sz="4" w:space="0" w:color="5B9BD5"/>
              <w:right w:val="single" w:sz="4" w:space="0" w:color="5B9BD5"/>
            </w:tcBorders>
          </w:tcPr>
          <w:p w:rsidR="008E69A4" w:rsidRDefault="00D610A8">
            <w:pPr>
              <w:spacing w:after="1" w:line="276" w:lineRule="auto"/>
              <w:ind w:left="107" w:right="0" w:firstLine="0"/>
            </w:pPr>
            <w:r>
              <w:rPr>
                <w:sz w:val="18"/>
              </w:rPr>
              <w:t xml:space="preserve">Security issues including vandalization of </w:t>
            </w:r>
          </w:p>
          <w:p w:rsidR="008E69A4" w:rsidRDefault="00D610A8">
            <w:pPr>
              <w:spacing w:after="0" w:line="259" w:lineRule="auto"/>
              <w:ind w:left="107" w:right="0" w:firstLine="0"/>
              <w:jc w:val="left"/>
            </w:pPr>
            <w:r>
              <w:rPr>
                <w:sz w:val="18"/>
              </w:rPr>
              <w:t xml:space="preserve">infrastructure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Provide security guards and facilities  </w:t>
            </w:r>
          </w:p>
          <w:p w:rsidR="008E69A4" w:rsidRDefault="00D610A8">
            <w:pPr>
              <w:spacing w:after="0" w:line="277" w:lineRule="auto"/>
              <w:ind w:left="0" w:right="0" w:firstLine="0"/>
            </w:pPr>
            <w:r>
              <w:rPr>
                <w:sz w:val="18"/>
              </w:rPr>
              <w:t xml:space="preserve">Adequate lighting and alarm system should be installed at strategic points. </w:t>
            </w:r>
          </w:p>
          <w:p w:rsidR="008E69A4" w:rsidRDefault="00D610A8">
            <w:pPr>
              <w:spacing w:after="0" w:line="259" w:lineRule="auto"/>
              <w:ind w:left="0" w:right="53" w:firstLine="0"/>
            </w:pPr>
            <w:r>
              <w:rPr>
                <w:sz w:val="18"/>
              </w:rPr>
              <w:t xml:space="preserve">Collaborate with the local community and local administration to avert security and vandalism of infrastructure. </w:t>
            </w:r>
          </w:p>
        </w:tc>
        <w:tc>
          <w:tcPr>
            <w:tcW w:w="2410"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58"/>
              </w:numPr>
              <w:spacing w:after="0" w:line="259" w:lineRule="auto"/>
              <w:ind w:right="0" w:hanging="360"/>
              <w:jc w:val="left"/>
            </w:pPr>
            <w:r>
              <w:rPr>
                <w:sz w:val="18"/>
              </w:rPr>
              <w:t xml:space="preserve">Security system </w:t>
            </w:r>
          </w:p>
          <w:p w:rsidR="008E69A4" w:rsidRDefault="00D610A8">
            <w:pPr>
              <w:numPr>
                <w:ilvl w:val="0"/>
                <w:numId w:val="58"/>
              </w:numPr>
              <w:spacing w:after="0" w:line="259" w:lineRule="auto"/>
              <w:ind w:right="0" w:hanging="360"/>
              <w:jc w:val="left"/>
            </w:pPr>
            <w:r>
              <w:rPr>
                <w:sz w:val="18"/>
              </w:rPr>
              <w:t xml:space="preserve">Cases reported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3,050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5"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2153"/>
        </w:trPr>
        <w:tc>
          <w:tcPr>
            <w:tcW w:w="240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7" w:right="51" w:firstLine="0"/>
            </w:pPr>
            <w:r>
              <w:rPr>
                <w:sz w:val="18"/>
              </w:rPr>
              <w:t xml:space="preserve">Visual intrusion including effects of glint and glare from solar reflection </w:t>
            </w:r>
          </w:p>
        </w:tc>
        <w:tc>
          <w:tcPr>
            <w:tcW w:w="468" w:type="dxa"/>
            <w:tcBorders>
              <w:top w:val="single" w:sz="4" w:space="0" w:color="5B9BD5"/>
              <w:left w:val="single" w:sz="4" w:space="0" w:color="5B9BD5"/>
              <w:bottom w:val="single" w:sz="4" w:space="0" w:color="5B9BD5"/>
              <w:right w:val="nil"/>
            </w:tcBorders>
          </w:tcPr>
          <w:p w:rsidR="008E69A4" w:rsidRDefault="00D610A8">
            <w:pPr>
              <w:spacing w:after="491"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3"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single" w:sz="4" w:space="0" w:color="5B9BD5"/>
              <w:right w:val="single" w:sz="4" w:space="0" w:color="5B9BD5"/>
            </w:tcBorders>
          </w:tcPr>
          <w:p w:rsidR="008E69A4" w:rsidRDefault="00D610A8">
            <w:pPr>
              <w:spacing w:after="1" w:line="275" w:lineRule="auto"/>
              <w:ind w:left="0" w:right="54" w:firstLine="0"/>
            </w:pPr>
            <w:r>
              <w:rPr>
                <w:sz w:val="18"/>
              </w:rPr>
              <w:t xml:space="preserve">Ensure use of local materials to enhance the projects blending to the local context, where possible and appropriate </w:t>
            </w:r>
          </w:p>
          <w:p w:rsidR="008E69A4" w:rsidRDefault="00D610A8">
            <w:pPr>
              <w:spacing w:after="0" w:line="276" w:lineRule="auto"/>
              <w:ind w:left="0" w:right="0" w:firstLine="0"/>
            </w:pPr>
            <w:r>
              <w:rPr>
                <w:sz w:val="18"/>
              </w:rPr>
              <w:t xml:space="preserve">Erect signage on road to warn road users of the potential risk from glint </w:t>
            </w:r>
          </w:p>
          <w:p w:rsidR="008E69A4" w:rsidRDefault="00D610A8">
            <w:pPr>
              <w:spacing w:after="0" w:line="277" w:lineRule="auto"/>
              <w:ind w:left="0" w:right="0" w:firstLine="0"/>
            </w:pPr>
            <w:r>
              <w:rPr>
                <w:sz w:val="18"/>
              </w:rPr>
              <w:t xml:space="preserve">Incorporate anti-reflective coating to reduce intensity of the reflected light from the solar panels. </w:t>
            </w:r>
          </w:p>
          <w:p w:rsidR="008E69A4" w:rsidRDefault="00D610A8">
            <w:pPr>
              <w:spacing w:after="0" w:line="259" w:lineRule="auto"/>
              <w:ind w:left="0" w:right="0" w:firstLine="0"/>
            </w:pPr>
            <w:r>
              <w:rPr>
                <w:sz w:val="18"/>
              </w:rPr>
              <w:t xml:space="preserve">Ensure proper tilt angle for the solar panels to manage the path of reflected rays.  </w:t>
            </w:r>
          </w:p>
        </w:tc>
        <w:tc>
          <w:tcPr>
            <w:tcW w:w="2410"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59"/>
              </w:numPr>
              <w:spacing w:after="0" w:line="259" w:lineRule="auto"/>
              <w:ind w:right="0" w:hanging="360"/>
              <w:jc w:val="left"/>
            </w:pPr>
            <w:r>
              <w:rPr>
                <w:sz w:val="18"/>
              </w:rPr>
              <w:t xml:space="preserve">Infrastructural design </w:t>
            </w:r>
          </w:p>
          <w:p w:rsidR="008E69A4" w:rsidRDefault="00D610A8">
            <w:pPr>
              <w:numPr>
                <w:ilvl w:val="0"/>
                <w:numId w:val="59"/>
              </w:numPr>
              <w:spacing w:after="0" w:line="259" w:lineRule="auto"/>
              <w:ind w:right="0" w:hanging="360"/>
              <w:jc w:val="left"/>
            </w:pPr>
            <w:r>
              <w:rPr>
                <w:sz w:val="18"/>
              </w:rPr>
              <w:t xml:space="preserve">Visual compatibility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35,000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1098"/>
        </w:trPr>
        <w:tc>
          <w:tcPr>
            <w:tcW w:w="2404" w:type="dxa"/>
            <w:tcBorders>
              <w:top w:val="single" w:sz="4" w:space="0" w:color="5B9BD5"/>
              <w:left w:val="single" w:sz="4" w:space="0" w:color="5B9BD5"/>
              <w:bottom w:val="single" w:sz="4" w:space="0" w:color="5B9BD5"/>
              <w:right w:val="single" w:sz="4" w:space="0" w:color="5B9BD5"/>
            </w:tcBorders>
          </w:tcPr>
          <w:p w:rsidR="008E69A4" w:rsidRDefault="00D610A8">
            <w:pPr>
              <w:tabs>
                <w:tab w:val="center" w:pos="502"/>
                <w:tab w:val="center" w:pos="1490"/>
                <w:tab w:val="center" w:pos="2189"/>
              </w:tabs>
              <w:spacing w:after="21" w:line="259" w:lineRule="auto"/>
              <w:ind w:left="0" w:right="0" w:firstLine="0"/>
              <w:jc w:val="left"/>
            </w:pPr>
            <w:r>
              <w:rPr>
                <w:rFonts w:ascii="Calibri" w:eastAsia="Calibri" w:hAnsi="Calibri" w:cs="Calibri"/>
                <w:sz w:val="22"/>
              </w:rPr>
              <w:lastRenderedPageBreak/>
              <w:tab/>
            </w:r>
            <w:r>
              <w:rPr>
                <w:sz w:val="18"/>
              </w:rPr>
              <w:t xml:space="preserve">Increased </w:t>
            </w:r>
            <w:r>
              <w:rPr>
                <w:sz w:val="18"/>
              </w:rPr>
              <w:tab/>
              <w:t xml:space="preserve">demand </w:t>
            </w:r>
            <w:r>
              <w:rPr>
                <w:sz w:val="18"/>
              </w:rPr>
              <w:tab/>
              <w:t xml:space="preserve">for </w:t>
            </w:r>
          </w:p>
          <w:p w:rsidR="008E69A4" w:rsidRDefault="00D610A8">
            <w:pPr>
              <w:spacing w:after="0" w:line="259" w:lineRule="auto"/>
              <w:ind w:left="107" w:right="0" w:firstLine="0"/>
              <w:jc w:val="left"/>
            </w:pPr>
            <w:r>
              <w:rPr>
                <w:sz w:val="18"/>
              </w:rPr>
              <w:t xml:space="preserve">water at the facility </w:t>
            </w:r>
          </w:p>
        </w:tc>
        <w:tc>
          <w:tcPr>
            <w:tcW w:w="468" w:type="dxa"/>
            <w:tcBorders>
              <w:top w:val="single" w:sz="4" w:space="0" w:color="5B9BD5"/>
              <w:left w:val="single" w:sz="4" w:space="0" w:color="5B9BD5"/>
              <w:bottom w:val="single" w:sz="4" w:space="0" w:color="5B9BD5"/>
              <w:right w:val="nil"/>
            </w:tcBorders>
          </w:tcPr>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single" w:sz="4" w:space="0" w:color="5B9BD5"/>
              <w:right w:val="single" w:sz="4" w:space="0" w:color="5B9BD5"/>
            </w:tcBorders>
          </w:tcPr>
          <w:p w:rsidR="008E69A4" w:rsidRDefault="00D610A8">
            <w:pPr>
              <w:spacing w:after="0" w:line="277" w:lineRule="auto"/>
              <w:ind w:left="0" w:right="0" w:firstLine="0"/>
            </w:pPr>
            <w:r>
              <w:rPr>
                <w:sz w:val="18"/>
              </w:rPr>
              <w:t xml:space="preserve">Diversify water sources for the site including comprehensive rainwater harvesting. </w:t>
            </w:r>
          </w:p>
          <w:p w:rsidR="008E69A4" w:rsidRDefault="00D610A8">
            <w:pPr>
              <w:spacing w:after="0" w:line="259" w:lineRule="auto"/>
              <w:ind w:left="0" w:right="0" w:firstLine="0"/>
            </w:pPr>
            <w:r>
              <w:rPr>
                <w:sz w:val="18"/>
              </w:rPr>
              <w:t xml:space="preserve">Ensure water used at the facility meets the recommended quality standards.  </w:t>
            </w:r>
          </w:p>
        </w:tc>
        <w:tc>
          <w:tcPr>
            <w:tcW w:w="2410" w:type="dxa"/>
            <w:tcBorders>
              <w:top w:val="single" w:sz="4" w:space="0" w:color="5B9BD5"/>
              <w:left w:val="single" w:sz="4" w:space="0" w:color="5B9BD5"/>
              <w:bottom w:val="single" w:sz="4" w:space="0" w:color="5B9BD5"/>
              <w:right w:val="single" w:sz="4" w:space="0" w:color="5B9BD5"/>
            </w:tcBorders>
          </w:tcPr>
          <w:p w:rsidR="008E69A4" w:rsidRDefault="00D610A8">
            <w:pPr>
              <w:numPr>
                <w:ilvl w:val="0"/>
                <w:numId w:val="60"/>
              </w:numPr>
              <w:spacing w:after="0" w:line="259" w:lineRule="auto"/>
              <w:ind w:right="0" w:hanging="360"/>
              <w:jc w:val="left"/>
            </w:pPr>
            <w:r>
              <w:rPr>
                <w:sz w:val="18"/>
              </w:rPr>
              <w:t xml:space="preserve">Water </w:t>
            </w:r>
            <w:r>
              <w:rPr>
                <w:sz w:val="18"/>
              </w:rPr>
              <w:tab/>
              <w:t xml:space="preserve">conservation </w:t>
            </w:r>
          </w:p>
          <w:p w:rsidR="008E69A4" w:rsidRDefault="00D610A8">
            <w:pPr>
              <w:spacing w:after="0" w:line="259" w:lineRule="auto"/>
              <w:ind w:left="467" w:right="0" w:firstLine="0"/>
              <w:jc w:val="left"/>
            </w:pPr>
            <w:r>
              <w:rPr>
                <w:sz w:val="18"/>
              </w:rPr>
              <w:t xml:space="preserve">practices </w:t>
            </w:r>
          </w:p>
          <w:p w:rsidR="008E69A4" w:rsidRDefault="00D610A8">
            <w:pPr>
              <w:numPr>
                <w:ilvl w:val="0"/>
                <w:numId w:val="60"/>
              </w:numPr>
              <w:spacing w:after="0" w:line="259" w:lineRule="auto"/>
              <w:ind w:right="0" w:hanging="360"/>
              <w:jc w:val="left"/>
            </w:pPr>
            <w:r>
              <w:rPr>
                <w:sz w:val="18"/>
              </w:rPr>
              <w:t xml:space="preserve">Water supply options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15,000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bl>
    <w:p w:rsidR="008E69A4" w:rsidRDefault="008E69A4">
      <w:pPr>
        <w:spacing w:after="0" w:line="259" w:lineRule="auto"/>
        <w:ind w:left="-1440" w:right="12330" w:firstLine="0"/>
        <w:jc w:val="left"/>
      </w:pPr>
    </w:p>
    <w:tbl>
      <w:tblPr>
        <w:tblStyle w:val="TableGrid"/>
        <w:tblW w:w="13746" w:type="dxa"/>
        <w:tblInd w:w="5" w:type="dxa"/>
        <w:tblCellMar>
          <w:top w:w="10" w:type="dxa"/>
          <w:left w:w="0" w:type="dxa"/>
          <w:bottom w:w="0" w:type="dxa"/>
          <w:right w:w="59" w:type="dxa"/>
        </w:tblCellMar>
        <w:tblLook w:val="04A0" w:firstRow="1" w:lastRow="0" w:firstColumn="1" w:lastColumn="0" w:noHBand="0" w:noVBand="1"/>
      </w:tblPr>
      <w:tblGrid>
        <w:gridCol w:w="2405"/>
        <w:gridCol w:w="468"/>
        <w:gridCol w:w="4494"/>
        <w:gridCol w:w="467"/>
        <w:gridCol w:w="1943"/>
        <w:gridCol w:w="1984"/>
        <w:gridCol w:w="468"/>
        <w:gridCol w:w="1517"/>
      </w:tblGrid>
      <w:tr w:rsidR="008E69A4">
        <w:trPr>
          <w:trHeight w:val="470"/>
        </w:trPr>
        <w:tc>
          <w:tcPr>
            <w:tcW w:w="2405" w:type="dxa"/>
            <w:tcBorders>
              <w:top w:val="single" w:sz="4" w:space="0" w:color="5B9BD5"/>
              <w:left w:val="single" w:sz="4" w:space="0" w:color="5B9BD5"/>
              <w:bottom w:val="nil"/>
              <w:right w:val="single" w:sz="4" w:space="0" w:color="5B9BD5"/>
            </w:tcBorders>
          </w:tcPr>
          <w:p w:rsidR="008E69A4" w:rsidRDefault="008E69A4">
            <w:pPr>
              <w:spacing w:after="160" w:line="259" w:lineRule="auto"/>
              <w:ind w:left="0" w:right="0" w:firstLine="0"/>
              <w:jc w:val="left"/>
            </w:pPr>
          </w:p>
        </w:tc>
        <w:tc>
          <w:tcPr>
            <w:tcW w:w="468" w:type="dxa"/>
            <w:tcBorders>
              <w:top w:val="single" w:sz="4" w:space="0" w:color="5B9BD5"/>
              <w:left w:val="single" w:sz="4" w:space="0" w:color="5B9BD5"/>
              <w:bottom w:val="nil"/>
              <w:right w:val="nil"/>
            </w:tcBorders>
          </w:tcPr>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nil"/>
              <w:right w:val="single" w:sz="4" w:space="0" w:color="5B9BD5"/>
            </w:tcBorders>
          </w:tcPr>
          <w:p w:rsidR="008E69A4" w:rsidRDefault="00D610A8">
            <w:pPr>
              <w:spacing w:after="0" w:line="259" w:lineRule="auto"/>
              <w:ind w:left="0" w:right="0" w:firstLine="0"/>
            </w:pPr>
            <w:r>
              <w:rPr>
                <w:sz w:val="18"/>
              </w:rPr>
              <w:t xml:space="preserve">Proper maintenance of water supply infrastructure at the solar park. </w:t>
            </w:r>
          </w:p>
        </w:tc>
        <w:tc>
          <w:tcPr>
            <w:tcW w:w="467" w:type="dxa"/>
            <w:tcBorders>
              <w:top w:val="single" w:sz="4" w:space="0" w:color="5B9BD5"/>
              <w:left w:val="single" w:sz="4" w:space="0" w:color="5B9BD5"/>
              <w:bottom w:val="nil"/>
              <w:right w:val="nil"/>
            </w:tcBorders>
          </w:tcPr>
          <w:p w:rsidR="008E69A4" w:rsidRDefault="008E69A4">
            <w:pPr>
              <w:spacing w:after="160" w:line="259" w:lineRule="auto"/>
              <w:ind w:left="0" w:right="0" w:firstLine="0"/>
              <w:jc w:val="left"/>
            </w:pPr>
          </w:p>
        </w:tc>
        <w:tc>
          <w:tcPr>
            <w:tcW w:w="1943" w:type="dxa"/>
            <w:tcBorders>
              <w:top w:val="single" w:sz="4" w:space="0" w:color="5B9BD5"/>
              <w:left w:val="nil"/>
              <w:bottom w:val="nil"/>
              <w:right w:val="single" w:sz="4" w:space="0" w:color="5B9BD5"/>
            </w:tcBorders>
          </w:tcPr>
          <w:p w:rsidR="008E69A4" w:rsidRDefault="008E69A4">
            <w:pPr>
              <w:spacing w:after="160" w:line="259" w:lineRule="auto"/>
              <w:ind w:left="0" w:right="0" w:firstLine="0"/>
              <w:jc w:val="left"/>
            </w:pPr>
          </w:p>
        </w:tc>
        <w:tc>
          <w:tcPr>
            <w:tcW w:w="1984" w:type="dxa"/>
            <w:tcBorders>
              <w:top w:val="single" w:sz="4" w:space="0" w:color="5B9BD5"/>
              <w:left w:val="single" w:sz="4" w:space="0" w:color="5B9BD5"/>
              <w:bottom w:val="nil"/>
              <w:right w:val="single" w:sz="4" w:space="0" w:color="5B9BD5"/>
            </w:tcBorders>
          </w:tcPr>
          <w:p w:rsidR="008E69A4" w:rsidRDefault="008E69A4">
            <w:pPr>
              <w:spacing w:after="160" w:line="259" w:lineRule="auto"/>
              <w:ind w:left="0" w:right="0" w:firstLine="0"/>
              <w:jc w:val="left"/>
            </w:pPr>
          </w:p>
        </w:tc>
        <w:tc>
          <w:tcPr>
            <w:tcW w:w="468" w:type="dxa"/>
            <w:tcBorders>
              <w:top w:val="single" w:sz="4" w:space="0" w:color="5B9BD5"/>
              <w:left w:val="single" w:sz="4" w:space="0" w:color="5B9BD5"/>
              <w:bottom w:val="nil"/>
              <w:right w:val="nil"/>
            </w:tcBorders>
          </w:tcPr>
          <w:p w:rsidR="008E69A4" w:rsidRDefault="008E69A4">
            <w:pPr>
              <w:spacing w:after="160" w:line="259" w:lineRule="auto"/>
              <w:ind w:left="0" w:right="0" w:firstLine="0"/>
              <w:jc w:val="left"/>
            </w:pPr>
          </w:p>
        </w:tc>
        <w:tc>
          <w:tcPr>
            <w:tcW w:w="1517" w:type="dxa"/>
            <w:tcBorders>
              <w:top w:val="single" w:sz="4" w:space="0" w:color="5B9BD5"/>
              <w:left w:val="nil"/>
              <w:bottom w:val="nil"/>
              <w:right w:val="single" w:sz="4" w:space="0" w:color="5B9BD5"/>
            </w:tcBorders>
          </w:tcPr>
          <w:p w:rsidR="008E69A4" w:rsidRDefault="008E69A4">
            <w:pPr>
              <w:spacing w:after="160" w:line="259" w:lineRule="auto"/>
              <w:ind w:left="0" w:right="0" w:firstLine="0"/>
              <w:jc w:val="left"/>
            </w:pPr>
          </w:p>
        </w:tc>
      </w:tr>
      <w:tr w:rsidR="008E69A4">
        <w:trPr>
          <w:trHeight w:val="731"/>
        </w:trPr>
        <w:tc>
          <w:tcPr>
            <w:tcW w:w="2405" w:type="dxa"/>
            <w:tcBorders>
              <w:top w:val="nil"/>
              <w:left w:val="single" w:sz="4" w:space="0" w:color="5B9BD5"/>
              <w:bottom w:val="single" w:sz="4" w:space="0" w:color="5B9BD5"/>
              <w:right w:val="single" w:sz="4" w:space="0" w:color="5B9BD5"/>
            </w:tcBorders>
          </w:tcPr>
          <w:p w:rsidR="008E69A4" w:rsidRDefault="008E69A4">
            <w:pPr>
              <w:spacing w:after="160" w:line="259" w:lineRule="auto"/>
              <w:ind w:left="0" w:right="0" w:firstLine="0"/>
              <w:jc w:val="left"/>
            </w:pPr>
          </w:p>
        </w:tc>
        <w:tc>
          <w:tcPr>
            <w:tcW w:w="468" w:type="dxa"/>
            <w:tcBorders>
              <w:top w:val="nil"/>
              <w:left w:val="single" w:sz="4" w:space="0" w:color="5B9BD5"/>
              <w:bottom w:val="single" w:sz="4" w:space="0" w:color="5B9BD5"/>
              <w:right w:val="nil"/>
            </w:tcBorders>
          </w:tcPr>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nil"/>
              <w:left w:val="nil"/>
              <w:bottom w:val="single" w:sz="4" w:space="0" w:color="5B9BD5"/>
              <w:right w:val="single" w:sz="4" w:space="0" w:color="5B9BD5"/>
            </w:tcBorders>
          </w:tcPr>
          <w:p w:rsidR="008E69A4" w:rsidRDefault="00D610A8">
            <w:pPr>
              <w:spacing w:after="0" w:line="259" w:lineRule="auto"/>
              <w:ind w:left="0" w:right="53" w:firstLine="0"/>
            </w:pPr>
            <w:r>
              <w:rPr>
                <w:sz w:val="18"/>
              </w:rPr>
              <w:t xml:space="preserve">Sensitize workers and guests on sound water use practices e.g. by placing advisory notices around the facilities. </w:t>
            </w:r>
          </w:p>
        </w:tc>
        <w:tc>
          <w:tcPr>
            <w:tcW w:w="467" w:type="dxa"/>
            <w:tcBorders>
              <w:top w:val="nil"/>
              <w:left w:val="single" w:sz="4" w:space="0" w:color="5B9BD5"/>
              <w:bottom w:val="single" w:sz="4" w:space="0" w:color="5B9BD5"/>
              <w:right w:val="nil"/>
            </w:tcBorders>
          </w:tcPr>
          <w:p w:rsidR="008E69A4" w:rsidRDefault="008E69A4">
            <w:pPr>
              <w:spacing w:after="160" w:line="259" w:lineRule="auto"/>
              <w:ind w:left="0" w:right="0" w:firstLine="0"/>
              <w:jc w:val="left"/>
            </w:pPr>
          </w:p>
        </w:tc>
        <w:tc>
          <w:tcPr>
            <w:tcW w:w="1943" w:type="dxa"/>
            <w:tcBorders>
              <w:top w:val="nil"/>
              <w:left w:val="nil"/>
              <w:bottom w:val="single" w:sz="4" w:space="0" w:color="5B9BD5"/>
              <w:right w:val="single" w:sz="4" w:space="0" w:color="5B9BD5"/>
            </w:tcBorders>
          </w:tcPr>
          <w:p w:rsidR="008E69A4" w:rsidRDefault="008E69A4">
            <w:pPr>
              <w:spacing w:after="160" w:line="259" w:lineRule="auto"/>
              <w:ind w:left="0" w:right="0" w:firstLine="0"/>
              <w:jc w:val="left"/>
            </w:pPr>
          </w:p>
        </w:tc>
        <w:tc>
          <w:tcPr>
            <w:tcW w:w="1984" w:type="dxa"/>
            <w:tcBorders>
              <w:top w:val="nil"/>
              <w:left w:val="single" w:sz="4" w:space="0" w:color="5B9BD5"/>
              <w:bottom w:val="single" w:sz="4" w:space="0" w:color="5B9BD5"/>
              <w:right w:val="single" w:sz="4" w:space="0" w:color="5B9BD5"/>
            </w:tcBorders>
          </w:tcPr>
          <w:p w:rsidR="008E69A4" w:rsidRDefault="008E69A4">
            <w:pPr>
              <w:spacing w:after="160" w:line="259" w:lineRule="auto"/>
              <w:ind w:left="0" w:right="0" w:firstLine="0"/>
              <w:jc w:val="left"/>
            </w:pPr>
          </w:p>
        </w:tc>
        <w:tc>
          <w:tcPr>
            <w:tcW w:w="468" w:type="dxa"/>
            <w:tcBorders>
              <w:top w:val="nil"/>
              <w:left w:val="single" w:sz="4" w:space="0" w:color="5B9BD5"/>
              <w:bottom w:val="single" w:sz="4" w:space="0" w:color="5B9BD5"/>
              <w:right w:val="nil"/>
            </w:tcBorders>
          </w:tcPr>
          <w:p w:rsidR="008E69A4" w:rsidRDefault="008E69A4">
            <w:pPr>
              <w:spacing w:after="160" w:line="259" w:lineRule="auto"/>
              <w:ind w:left="0" w:right="0" w:firstLine="0"/>
              <w:jc w:val="left"/>
            </w:pPr>
          </w:p>
        </w:tc>
        <w:tc>
          <w:tcPr>
            <w:tcW w:w="1517" w:type="dxa"/>
            <w:tcBorders>
              <w:top w:val="nil"/>
              <w:left w:val="nil"/>
              <w:bottom w:val="single" w:sz="4" w:space="0" w:color="5B9BD5"/>
              <w:right w:val="single" w:sz="4" w:space="0" w:color="5B9BD5"/>
            </w:tcBorders>
          </w:tcPr>
          <w:p w:rsidR="008E69A4" w:rsidRDefault="008E69A4">
            <w:pPr>
              <w:spacing w:after="160" w:line="259" w:lineRule="auto"/>
              <w:ind w:left="0" w:right="0" w:firstLine="0"/>
              <w:jc w:val="left"/>
            </w:pPr>
          </w:p>
        </w:tc>
      </w:tr>
      <w:tr w:rsidR="008E69A4">
        <w:trPr>
          <w:trHeight w:val="1098"/>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tabs>
                <w:tab w:val="center" w:pos="503"/>
                <w:tab w:val="center" w:pos="1492"/>
                <w:tab w:val="center" w:pos="2190"/>
              </w:tabs>
              <w:spacing w:after="21" w:line="259" w:lineRule="auto"/>
              <w:ind w:left="0" w:right="0" w:firstLine="0"/>
              <w:jc w:val="left"/>
            </w:pPr>
            <w:r>
              <w:rPr>
                <w:rFonts w:ascii="Calibri" w:eastAsia="Calibri" w:hAnsi="Calibri" w:cs="Calibri"/>
                <w:sz w:val="22"/>
              </w:rPr>
              <w:tab/>
            </w:r>
            <w:r>
              <w:rPr>
                <w:sz w:val="18"/>
              </w:rPr>
              <w:t xml:space="preserve">Increased </w:t>
            </w:r>
            <w:r>
              <w:rPr>
                <w:sz w:val="18"/>
              </w:rPr>
              <w:tab/>
              <w:t xml:space="preserve">demand </w:t>
            </w:r>
            <w:r>
              <w:rPr>
                <w:sz w:val="18"/>
              </w:rPr>
              <w:tab/>
              <w:t xml:space="preserve">for </w:t>
            </w:r>
          </w:p>
          <w:p w:rsidR="008E69A4" w:rsidRDefault="00D610A8">
            <w:pPr>
              <w:spacing w:after="0" w:line="259" w:lineRule="auto"/>
              <w:ind w:left="108" w:right="0" w:firstLine="0"/>
              <w:jc w:val="left"/>
            </w:pPr>
            <w:r>
              <w:rPr>
                <w:sz w:val="18"/>
              </w:rPr>
              <w:t xml:space="preserve">energy at the facility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53" w:firstLine="0"/>
            </w:pPr>
            <w:r>
              <w:rPr>
                <w:sz w:val="18"/>
              </w:rPr>
              <w:t xml:space="preserve">Adopt comprehensive use of solar energy at the facility. Limit use of diesel-powered generators in order to minimize air pollution related   </w:t>
            </w:r>
          </w:p>
        </w:tc>
        <w:tc>
          <w:tcPr>
            <w:tcW w:w="467" w:type="dxa"/>
            <w:tcBorders>
              <w:top w:val="single" w:sz="4" w:space="0" w:color="5B9BD5"/>
              <w:left w:val="single" w:sz="4" w:space="0" w:color="5B9BD5"/>
              <w:bottom w:val="single" w:sz="4" w:space="0" w:color="5B9BD5"/>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0" w:firstLine="0"/>
              <w:jc w:val="left"/>
            </w:pPr>
            <w:r>
              <w:rPr>
                <w:sz w:val="18"/>
              </w:rPr>
              <w:t xml:space="preserve">Energy supply options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20,000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2628"/>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77" w:lineRule="auto"/>
              <w:ind w:left="108" w:right="0" w:firstLine="0"/>
            </w:pPr>
            <w:r>
              <w:rPr>
                <w:sz w:val="18"/>
              </w:rPr>
              <w:t xml:space="preserve">Possible disruption of wildlife movement and </w:t>
            </w:r>
          </w:p>
          <w:p w:rsidR="008E69A4" w:rsidRDefault="00D610A8">
            <w:pPr>
              <w:spacing w:after="0" w:line="259" w:lineRule="auto"/>
              <w:ind w:left="108" w:right="0" w:firstLine="0"/>
              <w:jc w:val="left"/>
            </w:pPr>
            <w:r>
              <w:rPr>
                <w:sz w:val="18"/>
              </w:rPr>
              <w:t xml:space="preserve">attacks on staff </w:t>
            </w:r>
          </w:p>
        </w:tc>
        <w:tc>
          <w:tcPr>
            <w:tcW w:w="468" w:type="dxa"/>
            <w:tcBorders>
              <w:top w:val="single" w:sz="4" w:space="0" w:color="5B9BD5"/>
              <w:left w:val="single" w:sz="4" w:space="0" w:color="5B9BD5"/>
              <w:bottom w:val="single" w:sz="4" w:space="0" w:color="5B9BD5"/>
              <w:right w:val="nil"/>
            </w:tcBorders>
          </w:tcPr>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491"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single" w:sz="4" w:space="0" w:color="5B9BD5"/>
              <w:right w:val="single" w:sz="4" w:space="0" w:color="5B9BD5"/>
            </w:tcBorders>
          </w:tcPr>
          <w:p w:rsidR="008E69A4" w:rsidRDefault="00D610A8">
            <w:pPr>
              <w:spacing w:after="0" w:line="277" w:lineRule="auto"/>
              <w:ind w:left="0" w:right="0" w:firstLine="0"/>
            </w:pPr>
            <w:r>
              <w:rPr>
                <w:sz w:val="18"/>
              </w:rPr>
              <w:t xml:space="preserve">Engage with neighbouring land owners and KWS on existing wildlife corridors. </w:t>
            </w:r>
          </w:p>
          <w:p w:rsidR="008E69A4" w:rsidRDefault="00D610A8">
            <w:pPr>
              <w:spacing w:after="0" w:line="277" w:lineRule="auto"/>
              <w:ind w:left="0" w:right="0" w:firstLine="0"/>
            </w:pPr>
            <w:r>
              <w:rPr>
                <w:sz w:val="18"/>
              </w:rPr>
              <w:t xml:space="preserve">Allow for wildlife movement along historical corridors to minimize disruptions. </w:t>
            </w:r>
          </w:p>
          <w:p w:rsidR="008E69A4" w:rsidRDefault="00D610A8">
            <w:pPr>
              <w:spacing w:after="0" w:line="276" w:lineRule="auto"/>
              <w:ind w:left="0" w:right="0" w:firstLine="0"/>
              <w:jc w:val="left"/>
            </w:pPr>
            <w:r>
              <w:rPr>
                <w:sz w:val="18"/>
              </w:rPr>
              <w:t xml:space="preserve">Enforce strict security procedures with regular improvements to respond to different security threats and trends. </w:t>
            </w:r>
          </w:p>
          <w:p w:rsidR="008E69A4" w:rsidRDefault="00D610A8">
            <w:pPr>
              <w:spacing w:after="1" w:line="275" w:lineRule="auto"/>
              <w:ind w:left="0" w:right="0" w:firstLine="0"/>
              <w:jc w:val="left"/>
            </w:pPr>
            <w:r>
              <w:rPr>
                <w:sz w:val="18"/>
              </w:rPr>
              <w:t xml:space="preserve">Create awareness to staff and visitors of wildlife attack responses </w:t>
            </w:r>
          </w:p>
          <w:p w:rsidR="008E69A4" w:rsidRDefault="00D610A8">
            <w:pPr>
              <w:spacing w:after="0" w:line="259" w:lineRule="auto"/>
              <w:ind w:left="0" w:right="0" w:firstLine="0"/>
              <w:jc w:val="left"/>
            </w:pPr>
            <w:r>
              <w:rPr>
                <w:sz w:val="18"/>
              </w:rPr>
              <w:t xml:space="preserve">Develop wildlife barriers around accommodation facilities. </w:t>
            </w:r>
          </w:p>
        </w:tc>
        <w:tc>
          <w:tcPr>
            <w:tcW w:w="467" w:type="dxa"/>
            <w:tcBorders>
              <w:top w:val="single" w:sz="4" w:space="0" w:color="5B9BD5"/>
              <w:left w:val="single" w:sz="4" w:space="0" w:color="5B9BD5"/>
              <w:bottom w:val="single" w:sz="4" w:space="0" w:color="5B9BD5"/>
              <w:right w:val="nil"/>
            </w:tcBorders>
          </w:tcPr>
          <w:p w:rsidR="008E69A4" w:rsidRDefault="00D610A8">
            <w:pPr>
              <w:spacing w:after="191"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51" w:firstLine="0"/>
            </w:pPr>
            <w:r>
              <w:rPr>
                <w:sz w:val="18"/>
              </w:rPr>
              <w:t>Wildli</w:t>
            </w:r>
            <w:r>
              <w:rPr>
                <w:sz w:val="18"/>
              </w:rPr>
              <w:t xml:space="preserve">fe conservation status and agreement Wildlife sighted at the farm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1,200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2153"/>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50" w:firstLine="0"/>
            </w:pPr>
            <w:r>
              <w:rPr>
                <w:sz w:val="18"/>
              </w:rPr>
              <w:t xml:space="preserve">Poor relationship and misunderstanding with the community including loss of informal grazing areas and land for small scale irrigation.  </w:t>
            </w:r>
          </w:p>
        </w:tc>
        <w:tc>
          <w:tcPr>
            <w:tcW w:w="468" w:type="dxa"/>
            <w:tcBorders>
              <w:top w:val="single" w:sz="4" w:space="0" w:color="5B9BD5"/>
              <w:left w:val="single" w:sz="4" w:space="0" w:color="5B9BD5"/>
              <w:bottom w:val="single" w:sz="4" w:space="0" w:color="5B9BD5"/>
              <w:right w:val="nil"/>
            </w:tcBorders>
          </w:tcPr>
          <w:p w:rsidR="008E69A4" w:rsidRDefault="00D610A8">
            <w:pPr>
              <w:spacing w:after="491"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3"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single" w:sz="4" w:space="0" w:color="5B9BD5"/>
              <w:right w:val="single" w:sz="4" w:space="0" w:color="5B9BD5"/>
            </w:tcBorders>
          </w:tcPr>
          <w:p w:rsidR="008E69A4" w:rsidRDefault="00D610A8">
            <w:pPr>
              <w:spacing w:after="1" w:line="275" w:lineRule="auto"/>
              <w:ind w:left="0" w:right="53" w:firstLine="0"/>
            </w:pPr>
            <w:r>
              <w:rPr>
                <w:sz w:val="18"/>
              </w:rPr>
              <w:t>Provide timely notices to those currently using the land, albeit informally to avoid significant disruptio</w:t>
            </w:r>
            <w:r>
              <w:rPr>
                <w:sz w:val="18"/>
              </w:rPr>
              <w:t xml:space="preserve">ns of livelihoods. </w:t>
            </w:r>
          </w:p>
          <w:p w:rsidR="008E69A4" w:rsidRDefault="00D610A8">
            <w:pPr>
              <w:spacing w:after="1" w:line="275" w:lineRule="auto"/>
              <w:ind w:left="0" w:right="0" w:firstLine="0"/>
            </w:pPr>
            <w:r>
              <w:rPr>
                <w:sz w:val="18"/>
              </w:rPr>
              <w:t xml:space="preserve">Commit to undertake consultations with the community where appropriate. </w:t>
            </w:r>
          </w:p>
          <w:p w:rsidR="008E69A4" w:rsidRDefault="00D610A8">
            <w:pPr>
              <w:spacing w:after="0" w:line="276" w:lineRule="auto"/>
              <w:ind w:left="0" w:right="0" w:firstLine="0"/>
              <w:jc w:val="left"/>
            </w:pPr>
            <w:r>
              <w:rPr>
                <w:sz w:val="18"/>
              </w:rPr>
              <w:t xml:space="preserve">Support local social development initiatives as part of CSR. </w:t>
            </w:r>
          </w:p>
          <w:p w:rsidR="008E69A4" w:rsidRDefault="00D610A8">
            <w:pPr>
              <w:spacing w:after="0" w:line="259" w:lineRule="auto"/>
              <w:ind w:left="0" w:right="0" w:firstLine="0"/>
            </w:pPr>
            <w:r>
              <w:rPr>
                <w:sz w:val="18"/>
              </w:rPr>
              <w:t xml:space="preserve">Engage in various community activities including joining community-based groups e.g. WRUA and security. </w:t>
            </w:r>
          </w:p>
        </w:tc>
        <w:tc>
          <w:tcPr>
            <w:tcW w:w="467" w:type="dxa"/>
            <w:tcBorders>
              <w:top w:val="single" w:sz="4" w:space="0" w:color="5B9BD5"/>
              <w:left w:val="single" w:sz="4" w:space="0" w:color="5B9BD5"/>
              <w:bottom w:val="single" w:sz="4" w:space="0" w:color="5B9BD5"/>
              <w:right w:val="nil"/>
            </w:tcBorders>
          </w:tcPr>
          <w:p w:rsidR="008E69A4" w:rsidRDefault="00D610A8">
            <w:pPr>
              <w:spacing w:after="191"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tabs>
                <w:tab w:val="center" w:pos="485"/>
                <w:tab w:val="center" w:pos="1764"/>
              </w:tabs>
              <w:spacing w:after="0" w:line="259" w:lineRule="auto"/>
              <w:ind w:left="0" w:right="0" w:firstLine="0"/>
              <w:jc w:val="left"/>
            </w:pPr>
            <w:r>
              <w:rPr>
                <w:rFonts w:ascii="Calibri" w:eastAsia="Calibri" w:hAnsi="Calibri" w:cs="Calibri"/>
                <w:sz w:val="22"/>
              </w:rPr>
              <w:tab/>
            </w:r>
            <w:r>
              <w:rPr>
                <w:sz w:val="18"/>
              </w:rPr>
              <w:t xml:space="preserve">Involvement </w:t>
            </w:r>
            <w:r>
              <w:rPr>
                <w:sz w:val="18"/>
              </w:rPr>
              <w:tab/>
              <w:t xml:space="preserve">in </w:t>
            </w:r>
          </w:p>
          <w:p w:rsidR="008E69A4" w:rsidRDefault="00D610A8">
            <w:pPr>
              <w:spacing w:after="0" w:line="259" w:lineRule="auto"/>
              <w:ind w:left="0" w:right="0" w:firstLine="0"/>
              <w:jc w:val="left"/>
            </w:pPr>
            <w:r>
              <w:rPr>
                <w:sz w:val="18"/>
              </w:rPr>
              <w:t xml:space="preserve">initiatives </w:t>
            </w:r>
          </w:p>
          <w:p w:rsidR="008E69A4" w:rsidRDefault="00D610A8">
            <w:pPr>
              <w:spacing w:after="0" w:line="259" w:lineRule="auto"/>
              <w:ind w:left="0" w:right="0" w:firstLine="0"/>
              <w:jc w:val="left"/>
            </w:pPr>
            <w:r>
              <w:rPr>
                <w:sz w:val="18"/>
              </w:rPr>
              <w:t xml:space="preserve">Projects undertaken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3,450 </w:t>
            </w:r>
          </w:p>
        </w:tc>
        <w:tc>
          <w:tcPr>
            <w:tcW w:w="468" w:type="dxa"/>
            <w:tcBorders>
              <w:top w:val="single" w:sz="4" w:space="0" w:color="5B9BD5"/>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1676"/>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tabs>
                <w:tab w:val="center" w:pos="867"/>
                <w:tab w:val="center" w:pos="2062"/>
              </w:tabs>
              <w:spacing w:after="21" w:line="259" w:lineRule="auto"/>
              <w:ind w:left="0" w:right="0" w:firstLine="0"/>
              <w:jc w:val="left"/>
            </w:pPr>
            <w:r>
              <w:rPr>
                <w:rFonts w:ascii="Calibri" w:eastAsia="Calibri" w:hAnsi="Calibri" w:cs="Calibri"/>
                <w:sz w:val="22"/>
              </w:rPr>
              <w:lastRenderedPageBreak/>
              <w:tab/>
            </w:r>
            <w:r>
              <w:rPr>
                <w:sz w:val="18"/>
              </w:rPr>
              <w:t xml:space="preserve">Solid and liquid </w:t>
            </w:r>
            <w:r>
              <w:rPr>
                <w:sz w:val="18"/>
              </w:rPr>
              <w:tab/>
              <w:t xml:space="preserve">waste </w:t>
            </w:r>
          </w:p>
          <w:p w:rsidR="008E69A4" w:rsidRDefault="00D610A8">
            <w:pPr>
              <w:spacing w:after="0" w:line="259" w:lineRule="auto"/>
              <w:ind w:left="108" w:right="0" w:firstLine="0"/>
              <w:jc w:val="left"/>
            </w:pPr>
            <w:r>
              <w:rPr>
                <w:sz w:val="18"/>
              </w:rPr>
              <w:t xml:space="preserve">generation at the site </w:t>
            </w:r>
          </w:p>
        </w:tc>
        <w:tc>
          <w:tcPr>
            <w:tcW w:w="468" w:type="dxa"/>
            <w:tcBorders>
              <w:top w:val="single" w:sz="4" w:space="0" w:color="5B9BD5"/>
              <w:left w:val="single" w:sz="4" w:space="0" w:color="5B9BD5"/>
              <w:bottom w:val="single" w:sz="4" w:space="0" w:color="5B9BD5"/>
              <w:right w:val="nil"/>
            </w:tcBorders>
          </w:tcPr>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51" w:firstLine="0"/>
            </w:pPr>
            <w:r>
              <w:rPr>
                <w:sz w:val="18"/>
              </w:rPr>
              <w:t>Provide separate and color-coded bins for different types of wastes to support reuse and recycling. Create awareness among the workers on the need to separate biodegradable and non-biodegradable wastes Install appropriate a</w:t>
            </w:r>
            <w:r>
              <w:rPr>
                <w:sz w:val="18"/>
              </w:rPr>
              <w:t xml:space="preserve">nd effective systems to manage black and grey and locate away from water sources to avoid contamination. </w:t>
            </w:r>
          </w:p>
        </w:tc>
        <w:tc>
          <w:tcPr>
            <w:tcW w:w="467" w:type="dxa"/>
            <w:tcBorders>
              <w:top w:val="single" w:sz="4" w:space="0" w:color="5B9BD5"/>
              <w:left w:val="single" w:sz="4" w:space="0" w:color="5B9BD5"/>
              <w:bottom w:val="single" w:sz="4" w:space="0" w:color="5B9BD5"/>
              <w:right w:val="nil"/>
            </w:tcBorders>
          </w:tcPr>
          <w:p w:rsidR="008E69A4" w:rsidRDefault="00D610A8">
            <w:pPr>
              <w:spacing w:after="191"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191"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spacing w:after="0" w:line="241" w:lineRule="auto"/>
              <w:ind w:left="0" w:right="0" w:firstLine="0"/>
            </w:pPr>
            <w:r>
              <w:rPr>
                <w:sz w:val="18"/>
              </w:rPr>
              <w:t xml:space="preserve">Recycling and reuse practices adopted </w:t>
            </w:r>
          </w:p>
          <w:p w:rsidR="008E69A4" w:rsidRDefault="00D610A8">
            <w:pPr>
              <w:tabs>
                <w:tab w:val="center" w:pos="255"/>
                <w:tab w:val="center" w:pos="1363"/>
              </w:tabs>
              <w:spacing w:after="0" w:line="259" w:lineRule="auto"/>
              <w:ind w:left="0" w:right="0" w:firstLine="0"/>
              <w:jc w:val="left"/>
            </w:pPr>
            <w:r>
              <w:rPr>
                <w:rFonts w:ascii="Calibri" w:eastAsia="Calibri" w:hAnsi="Calibri" w:cs="Calibri"/>
                <w:sz w:val="22"/>
              </w:rPr>
              <w:tab/>
            </w:r>
            <w:r>
              <w:rPr>
                <w:sz w:val="18"/>
              </w:rPr>
              <w:t xml:space="preserve">Waste </w:t>
            </w:r>
            <w:r>
              <w:rPr>
                <w:sz w:val="18"/>
              </w:rPr>
              <w:tab/>
              <w:t xml:space="preserve">segregation </w:t>
            </w:r>
          </w:p>
          <w:p w:rsidR="008E69A4" w:rsidRDefault="00D610A8">
            <w:pPr>
              <w:spacing w:after="0" w:line="259" w:lineRule="auto"/>
              <w:ind w:left="0" w:right="0" w:firstLine="0"/>
              <w:jc w:val="left"/>
            </w:pPr>
            <w:r>
              <w:rPr>
                <w:sz w:val="18"/>
              </w:rPr>
              <w:t xml:space="preserve">practices </w:t>
            </w:r>
          </w:p>
          <w:p w:rsidR="008E69A4" w:rsidRDefault="00D610A8">
            <w:pPr>
              <w:spacing w:after="0" w:line="259" w:lineRule="auto"/>
              <w:ind w:left="0" w:right="0" w:firstLine="0"/>
              <w:jc w:val="left"/>
            </w:pPr>
            <w:r>
              <w:rPr>
                <w:sz w:val="18"/>
              </w:rPr>
              <w:t xml:space="preserve">Monitoring system  </w:t>
            </w:r>
          </w:p>
          <w:p w:rsidR="008E69A4" w:rsidRDefault="00D610A8">
            <w:pPr>
              <w:spacing w:after="0" w:line="259" w:lineRule="auto"/>
              <w:ind w:left="0" w:right="0" w:firstLine="0"/>
              <w:jc w:val="left"/>
            </w:pPr>
            <w:r>
              <w:rPr>
                <w:sz w:val="18"/>
              </w:rPr>
              <w:t xml:space="preserve">Compliance records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6,500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707"/>
        </w:trPr>
        <w:tc>
          <w:tcPr>
            <w:tcW w:w="2405" w:type="dxa"/>
            <w:tcBorders>
              <w:top w:val="single" w:sz="4" w:space="0" w:color="5B9BD5"/>
              <w:left w:val="single" w:sz="4" w:space="0" w:color="5B9BD5"/>
              <w:bottom w:val="nil"/>
              <w:right w:val="single" w:sz="4" w:space="0" w:color="5B9BD5"/>
            </w:tcBorders>
          </w:tcPr>
          <w:p w:rsidR="008E69A4" w:rsidRDefault="008E69A4">
            <w:pPr>
              <w:spacing w:after="160" w:line="259" w:lineRule="auto"/>
              <w:ind w:left="0" w:right="0" w:firstLine="0"/>
              <w:jc w:val="left"/>
            </w:pPr>
          </w:p>
        </w:tc>
        <w:tc>
          <w:tcPr>
            <w:tcW w:w="468" w:type="dxa"/>
            <w:tcBorders>
              <w:top w:val="single" w:sz="4" w:space="0" w:color="5B9BD5"/>
              <w:left w:val="single" w:sz="4" w:space="0" w:color="5B9BD5"/>
              <w:bottom w:val="nil"/>
              <w:right w:val="nil"/>
            </w:tcBorders>
          </w:tcPr>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nil"/>
              <w:right w:val="single" w:sz="4" w:space="0" w:color="5B9BD5"/>
            </w:tcBorders>
          </w:tcPr>
          <w:p w:rsidR="008E69A4" w:rsidRDefault="00D610A8">
            <w:pPr>
              <w:spacing w:after="0" w:line="259" w:lineRule="auto"/>
              <w:ind w:left="0" w:right="53" w:firstLine="0"/>
            </w:pPr>
            <w:r>
              <w:rPr>
                <w:sz w:val="18"/>
              </w:rPr>
              <w:t xml:space="preserve">Undertake regular monitoring of waste management infrastructure to ensure timely detection of inadequacies. </w:t>
            </w:r>
          </w:p>
        </w:tc>
        <w:tc>
          <w:tcPr>
            <w:tcW w:w="467" w:type="dxa"/>
            <w:tcBorders>
              <w:top w:val="single" w:sz="4" w:space="0" w:color="5B9BD5"/>
              <w:left w:val="single" w:sz="4" w:space="0" w:color="5B9BD5"/>
              <w:bottom w:val="nil"/>
              <w:right w:val="nil"/>
            </w:tcBorders>
          </w:tcPr>
          <w:p w:rsidR="008E69A4" w:rsidRDefault="008E69A4">
            <w:pPr>
              <w:spacing w:after="160" w:line="259" w:lineRule="auto"/>
              <w:ind w:left="0" w:right="0" w:firstLine="0"/>
              <w:jc w:val="left"/>
            </w:pPr>
          </w:p>
        </w:tc>
        <w:tc>
          <w:tcPr>
            <w:tcW w:w="1943" w:type="dxa"/>
            <w:tcBorders>
              <w:top w:val="single" w:sz="4" w:space="0" w:color="5B9BD5"/>
              <w:left w:val="nil"/>
              <w:bottom w:val="nil"/>
              <w:right w:val="single" w:sz="4" w:space="0" w:color="5B9BD5"/>
            </w:tcBorders>
          </w:tcPr>
          <w:p w:rsidR="008E69A4" w:rsidRDefault="008E69A4">
            <w:pPr>
              <w:spacing w:after="160" w:line="259" w:lineRule="auto"/>
              <w:ind w:left="0" w:right="0" w:firstLine="0"/>
              <w:jc w:val="left"/>
            </w:pPr>
          </w:p>
        </w:tc>
        <w:tc>
          <w:tcPr>
            <w:tcW w:w="1984" w:type="dxa"/>
            <w:tcBorders>
              <w:top w:val="single" w:sz="4" w:space="0" w:color="5B9BD5"/>
              <w:left w:val="single" w:sz="4" w:space="0" w:color="5B9BD5"/>
              <w:bottom w:val="nil"/>
              <w:right w:val="single" w:sz="4" w:space="0" w:color="5B9BD5"/>
            </w:tcBorders>
          </w:tcPr>
          <w:p w:rsidR="008E69A4" w:rsidRDefault="008E69A4">
            <w:pPr>
              <w:spacing w:after="160" w:line="259" w:lineRule="auto"/>
              <w:ind w:left="0" w:right="0" w:firstLine="0"/>
              <w:jc w:val="left"/>
            </w:pPr>
          </w:p>
        </w:tc>
        <w:tc>
          <w:tcPr>
            <w:tcW w:w="468" w:type="dxa"/>
            <w:tcBorders>
              <w:top w:val="single" w:sz="4" w:space="0" w:color="5B9BD5"/>
              <w:left w:val="single" w:sz="4" w:space="0" w:color="5B9BD5"/>
              <w:bottom w:val="nil"/>
              <w:right w:val="nil"/>
            </w:tcBorders>
          </w:tcPr>
          <w:p w:rsidR="008E69A4" w:rsidRDefault="008E69A4">
            <w:pPr>
              <w:spacing w:after="160" w:line="259" w:lineRule="auto"/>
              <w:ind w:left="0" w:right="0" w:firstLine="0"/>
              <w:jc w:val="left"/>
            </w:pPr>
          </w:p>
        </w:tc>
        <w:tc>
          <w:tcPr>
            <w:tcW w:w="1517" w:type="dxa"/>
            <w:tcBorders>
              <w:top w:val="single" w:sz="4" w:space="0" w:color="5B9BD5"/>
              <w:left w:val="nil"/>
              <w:bottom w:val="nil"/>
              <w:right w:val="single" w:sz="4" w:space="0" w:color="5B9BD5"/>
            </w:tcBorders>
          </w:tcPr>
          <w:p w:rsidR="008E69A4" w:rsidRDefault="008E69A4">
            <w:pPr>
              <w:spacing w:after="160" w:line="259" w:lineRule="auto"/>
              <w:ind w:left="0" w:right="0" w:firstLine="0"/>
              <w:jc w:val="left"/>
            </w:pPr>
          </w:p>
        </w:tc>
      </w:tr>
      <w:tr w:rsidR="008E69A4">
        <w:trPr>
          <w:trHeight w:val="493"/>
        </w:trPr>
        <w:tc>
          <w:tcPr>
            <w:tcW w:w="2405" w:type="dxa"/>
            <w:tcBorders>
              <w:top w:val="nil"/>
              <w:left w:val="single" w:sz="4" w:space="0" w:color="5B9BD5"/>
              <w:bottom w:val="single" w:sz="4" w:space="0" w:color="5B9BD5"/>
              <w:right w:val="single" w:sz="4" w:space="0" w:color="5B9BD5"/>
            </w:tcBorders>
          </w:tcPr>
          <w:p w:rsidR="008E69A4" w:rsidRDefault="008E69A4">
            <w:pPr>
              <w:spacing w:after="160" w:line="259" w:lineRule="auto"/>
              <w:ind w:left="0" w:right="0" w:firstLine="0"/>
              <w:jc w:val="left"/>
            </w:pPr>
          </w:p>
        </w:tc>
        <w:tc>
          <w:tcPr>
            <w:tcW w:w="468" w:type="dxa"/>
            <w:tcBorders>
              <w:top w:val="nil"/>
              <w:left w:val="single" w:sz="4" w:space="0" w:color="5B9BD5"/>
              <w:bottom w:val="single" w:sz="4" w:space="0" w:color="5B9BD5"/>
              <w:right w:val="nil"/>
            </w:tcBorders>
          </w:tcPr>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nil"/>
              <w:left w:val="nil"/>
              <w:bottom w:val="single" w:sz="4" w:space="0" w:color="5B9BD5"/>
              <w:right w:val="single" w:sz="4" w:space="0" w:color="5B9BD5"/>
            </w:tcBorders>
          </w:tcPr>
          <w:p w:rsidR="008E69A4" w:rsidRDefault="00D610A8">
            <w:pPr>
              <w:spacing w:after="0" w:line="259" w:lineRule="auto"/>
              <w:ind w:left="0" w:right="0" w:firstLine="0"/>
              <w:jc w:val="left"/>
            </w:pPr>
            <w:r>
              <w:rPr>
                <w:sz w:val="18"/>
              </w:rPr>
              <w:t xml:space="preserve">Adhere to the subsidiary regulations of EMCA, 1999 on waste management </w:t>
            </w:r>
          </w:p>
        </w:tc>
        <w:tc>
          <w:tcPr>
            <w:tcW w:w="467" w:type="dxa"/>
            <w:tcBorders>
              <w:top w:val="nil"/>
              <w:left w:val="single" w:sz="4" w:space="0" w:color="5B9BD5"/>
              <w:bottom w:val="single" w:sz="4" w:space="0" w:color="5B9BD5"/>
              <w:right w:val="nil"/>
            </w:tcBorders>
          </w:tcPr>
          <w:p w:rsidR="008E69A4" w:rsidRDefault="008E69A4">
            <w:pPr>
              <w:spacing w:after="160" w:line="259" w:lineRule="auto"/>
              <w:ind w:left="0" w:right="0" w:firstLine="0"/>
              <w:jc w:val="left"/>
            </w:pPr>
          </w:p>
        </w:tc>
        <w:tc>
          <w:tcPr>
            <w:tcW w:w="1943" w:type="dxa"/>
            <w:tcBorders>
              <w:top w:val="nil"/>
              <w:left w:val="nil"/>
              <w:bottom w:val="single" w:sz="4" w:space="0" w:color="5B9BD5"/>
              <w:right w:val="single" w:sz="4" w:space="0" w:color="5B9BD5"/>
            </w:tcBorders>
          </w:tcPr>
          <w:p w:rsidR="008E69A4" w:rsidRDefault="008E69A4">
            <w:pPr>
              <w:spacing w:after="160" w:line="259" w:lineRule="auto"/>
              <w:ind w:left="0" w:right="0" w:firstLine="0"/>
              <w:jc w:val="left"/>
            </w:pPr>
          </w:p>
        </w:tc>
        <w:tc>
          <w:tcPr>
            <w:tcW w:w="1984" w:type="dxa"/>
            <w:tcBorders>
              <w:top w:val="nil"/>
              <w:left w:val="single" w:sz="4" w:space="0" w:color="5B9BD5"/>
              <w:bottom w:val="single" w:sz="4" w:space="0" w:color="5B9BD5"/>
              <w:right w:val="single" w:sz="4" w:space="0" w:color="5B9BD5"/>
            </w:tcBorders>
          </w:tcPr>
          <w:p w:rsidR="008E69A4" w:rsidRDefault="008E69A4">
            <w:pPr>
              <w:spacing w:after="160" w:line="259" w:lineRule="auto"/>
              <w:ind w:left="0" w:right="0" w:firstLine="0"/>
              <w:jc w:val="left"/>
            </w:pPr>
          </w:p>
        </w:tc>
        <w:tc>
          <w:tcPr>
            <w:tcW w:w="468" w:type="dxa"/>
            <w:tcBorders>
              <w:top w:val="nil"/>
              <w:left w:val="single" w:sz="4" w:space="0" w:color="5B9BD5"/>
              <w:bottom w:val="single" w:sz="4" w:space="0" w:color="5B9BD5"/>
              <w:right w:val="nil"/>
            </w:tcBorders>
          </w:tcPr>
          <w:p w:rsidR="008E69A4" w:rsidRDefault="008E69A4">
            <w:pPr>
              <w:spacing w:after="160" w:line="259" w:lineRule="auto"/>
              <w:ind w:left="0" w:right="0" w:firstLine="0"/>
              <w:jc w:val="left"/>
            </w:pPr>
          </w:p>
        </w:tc>
        <w:tc>
          <w:tcPr>
            <w:tcW w:w="1517" w:type="dxa"/>
            <w:tcBorders>
              <w:top w:val="nil"/>
              <w:left w:val="nil"/>
              <w:bottom w:val="single" w:sz="4" w:space="0" w:color="5B9BD5"/>
              <w:right w:val="single" w:sz="4" w:space="0" w:color="5B9BD5"/>
            </w:tcBorders>
          </w:tcPr>
          <w:p w:rsidR="008E69A4" w:rsidRDefault="008E69A4">
            <w:pPr>
              <w:spacing w:after="160" w:line="259" w:lineRule="auto"/>
              <w:ind w:left="0" w:right="0" w:firstLine="0"/>
              <w:jc w:val="left"/>
            </w:pPr>
          </w:p>
        </w:tc>
      </w:tr>
      <w:tr w:rsidR="008E69A4">
        <w:trPr>
          <w:trHeight w:val="3105"/>
        </w:trPr>
        <w:tc>
          <w:tcPr>
            <w:tcW w:w="2405"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51" w:firstLine="0"/>
            </w:pPr>
            <w:r>
              <w:rPr>
                <w:sz w:val="18"/>
              </w:rPr>
              <w:t>Occupational health and safety risks</w:t>
            </w:r>
            <w:r>
              <w:t xml:space="preserve"> </w:t>
            </w:r>
            <w:r>
              <w:rPr>
                <w:sz w:val="18"/>
              </w:rPr>
              <w:t xml:space="preserve">at the various work stations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491"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2"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Keep a general accident inventory at the site </w:t>
            </w:r>
          </w:p>
          <w:p w:rsidR="008E69A4" w:rsidRDefault="00D610A8">
            <w:pPr>
              <w:spacing w:after="0" w:line="276" w:lineRule="auto"/>
              <w:ind w:left="0" w:right="53" w:firstLine="0"/>
            </w:pPr>
            <w:r>
              <w:rPr>
                <w:sz w:val="18"/>
              </w:rPr>
              <w:t xml:space="preserve">Provide and enforce use of protective clothing and equipment such as gloves, boots, aprons, ear protection, etc. </w:t>
            </w:r>
          </w:p>
          <w:p w:rsidR="008E69A4" w:rsidRDefault="00D610A8">
            <w:pPr>
              <w:spacing w:after="1" w:line="276" w:lineRule="auto"/>
              <w:ind w:left="0" w:right="0" w:firstLine="0"/>
            </w:pPr>
            <w:r>
              <w:rPr>
                <w:sz w:val="18"/>
              </w:rPr>
              <w:t xml:space="preserve">Prepare evacuation plans including provisions for emergency exits, fire alarms and First Aid kits  </w:t>
            </w:r>
          </w:p>
          <w:p w:rsidR="008E69A4" w:rsidRDefault="00D610A8">
            <w:pPr>
              <w:spacing w:after="0" w:line="276" w:lineRule="auto"/>
              <w:ind w:left="0" w:right="0" w:firstLine="0"/>
            </w:pPr>
            <w:r>
              <w:rPr>
                <w:sz w:val="18"/>
              </w:rPr>
              <w:t xml:space="preserve">Assign duties and use of equipment to qualified personnel only. </w:t>
            </w:r>
          </w:p>
          <w:p w:rsidR="008E69A4" w:rsidRDefault="00D610A8">
            <w:pPr>
              <w:spacing w:after="0" w:line="277" w:lineRule="auto"/>
              <w:ind w:left="0" w:right="0" w:firstLine="0"/>
            </w:pPr>
            <w:r>
              <w:rPr>
                <w:sz w:val="18"/>
              </w:rPr>
              <w:t>Ensure occupational health and safety awareness creation before and continuously on the job</w:t>
            </w:r>
            <w:r>
              <w:rPr>
                <w:sz w:val="18"/>
              </w:rPr>
              <w:t xml:space="preserve">. </w:t>
            </w:r>
          </w:p>
          <w:p w:rsidR="008E69A4" w:rsidRDefault="00D610A8">
            <w:pPr>
              <w:spacing w:after="0" w:line="259" w:lineRule="auto"/>
              <w:ind w:left="0" w:right="52" w:firstLine="0"/>
            </w:pPr>
            <w:r>
              <w:rPr>
                <w:sz w:val="18"/>
              </w:rPr>
              <w:t xml:space="preserve">Provide appropriate facilities and equipment e.g. chairs and machines to proactively prevent adverse health impacts. </w:t>
            </w:r>
          </w:p>
        </w:tc>
        <w:tc>
          <w:tcPr>
            <w:tcW w:w="467" w:type="dxa"/>
            <w:tcBorders>
              <w:top w:val="single" w:sz="4" w:space="0" w:color="5B9BD5"/>
              <w:left w:val="single" w:sz="4" w:space="0" w:color="5B9BD5"/>
              <w:bottom w:val="single" w:sz="4" w:space="0" w:color="5B9BD5"/>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191"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single" w:sz="4" w:space="0" w:color="5B9BD5"/>
              <w:right w:val="single" w:sz="4" w:space="0" w:color="5B9BD5"/>
            </w:tcBorders>
          </w:tcPr>
          <w:p w:rsidR="008E69A4" w:rsidRDefault="00D610A8">
            <w:pPr>
              <w:spacing w:after="0" w:line="259" w:lineRule="auto"/>
              <w:ind w:left="0" w:right="0" w:firstLine="0"/>
              <w:jc w:val="left"/>
            </w:pPr>
            <w:r>
              <w:rPr>
                <w:sz w:val="18"/>
              </w:rPr>
              <w:t xml:space="preserve">PPEs </w:t>
            </w:r>
          </w:p>
          <w:p w:rsidR="008E69A4" w:rsidRDefault="00D610A8">
            <w:pPr>
              <w:spacing w:after="1" w:line="239" w:lineRule="auto"/>
              <w:ind w:left="0" w:right="0" w:firstLine="0"/>
              <w:jc w:val="left"/>
            </w:pPr>
            <w:r>
              <w:rPr>
                <w:sz w:val="18"/>
              </w:rPr>
              <w:t xml:space="preserve">Code of Conduct &amp; OSH Protocols </w:t>
            </w:r>
          </w:p>
          <w:p w:rsidR="008E69A4" w:rsidRDefault="00D610A8">
            <w:pPr>
              <w:spacing w:after="0" w:line="259" w:lineRule="auto"/>
              <w:ind w:left="0" w:right="0" w:firstLine="0"/>
            </w:pPr>
            <w:r>
              <w:rPr>
                <w:sz w:val="18"/>
              </w:rPr>
              <w:t xml:space="preserve">Frequency of trainings  </w:t>
            </w:r>
          </w:p>
        </w:tc>
        <w:tc>
          <w:tcPr>
            <w:tcW w:w="1984" w:type="dxa"/>
            <w:tcBorders>
              <w:top w:val="sing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1,450 </w:t>
            </w:r>
          </w:p>
        </w:tc>
        <w:tc>
          <w:tcPr>
            <w:tcW w:w="468" w:type="dxa"/>
            <w:tcBorders>
              <w:top w:val="single" w:sz="4" w:space="0" w:color="5B9BD5"/>
              <w:left w:val="single" w:sz="4" w:space="0" w:color="5B9BD5"/>
              <w:bottom w:val="single" w:sz="4" w:space="0" w:color="5B9BD5"/>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4" w:space="0" w:color="5B9BD5"/>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1450"/>
        </w:trPr>
        <w:tc>
          <w:tcPr>
            <w:tcW w:w="2405" w:type="dxa"/>
            <w:tcBorders>
              <w:top w:val="single" w:sz="4" w:space="0" w:color="5B9BD5"/>
              <w:left w:val="single" w:sz="4" w:space="0" w:color="5B9BD5"/>
              <w:bottom w:val="double" w:sz="4" w:space="0" w:color="5B9BD5"/>
              <w:right w:val="single" w:sz="4" w:space="0" w:color="5B9BD5"/>
            </w:tcBorders>
          </w:tcPr>
          <w:p w:rsidR="008E69A4" w:rsidRDefault="00D610A8">
            <w:pPr>
              <w:spacing w:after="0" w:line="259" w:lineRule="auto"/>
              <w:ind w:left="108" w:right="0" w:firstLine="0"/>
              <w:jc w:val="left"/>
            </w:pPr>
            <w:r>
              <w:rPr>
                <w:sz w:val="18"/>
              </w:rPr>
              <w:t xml:space="preserve">Risk of fire break out at the site </w:t>
            </w:r>
          </w:p>
        </w:tc>
        <w:tc>
          <w:tcPr>
            <w:tcW w:w="468" w:type="dxa"/>
            <w:tcBorders>
              <w:top w:val="single" w:sz="4" w:space="0" w:color="5B9BD5"/>
              <w:left w:val="single" w:sz="4" w:space="0" w:color="5B9BD5"/>
              <w:bottom w:val="double" w:sz="4" w:space="0" w:color="5B9BD5"/>
              <w:right w:val="nil"/>
            </w:tcBorders>
          </w:tcPr>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254"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single" w:sz="4" w:space="0" w:color="5B9BD5"/>
              <w:left w:val="nil"/>
              <w:bottom w:val="double" w:sz="4" w:space="0" w:color="5B9BD5"/>
              <w:right w:val="single" w:sz="4" w:space="0" w:color="5B9BD5"/>
            </w:tcBorders>
          </w:tcPr>
          <w:p w:rsidR="008E69A4" w:rsidRDefault="00D610A8">
            <w:pPr>
              <w:spacing w:after="0" w:line="277" w:lineRule="auto"/>
              <w:ind w:left="0" w:right="0" w:firstLine="0"/>
              <w:jc w:val="left"/>
            </w:pPr>
            <w:r>
              <w:rPr>
                <w:sz w:val="18"/>
              </w:rPr>
              <w:t xml:space="preserve">Ensure regular monitoring of power use and connections </w:t>
            </w:r>
          </w:p>
          <w:p w:rsidR="008E69A4" w:rsidRDefault="00D610A8">
            <w:pPr>
              <w:spacing w:after="0" w:line="277" w:lineRule="auto"/>
              <w:ind w:left="0" w:right="0" w:firstLine="0"/>
              <w:jc w:val="left"/>
            </w:pPr>
            <w:r>
              <w:rPr>
                <w:sz w:val="18"/>
              </w:rPr>
              <w:t xml:space="preserve">Install fire extinguishers at strategic location for ease of access. </w:t>
            </w:r>
          </w:p>
          <w:p w:rsidR="008E69A4" w:rsidRDefault="00D610A8">
            <w:pPr>
              <w:spacing w:after="0" w:line="259" w:lineRule="auto"/>
              <w:ind w:left="0" w:right="0" w:firstLine="0"/>
            </w:pPr>
            <w:r>
              <w:rPr>
                <w:sz w:val="18"/>
              </w:rPr>
              <w:t xml:space="preserve">Sensitize personnel on proper handling of flammable substances and response to fires </w:t>
            </w:r>
            <w:r>
              <w:rPr>
                <w:sz w:val="18"/>
              </w:rPr>
              <w:t xml:space="preserve">at the facility. </w:t>
            </w:r>
          </w:p>
        </w:tc>
        <w:tc>
          <w:tcPr>
            <w:tcW w:w="467" w:type="dxa"/>
            <w:tcBorders>
              <w:top w:val="single" w:sz="4" w:space="0" w:color="5B9BD5"/>
              <w:left w:val="single" w:sz="4" w:space="0" w:color="5B9BD5"/>
              <w:bottom w:val="double" w:sz="4" w:space="0" w:color="5B9BD5"/>
              <w:right w:val="nil"/>
            </w:tcBorders>
          </w:tcPr>
          <w:p w:rsidR="008E69A4" w:rsidRDefault="00D610A8">
            <w:pPr>
              <w:spacing w:after="191"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single" w:sz="4" w:space="0" w:color="5B9BD5"/>
              <w:left w:val="nil"/>
              <w:bottom w:val="double" w:sz="4" w:space="0" w:color="5B9BD5"/>
              <w:right w:val="single" w:sz="4" w:space="0" w:color="5B9BD5"/>
            </w:tcBorders>
          </w:tcPr>
          <w:p w:rsidR="008E69A4" w:rsidRDefault="00D610A8">
            <w:pPr>
              <w:spacing w:after="0" w:line="241" w:lineRule="auto"/>
              <w:ind w:left="0" w:right="0" w:firstLine="0"/>
              <w:jc w:val="left"/>
            </w:pPr>
            <w:r>
              <w:rPr>
                <w:sz w:val="18"/>
              </w:rPr>
              <w:t xml:space="preserve">Monitoring system in place </w:t>
            </w:r>
          </w:p>
          <w:p w:rsidR="008E69A4" w:rsidRDefault="00D610A8">
            <w:pPr>
              <w:spacing w:after="0" w:line="259" w:lineRule="auto"/>
              <w:ind w:left="0" w:right="52" w:firstLine="0"/>
            </w:pPr>
            <w:r>
              <w:rPr>
                <w:sz w:val="18"/>
              </w:rPr>
              <w:t xml:space="preserve">Frequency of trainings Firefighting equipment installed. </w:t>
            </w:r>
          </w:p>
        </w:tc>
        <w:tc>
          <w:tcPr>
            <w:tcW w:w="1984" w:type="dxa"/>
            <w:tcBorders>
              <w:top w:val="single" w:sz="4" w:space="0" w:color="5B9BD5"/>
              <w:left w:val="single" w:sz="4" w:space="0" w:color="5B9BD5"/>
              <w:bottom w:val="double" w:sz="4" w:space="0" w:color="5B9BD5"/>
              <w:right w:val="single" w:sz="4" w:space="0" w:color="5B9BD5"/>
            </w:tcBorders>
          </w:tcPr>
          <w:p w:rsidR="008E69A4" w:rsidRDefault="00D610A8">
            <w:pPr>
              <w:spacing w:after="0" w:line="259" w:lineRule="auto"/>
              <w:ind w:left="468" w:right="0" w:firstLine="0"/>
              <w:jc w:val="left"/>
            </w:pPr>
            <w:r>
              <w:rPr>
                <w:sz w:val="18"/>
              </w:rPr>
              <w:t xml:space="preserve">4,500 </w:t>
            </w:r>
          </w:p>
        </w:tc>
        <w:tc>
          <w:tcPr>
            <w:tcW w:w="468" w:type="dxa"/>
            <w:tcBorders>
              <w:top w:val="single" w:sz="4" w:space="0" w:color="5B9BD5"/>
              <w:left w:val="single" w:sz="4" w:space="0" w:color="5B9BD5"/>
              <w:bottom w:val="single" w:sz="2" w:space="0" w:color="FFFFFF"/>
              <w:right w:val="nil"/>
            </w:tcBorders>
          </w:tcPr>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4" w:space="0" w:color="5B9BD5"/>
              <w:left w:val="nil"/>
              <w:bottom w:val="single" w:sz="2" w:space="0" w:color="FFFFFF"/>
              <w:right w:val="single" w:sz="4" w:space="0" w:color="5B9BD5"/>
            </w:tcBorders>
          </w:tcPr>
          <w:p w:rsidR="008E69A4" w:rsidRDefault="00D610A8">
            <w:pPr>
              <w:spacing w:after="15"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r w:rsidR="008E69A4">
        <w:trPr>
          <w:trHeight w:val="1210"/>
        </w:trPr>
        <w:tc>
          <w:tcPr>
            <w:tcW w:w="2405" w:type="dxa"/>
            <w:tcBorders>
              <w:top w:val="double" w:sz="4" w:space="0" w:color="5B9BD5"/>
              <w:left w:val="single" w:sz="4" w:space="0" w:color="5B9BD5"/>
              <w:bottom w:val="single" w:sz="4" w:space="0" w:color="5B9BD5"/>
              <w:right w:val="single" w:sz="4" w:space="0" w:color="5B9BD5"/>
            </w:tcBorders>
          </w:tcPr>
          <w:p w:rsidR="008E69A4" w:rsidRDefault="00D610A8">
            <w:pPr>
              <w:spacing w:after="0" w:line="259" w:lineRule="auto"/>
              <w:ind w:left="108" w:right="50" w:firstLine="0"/>
            </w:pPr>
            <w:r>
              <w:rPr>
                <w:sz w:val="18"/>
              </w:rPr>
              <w:lastRenderedPageBreak/>
              <w:t xml:space="preserve">Issues/ sanctions relating to lack of adherence to relevant national and international regulatory provisions </w:t>
            </w:r>
          </w:p>
        </w:tc>
        <w:tc>
          <w:tcPr>
            <w:tcW w:w="468" w:type="dxa"/>
            <w:tcBorders>
              <w:top w:val="double" w:sz="4" w:space="0" w:color="5B9BD5"/>
              <w:left w:val="single" w:sz="4" w:space="0" w:color="5B9BD5"/>
              <w:bottom w:val="single" w:sz="4" w:space="0" w:color="5B9BD5"/>
              <w:right w:val="nil"/>
            </w:tcBorders>
          </w:tcPr>
          <w:p w:rsidR="008E69A4" w:rsidRDefault="00D610A8">
            <w:pPr>
              <w:spacing w:after="252"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6"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4494" w:type="dxa"/>
            <w:tcBorders>
              <w:top w:val="double" w:sz="4" w:space="0" w:color="5B9BD5"/>
              <w:left w:val="nil"/>
              <w:bottom w:val="single" w:sz="4" w:space="0" w:color="5B9BD5"/>
              <w:right w:val="single" w:sz="4" w:space="0" w:color="5B9BD5"/>
            </w:tcBorders>
          </w:tcPr>
          <w:p w:rsidR="008E69A4" w:rsidRDefault="00D610A8">
            <w:pPr>
              <w:spacing w:after="0" w:line="276" w:lineRule="auto"/>
              <w:ind w:left="0" w:right="0" w:firstLine="0"/>
            </w:pPr>
            <w:r>
              <w:rPr>
                <w:sz w:val="18"/>
              </w:rPr>
              <w:t xml:space="preserve">Develop a monitoring system for all components of the project lifecycle. </w:t>
            </w:r>
          </w:p>
          <w:p w:rsidR="008E69A4" w:rsidRDefault="00D610A8">
            <w:pPr>
              <w:spacing w:after="16" w:line="259" w:lineRule="auto"/>
              <w:ind w:left="0" w:right="0" w:firstLine="0"/>
              <w:jc w:val="left"/>
            </w:pPr>
            <w:r>
              <w:rPr>
                <w:sz w:val="18"/>
              </w:rPr>
              <w:t xml:space="preserve">Engage qualified entities where necessary. </w:t>
            </w:r>
          </w:p>
          <w:p w:rsidR="008E69A4" w:rsidRDefault="00D610A8">
            <w:pPr>
              <w:spacing w:after="0" w:line="259" w:lineRule="auto"/>
              <w:ind w:left="0" w:right="0" w:firstLine="0"/>
              <w:jc w:val="left"/>
            </w:pPr>
            <w:r>
              <w:rPr>
                <w:sz w:val="18"/>
              </w:rPr>
              <w:t xml:space="preserve">Employ holistic and appropriate approaches in project monitoring. </w:t>
            </w:r>
          </w:p>
        </w:tc>
        <w:tc>
          <w:tcPr>
            <w:tcW w:w="467" w:type="dxa"/>
            <w:tcBorders>
              <w:top w:val="double" w:sz="4" w:space="0" w:color="5B9BD5"/>
              <w:left w:val="single" w:sz="4" w:space="0" w:color="5B9BD5"/>
              <w:bottom w:val="single" w:sz="4" w:space="0" w:color="5B9BD5"/>
              <w:right w:val="nil"/>
            </w:tcBorders>
          </w:tcPr>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7" w:right="0" w:firstLine="0"/>
              <w:jc w:val="left"/>
            </w:pPr>
            <w:r>
              <w:rPr>
                <w:rFonts w:ascii="Wingdings" w:eastAsia="Wingdings" w:hAnsi="Wingdings" w:cs="Wingdings"/>
                <w:sz w:val="18"/>
              </w:rPr>
              <w:t>▪</w:t>
            </w:r>
            <w:r>
              <w:rPr>
                <w:sz w:val="18"/>
              </w:rPr>
              <w:t xml:space="preserve"> </w:t>
            </w:r>
          </w:p>
        </w:tc>
        <w:tc>
          <w:tcPr>
            <w:tcW w:w="1943" w:type="dxa"/>
            <w:tcBorders>
              <w:top w:val="double" w:sz="4" w:space="0" w:color="5B9BD5"/>
              <w:left w:val="nil"/>
              <w:bottom w:val="single" w:sz="4" w:space="0" w:color="5B9BD5"/>
              <w:right w:val="single" w:sz="4" w:space="0" w:color="5B9BD5"/>
            </w:tcBorders>
          </w:tcPr>
          <w:p w:rsidR="008E69A4" w:rsidRDefault="00D610A8">
            <w:pPr>
              <w:spacing w:after="0" w:line="259" w:lineRule="auto"/>
              <w:ind w:left="0" w:right="0" w:firstLine="0"/>
              <w:jc w:val="left"/>
            </w:pPr>
            <w:r>
              <w:rPr>
                <w:sz w:val="18"/>
              </w:rPr>
              <w:t xml:space="preserve">Compliance records Issues recorded </w:t>
            </w:r>
          </w:p>
        </w:tc>
        <w:tc>
          <w:tcPr>
            <w:tcW w:w="1984" w:type="dxa"/>
            <w:tcBorders>
              <w:top w:val="double" w:sz="4" w:space="0" w:color="5B9BD5"/>
              <w:left w:val="single" w:sz="4" w:space="0" w:color="5B9BD5"/>
              <w:bottom w:val="single" w:sz="4" w:space="0" w:color="5B9BD5"/>
              <w:right w:val="single" w:sz="4" w:space="0" w:color="5B9BD5"/>
            </w:tcBorders>
          </w:tcPr>
          <w:p w:rsidR="008E69A4" w:rsidRDefault="00D610A8">
            <w:pPr>
              <w:spacing w:after="0" w:line="259" w:lineRule="auto"/>
              <w:ind w:left="468" w:right="0" w:firstLine="0"/>
              <w:jc w:val="left"/>
            </w:pPr>
            <w:r>
              <w:rPr>
                <w:sz w:val="18"/>
              </w:rPr>
              <w:t xml:space="preserve">3,050 </w:t>
            </w:r>
          </w:p>
        </w:tc>
        <w:tc>
          <w:tcPr>
            <w:tcW w:w="468" w:type="dxa"/>
            <w:tcBorders>
              <w:top w:val="single" w:sz="2" w:space="0" w:color="FFFFFF"/>
              <w:left w:val="single" w:sz="4" w:space="0" w:color="5B9BD5"/>
              <w:bottom w:val="single" w:sz="4" w:space="0" w:color="5B9BD5"/>
              <w:right w:val="nil"/>
            </w:tcBorders>
          </w:tcPr>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15" w:line="259" w:lineRule="auto"/>
              <w:ind w:left="108" w:right="0" w:firstLine="0"/>
              <w:jc w:val="left"/>
            </w:pPr>
            <w:r>
              <w:rPr>
                <w:rFonts w:ascii="Wingdings" w:eastAsia="Wingdings" w:hAnsi="Wingdings" w:cs="Wingdings"/>
                <w:sz w:val="18"/>
              </w:rPr>
              <w:t>▪</w:t>
            </w:r>
            <w:r>
              <w:rPr>
                <w:sz w:val="18"/>
              </w:rPr>
              <w:t xml:space="preserve"> </w:t>
            </w:r>
          </w:p>
          <w:p w:rsidR="008E69A4" w:rsidRDefault="00D610A8">
            <w:pPr>
              <w:spacing w:after="0" w:line="259" w:lineRule="auto"/>
              <w:ind w:left="108" w:right="0" w:firstLine="0"/>
              <w:jc w:val="left"/>
            </w:pPr>
            <w:r>
              <w:rPr>
                <w:rFonts w:ascii="Wingdings" w:eastAsia="Wingdings" w:hAnsi="Wingdings" w:cs="Wingdings"/>
                <w:sz w:val="18"/>
              </w:rPr>
              <w:t>▪</w:t>
            </w:r>
            <w:r>
              <w:rPr>
                <w:sz w:val="18"/>
              </w:rPr>
              <w:t xml:space="preserve"> </w:t>
            </w:r>
          </w:p>
        </w:tc>
        <w:tc>
          <w:tcPr>
            <w:tcW w:w="1517" w:type="dxa"/>
            <w:tcBorders>
              <w:top w:val="single" w:sz="2" w:space="0" w:color="FFFFFF"/>
              <w:left w:val="nil"/>
              <w:bottom w:val="single" w:sz="4" w:space="0" w:color="5B9BD5"/>
              <w:right w:val="single" w:sz="4" w:space="0" w:color="5B9BD5"/>
            </w:tcBorders>
          </w:tcPr>
          <w:p w:rsidR="008E69A4" w:rsidRDefault="00D610A8">
            <w:pPr>
              <w:spacing w:after="14" w:line="259" w:lineRule="auto"/>
              <w:ind w:left="0" w:right="0" w:firstLine="0"/>
              <w:jc w:val="left"/>
            </w:pPr>
            <w:r>
              <w:rPr>
                <w:sz w:val="18"/>
              </w:rPr>
              <w:t xml:space="preserve">Proponent </w:t>
            </w:r>
          </w:p>
          <w:p w:rsidR="008E69A4" w:rsidRDefault="00D610A8">
            <w:pPr>
              <w:spacing w:after="14" w:line="259" w:lineRule="auto"/>
              <w:ind w:left="0" w:right="0" w:firstLine="0"/>
              <w:jc w:val="left"/>
            </w:pPr>
            <w:r>
              <w:rPr>
                <w:sz w:val="18"/>
              </w:rPr>
              <w:t xml:space="preserve">Consultants </w:t>
            </w:r>
          </w:p>
          <w:p w:rsidR="008E69A4" w:rsidRDefault="00D610A8">
            <w:pPr>
              <w:spacing w:after="0" w:line="259" w:lineRule="auto"/>
              <w:ind w:left="0" w:right="0" w:firstLine="0"/>
              <w:jc w:val="left"/>
            </w:pPr>
            <w:r>
              <w:rPr>
                <w:sz w:val="18"/>
              </w:rPr>
              <w:t xml:space="preserve">Contractors </w:t>
            </w:r>
          </w:p>
        </w:tc>
      </w:tr>
    </w:tbl>
    <w:p w:rsidR="008E69A4" w:rsidRDefault="00D610A8">
      <w:pPr>
        <w:spacing w:after="15" w:line="259" w:lineRule="auto"/>
        <w:ind w:left="0" w:right="0" w:firstLine="0"/>
      </w:pPr>
      <w:r>
        <w:t xml:space="preserve"> </w:t>
      </w:r>
    </w:p>
    <w:p w:rsidR="008E69A4" w:rsidRDefault="00D610A8">
      <w:pPr>
        <w:spacing w:after="16" w:line="259" w:lineRule="auto"/>
        <w:ind w:left="0" w:right="0" w:firstLine="0"/>
      </w:pPr>
      <w:r>
        <w:t xml:space="preserve"> </w:t>
      </w:r>
    </w:p>
    <w:p w:rsidR="008E69A4" w:rsidRDefault="00D610A8">
      <w:pPr>
        <w:spacing w:after="0" w:line="259" w:lineRule="auto"/>
        <w:ind w:left="0" w:right="0" w:firstLine="0"/>
      </w:pPr>
      <w:r>
        <w:t xml:space="preserve"> </w:t>
      </w:r>
    </w:p>
    <w:p w:rsidR="008E69A4" w:rsidRDefault="008E69A4">
      <w:pPr>
        <w:sectPr w:rsidR="008E69A4">
          <w:headerReference w:type="even" r:id="rId84"/>
          <w:headerReference w:type="default" r:id="rId85"/>
          <w:footerReference w:type="even" r:id="rId86"/>
          <w:footerReference w:type="default" r:id="rId87"/>
          <w:headerReference w:type="first" r:id="rId88"/>
          <w:footerReference w:type="first" r:id="rId89"/>
          <w:pgSz w:w="16838" w:h="11906" w:orient="landscape"/>
          <w:pgMar w:top="1445" w:right="4508" w:bottom="1705" w:left="1440" w:header="756" w:footer="718" w:gutter="0"/>
          <w:cols w:space="720"/>
        </w:sectPr>
      </w:pPr>
    </w:p>
    <w:p w:rsidR="008E69A4" w:rsidRDefault="00D610A8">
      <w:pPr>
        <w:pStyle w:val="Heading2"/>
        <w:numPr>
          <w:ilvl w:val="0"/>
          <w:numId w:val="0"/>
        </w:numPr>
        <w:tabs>
          <w:tab w:val="center" w:pos="2361"/>
        </w:tabs>
        <w:ind w:left="-15" w:right="0"/>
      </w:pPr>
      <w:r>
        <w:lastRenderedPageBreak/>
        <w:t xml:space="preserve">8.3 </w:t>
      </w:r>
      <w:r>
        <w:tab/>
        <w:t xml:space="preserve">Grievance Redress Management Plan </w:t>
      </w:r>
    </w:p>
    <w:p w:rsidR="008E69A4" w:rsidRDefault="00D610A8">
      <w:pPr>
        <w:spacing w:after="151"/>
        <w:ind w:left="21" w:right="0"/>
      </w:pPr>
      <w:r>
        <w:t xml:space="preserve">This EIA provides for a Grievance redress mechanisms (GRM) includes instruments, methods, and processes by which a resolution to a grievance is sought and provided. The processes are as shown in the sections below.  </w:t>
      </w:r>
    </w:p>
    <w:p w:rsidR="008E69A4" w:rsidRDefault="00D610A8">
      <w:pPr>
        <w:spacing w:after="152"/>
        <w:ind w:left="1090" w:right="0"/>
      </w:pPr>
      <w:r>
        <w:t xml:space="preserve">a. Local Residents Complaints Procedure  </w:t>
      </w:r>
    </w:p>
    <w:p w:rsidR="008E69A4" w:rsidRDefault="00D610A8">
      <w:pPr>
        <w:spacing w:after="147" w:line="270" w:lineRule="auto"/>
        <w:ind w:left="0" w:right="0" w:firstLine="0"/>
        <w:jc w:val="left"/>
      </w:pPr>
      <w:r>
        <w:t>Th</w:t>
      </w:r>
      <w:r>
        <w:t xml:space="preserve">e purpose and scope of local resident’s complaints procedure is to ensure all complaints from local </w:t>
      </w:r>
      <w:r>
        <w:t>residents are dealt with appropriately with corrective actions being implemented and the complainant being informed of the outcome. It will be applicable to all complaints received from any local within the project area. The proponent and contractor will e</w:t>
      </w:r>
      <w:r>
        <w:t xml:space="preserve">mploy a Community Liaison Officer and or sociologist who will be responsible for collating written complaints and co-coordinating responses to all complaints.  b. Procedure  </w:t>
      </w:r>
    </w:p>
    <w:p w:rsidR="008E69A4" w:rsidRDefault="00D610A8">
      <w:pPr>
        <w:spacing w:after="151"/>
        <w:ind w:left="21" w:right="0"/>
      </w:pPr>
      <w:r>
        <w:t>All complaints shall be handled both verbal and written complaints are to be ente</w:t>
      </w:r>
      <w:r>
        <w:t>red a Grievance Complaint Log When receiving a complaint all employees shall refer the complainant to the Community Liaison Officer (CLO) or the resident engineer. The person receiving a complaint shall ensure that the Grievance Complaint Log is completed.</w:t>
      </w:r>
      <w:r>
        <w:t xml:space="preserve"> The form shall then be forwarded to the Community Liaison Officer who will assign it a number. The Community Liaison Officer shall ensure that all actions are made to close out the complaint.  </w:t>
      </w:r>
    </w:p>
    <w:p w:rsidR="008E69A4" w:rsidRDefault="00D610A8">
      <w:pPr>
        <w:numPr>
          <w:ilvl w:val="0"/>
          <w:numId w:val="36"/>
        </w:numPr>
        <w:spacing w:after="152"/>
        <w:ind w:right="0" w:hanging="360"/>
      </w:pPr>
      <w:r>
        <w:t xml:space="preserve">Grievance Compliance Log  </w:t>
      </w:r>
    </w:p>
    <w:p w:rsidR="008E69A4" w:rsidRDefault="00D610A8">
      <w:pPr>
        <w:spacing w:after="152"/>
        <w:ind w:left="21" w:right="0"/>
      </w:pPr>
      <w:r>
        <w:t xml:space="preserve">All complaints shall be responded </w:t>
      </w:r>
      <w:r>
        <w:t>to in writing, though a verbal response will be provided as well if this is more appropriate in the circumstances (e.g., where the complainant cannot read). All complaints must be responded to within two weeks of being received, even if the response is jus</w:t>
      </w:r>
      <w:r>
        <w:t xml:space="preserve">t a summary of what is planned and when it is likely to be implemented. Further correspondence should be given once the complaint is closed out.  </w:t>
      </w:r>
    </w:p>
    <w:p w:rsidR="008E69A4" w:rsidRDefault="00D610A8">
      <w:pPr>
        <w:numPr>
          <w:ilvl w:val="0"/>
          <w:numId w:val="36"/>
        </w:numPr>
        <w:spacing w:after="152"/>
        <w:ind w:right="0" w:hanging="360"/>
      </w:pPr>
      <w:r>
        <w:t xml:space="preserve">Responding to a Complaint  </w:t>
      </w:r>
    </w:p>
    <w:p w:rsidR="008E69A4" w:rsidRDefault="00D610A8">
      <w:pPr>
        <w:spacing w:after="151"/>
        <w:ind w:left="21" w:right="0"/>
      </w:pPr>
      <w:r>
        <w:t>All complaints shall be responded to in writing, though a verbal response will be</w:t>
      </w:r>
      <w:r>
        <w:t xml:space="preserve"> provided as well if this is more appropriate in the circumstances (e.g., where the complainant cannot read). All complaints must be responded to within two weeks of being received, even if the response is just a summary of what is planned and when it is l</w:t>
      </w:r>
      <w:r>
        <w:t xml:space="preserve">ikely to be implemented. Further correspondence should be given once the complaint is closed out.  </w:t>
      </w:r>
    </w:p>
    <w:p w:rsidR="008E69A4" w:rsidRDefault="00D610A8">
      <w:pPr>
        <w:numPr>
          <w:ilvl w:val="0"/>
          <w:numId w:val="36"/>
        </w:numPr>
        <w:spacing w:after="152"/>
        <w:ind w:right="0" w:hanging="360"/>
      </w:pPr>
      <w:r>
        <w:t xml:space="preserve">Monitoring Complaints  </w:t>
      </w:r>
    </w:p>
    <w:p w:rsidR="008E69A4" w:rsidRDefault="00D610A8">
      <w:pPr>
        <w:spacing w:after="151"/>
        <w:ind w:left="21" w:right="0"/>
      </w:pPr>
      <w:r>
        <w:t>The CLO through the contractor will be responsible for compiling monthly reports detailing the level of complaints and any outstandi</w:t>
      </w:r>
      <w:r>
        <w:t xml:space="preserve">ng issues to be addressed. Monthly reports will include analysis of the type of complaints, levels of complaints and action taken to reduce complaints. The CLO shall file all documentation related to complaints in a file in his office </w:t>
      </w:r>
    </w:p>
    <w:p w:rsidR="008E69A4" w:rsidRDefault="00D610A8">
      <w:pPr>
        <w:spacing w:after="159" w:line="259" w:lineRule="auto"/>
        <w:ind w:left="0" w:right="0" w:firstLine="0"/>
        <w:jc w:val="left"/>
      </w:pPr>
      <w:r>
        <w:t xml:space="preserve"> </w:t>
      </w:r>
    </w:p>
    <w:p w:rsidR="008E69A4" w:rsidRDefault="00D610A8">
      <w:pPr>
        <w:spacing w:after="0" w:line="259" w:lineRule="auto"/>
        <w:ind w:left="0" w:right="0" w:firstLine="0"/>
        <w:jc w:val="left"/>
      </w:pPr>
      <w:r>
        <w:t xml:space="preserve"> </w:t>
      </w:r>
      <w:r>
        <w:tab/>
        <w:t xml:space="preserve"> </w:t>
      </w:r>
    </w:p>
    <w:tbl>
      <w:tblPr>
        <w:tblStyle w:val="TableGrid"/>
        <w:tblW w:w="9088" w:type="dxa"/>
        <w:tblInd w:w="-30" w:type="dxa"/>
        <w:tblCellMar>
          <w:top w:w="31" w:type="dxa"/>
          <w:left w:w="0" w:type="dxa"/>
          <w:bottom w:w="0" w:type="dxa"/>
          <w:right w:w="115" w:type="dxa"/>
        </w:tblCellMar>
        <w:tblLook w:val="04A0" w:firstRow="1" w:lastRow="0" w:firstColumn="1" w:lastColumn="0" w:noHBand="0" w:noVBand="1"/>
      </w:tblPr>
      <w:tblGrid>
        <w:gridCol w:w="462"/>
        <w:gridCol w:w="8626"/>
      </w:tblGrid>
      <w:tr w:rsidR="008E69A4">
        <w:trPr>
          <w:trHeight w:val="322"/>
        </w:trPr>
        <w:tc>
          <w:tcPr>
            <w:tcW w:w="462"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30" w:right="0" w:firstLine="0"/>
              <w:jc w:val="left"/>
            </w:pPr>
            <w:r>
              <w:rPr>
                <w:b/>
                <w:sz w:val="24"/>
              </w:rPr>
              <w:t xml:space="preserve">9 </w:t>
            </w:r>
          </w:p>
        </w:tc>
        <w:tc>
          <w:tcPr>
            <w:tcW w:w="8625" w:type="dxa"/>
            <w:tcBorders>
              <w:top w:val="single" w:sz="4" w:space="0" w:color="000000"/>
              <w:left w:val="nil"/>
              <w:bottom w:val="single" w:sz="4" w:space="0" w:color="000000"/>
              <w:right w:val="nil"/>
            </w:tcBorders>
            <w:shd w:val="clear" w:color="auto" w:fill="9CC2E5"/>
          </w:tcPr>
          <w:p w:rsidR="008E69A4" w:rsidRDefault="00D610A8">
            <w:pPr>
              <w:spacing w:after="0" w:line="259" w:lineRule="auto"/>
              <w:ind w:left="0" w:right="0" w:firstLine="0"/>
              <w:jc w:val="left"/>
            </w:pPr>
            <w:r>
              <w:rPr>
                <w:b/>
                <w:sz w:val="24"/>
              </w:rPr>
              <w:t xml:space="preserve">DECOMMISSIONING PHASE </w:t>
            </w:r>
          </w:p>
        </w:tc>
      </w:tr>
    </w:tbl>
    <w:p w:rsidR="008E69A4" w:rsidRDefault="00D610A8">
      <w:pPr>
        <w:pStyle w:val="Heading2"/>
        <w:numPr>
          <w:ilvl w:val="0"/>
          <w:numId w:val="0"/>
        </w:numPr>
        <w:tabs>
          <w:tab w:val="center" w:pos="1020"/>
        </w:tabs>
        <w:ind w:left="-15" w:right="0"/>
      </w:pPr>
      <w:r>
        <w:t xml:space="preserve">9.1 </w:t>
      </w:r>
      <w:r>
        <w:tab/>
        <w:t xml:space="preserve">Overview </w:t>
      </w:r>
    </w:p>
    <w:p w:rsidR="008E69A4" w:rsidRDefault="00D610A8">
      <w:pPr>
        <w:ind w:left="21" w:right="0"/>
      </w:pPr>
      <w:r>
        <w:t>The decommissioning phase involves ceasing of the project operations. The main objective in decommission will be to make the project site equivalent or better than its original condition. The proponent has no short-te</w:t>
      </w:r>
      <w:r>
        <w:t xml:space="preserve">rm, medium-term or long-term plans for decommissioning of the Project. However, before the project decommissioning is considered, the proponent intends to carry out a </w:t>
      </w:r>
      <w:r>
        <w:lastRenderedPageBreak/>
        <w:t>regular review of the project during its operations phase In between this period, mini re</w:t>
      </w:r>
      <w:r>
        <w:t xml:space="preserve">views will be done on annual basis, whose results will contribute to the final resolutions on the fate of the project. Environmental Audits shall also be relied upon to inform the process. </w:t>
      </w:r>
    </w:p>
    <w:p w:rsidR="008E69A4" w:rsidRDefault="00D610A8">
      <w:pPr>
        <w:spacing w:after="56" w:line="259" w:lineRule="auto"/>
        <w:ind w:left="0" w:right="0" w:firstLine="0"/>
        <w:jc w:val="left"/>
      </w:pPr>
      <w:r>
        <w:t xml:space="preserve"> </w:t>
      </w:r>
    </w:p>
    <w:p w:rsidR="008E69A4" w:rsidRDefault="00D610A8">
      <w:pPr>
        <w:pStyle w:val="Heading2"/>
        <w:numPr>
          <w:ilvl w:val="0"/>
          <w:numId w:val="0"/>
        </w:numPr>
        <w:tabs>
          <w:tab w:val="center" w:pos="2066"/>
        </w:tabs>
        <w:ind w:left="-15" w:right="0"/>
      </w:pPr>
      <w:r>
        <w:t xml:space="preserve">9.2 </w:t>
      </w:r>
      <w:r>
        <w:tab/>
        <w:t xml:space="preserve">Rationale for decommissioning </w:t>
      </w:r>
    </w:p>
    <w:p w:rsidR="008E69A4" w:rsidRDefault="00D610A8">
      <w:pPr>
        <w:ind w:left="21" w:right="0"/>
      </w:pPr>
      <w:r>
        <w:t xml:space="preserve">In relation to the proposed </w:t>
      </w:r>
      <w:r>
        <w:t xml:space="preserve">project, decommissioning may arise due to the following reasons; </w:t>
      </w:r>
    </w:p>
    <w:p w:rsidR="008E69A4" w:rsidRDefault="00D610A8">
      <w:pPr>
        <w:spacing w:after="15" w:line="259" w:lineRule="auto"/>
        <w:ind w:left="0" w:right="0" w:firstLine="0"/>
        <w:jc w:val="left"/>
      </w:pPr>
      <w:r>
        <w:t xml:space="preserve"> </w:t>
      </w:r>
    </w:p>
    <w:p w:rsidR="008E69A4" w:rsidRDefault="00D610A8">
      <w:pPr>
        <w:numPr>
          <w:ilvl w:val="0"/>
          <w:numId w:val="37"/>
        </w:numPr>
        <w:spacing w:after="6" w:line="270" w:lineRule="auto"/>
        <w:ind w:right="0" w:hanging="682"/>
      </w:pPr>
      <w:r>
        <w:t>The project is no longer viable and the management is eroded. To avoid this, the proponent will develop an appropriate management structure to ensure proper governance and sustainability of the project. Incremental measures will be taken to ensure the proj</w:t>
      </w:r>
      <w:r>
        <w:t xml:space="preserve">ect remains relevant under the evolving socio-economic and climatic spheres. </w:t>
      </w:r>
    </w:p>
    <w:p w:rsidR="008E69A4" w:rsidRDefault="00D610A8">
      <w:pPr>
        <w:spacing w:after="15" w:line="259" w:lineRule="auto"/>
        <w:ind w:left="720" w:right="0" w:firstLine="0"/>
        <w:jc w:val="left"/>
      </w:pPr>
      <w:r>
        <w:t xml:space="preserve"> </w:t>
      </w:r>
    </w:p>
    <w:p w:rsidR="008E69A4" w:rsidRDefault="00D610A8">
      <w:pPr>
        <w:numPr>
          <w:ilvl w:val="0"/>
          <w:numId w:val="37"/>
        </w:numPr>
        <w:ind w:right="0" w:hanging="682"/>
      </w:pPr>
      <w:r>
        <w:t>Recommendation from relevant government authorities. The proponent will ensure that the project is undertaken as per the existing legal and institutional framework. This will i</w:t>
      </w:r>
      <w:r>
        <w:t xml:space="preserve">nclude sourcing of requisite permits, licenses and constant consultation with relevant institutions/agencies in matters pertaining to the operations of the project. </w:t>
      </w:r>
    </w:p>
    <w:p w:rsidR="008E69A4" w:rsidRDefault="00D610A8">
      <w:pPr>
        <w:spacing w:after="0" w:line="259" w:lineRule="auto"/>
        <w:ind w:left="720" w:right="0" w:firstLine="0"/>
        <w:jc w:val="left"/>
      </w:pPr>
      <w:r>
        <w:t xml:space="preserve"> </w:t>
      </w:r>
    </w:p>
    <w:p w:rsidR="008E69A4" w:rsidRDefault="00D610A8">
      <w:pPr>
        <w:numPr>
          <w:ilvl w:val="0"/>
          <w:numId w:val="37"/>
        </w:numPr>
        <w:ind w:right="0" w:hanging="682"/>
      </w:pPr>
      <w:r>
        <w:t>Another aspect of decommissioning may arise from change in ownership or management. In s</w:t>
      </w:r>
      <w:r>
        <w:t>uch as case, the new owner will assume all responsibilities associated with the project operations. Copies of all environmental reports, audits and NEMA correspondence will be made available to the transferee/recipient. The transferee/recipient will be exp</w:t>
      </w:r>
      <w:r>
        <w:t xml:space="preserve">ected to adhere to the environmental management plans and any other issues appended in the documentation. </w:t>
      </w:r>
    </w:p>
    <w:p w:rsidR="008E69A4" w:rsidRDefault="00D610A8">
      <w:pPr>
        <w:spacing w:after="160" w:line="259" w:lineRule="auto"/>
        <w:ind w:left="720" w:right="0" w:firstLine="0"/>
        <w:jc w:val="left"/>
      </w:pPr>
      <w:r>
        <w:t xml:space="preserve"> </w:t>
      </w:r>
    </w:p>
    <w:p w:rsidR="008E69A4" w:rsidRDefault="00D610A8">
      <w:pPr>
        <w:pStyle w:val="Heading2"/>
        <w:numPr>
          <w:ilvl w:val="0"/>
          <w:numId w:val="0"/>
        </w:numPr>
        <w:tabs>
          <w:tab w:val="center" w:pos="1577"/>
        </w:tabs>
        <w:ind w:left="-15" w:right="0"/>
      </w:pPr>
      <w:r>
        <w:t xml:space="preserve">9.3 </w:t>
      </w:r>
      <w:r>
        <w:tab/>
        <w:t xml:space="preserve">Anticipated activities </w:t>
      </w:r>
    </w:p>
    <w:p w:rsidR="008E69A4" w:rsidRDefault="00D610A8">
      <w:pPr>
        <w:spacing w:after="42"/>
        <w:ind w:left="21" w:right="0"/>
      </w:pPr>
      <w:r>
        <w:t xml:space="preserve">In most cases, this phase is associated with the following activities; </w:t>
      </w:r>
    </w:p>
    <w:p w:rsidR="008E69A4" w:rsidRDefault="00D610A8">
      <w:pPr>
        <w:numPr>
          <w:ilvl w:val="0"/>
          <w:numId w:val="38"/>
        </w:numPr>
        <w:ind w:right="0" w:hanging="360"/>
      </w:pPr>
      <w:r>
        <w:t>Notification of intent to cease operations the</w:t>
      </w:r>
      <w:r>
        <w:t xml:space="preserve"> relevant regulatory agencies; </w:t>
      </w:r>
    </w:p>
    <w:p w:rsidR="008E69A4" w:rsidRDefault="00D610A8">
      <w:pPr>
        <w:numPr>
          <w:ilvl w:val="0"/>
          <w:numId w:val="38"/>
        </w:numPr>
        <w:ind w:right="0" w:hanging="360"/>
      </w:pPr>
      <w:r>
        <w:t xml:space="preserve">Transfer of ownership or assets to new owners.  </w:t>
      </w:r>
    </w:p>
    <w:p w:rsidR="008E69A4" w:rsidRDefault="00D610A8">
      <w:pPr>
        <w:numPr>
          <w:ilvl w:val="0"/>
          <w:numId w:val="38"/>
        </w:numPr>
        <w:spacing w:after="39"/>
        <w:ind w:right="0" w:hanging="360"/>
      </w:pPr>
      <w:r>
        <w:t xml:space="preserve">Liaise with project consultants including engineers, and environmentalists to ascertain guidelines, anticipated de-commissioning impacts and mitigation measures. </w:t>
      </w:r>
    </w:p>
    <w:p w:rsidR="008E69A4" w:rsidRDefault="00D610A8">
      <w:pPr>
        <w:numPr>
          <w:ilvl w:val="0"/>
          <w:numId w:val="38"/>
        </w:numPr>
        <w:spacing w:after="245"/>
        <w:ind w:right="0" w:hanging="360"/>
      </w:pPr>
      <w:r>
        <w:t xml:space="preserve">Inform relevant agencies e.g. NEMA, NCA, KPLC, KETRACO, and County Government of Laikipia on any planned demolition activities. </w:t>
      </w:r>
    </w:p>
    <w:p w:rsidR="008E69A4" w:rsidRDefault="00D610A8">
      <w:pPr>
        <w:spacing w:after="255" w:line="259" w:lineRule="auto"/>
        <w:ind w:left="0" w:right="0" w:firstLine="0"/>
        <w:jc w:val="left"/>
      </w:pPr>
      <w:r>
        <w:t xml:space="preserve"> </w:t>
      </w:r>
    </w:p>
    <w:p w:rsidR="008E69A4" w:rsidRDefault="00D610A8">
      <w:pPr>
        <w:spacing w:after="16" w:line="259" w:lineRule="auto"/>
        <w:ind w:left="0" w:right="0" w:firstLine="0"/>
        <w:jc w:val="left"/>
      </w:pPr>
      <w:r>
        <w:t xml:space="preserve"> </w:t>
      </w:r>
    </w:p>
    <w:p w:rsidR="008E69A4" w:rsidRDefault="00D610A8">
      <w:pPr>
        <w:spacing w:after="0" w:line="259" w:lineRule="auto"/>
        <w:ind w:left="0" w:right="0" w:firstLine="0"/>
        <w:jc w:val="left"/>
      </w:pPr>
      <w:r>
        <w:t xml:space="preserve"> </w:t>
      </w:r>
      <w:r>
        <w:tab/>
        <w:t xml:space="preserve"> </w:t>
      </w:r>
    </w:p>
    <w:p w:rsidR="008E69A4" w:rsidRDefault="00D610A8">
      <w:pPr>
        <w:pStyle w:val="Heading1"/>
        <w:pBdr>
          <w:top w:val="single" w:sz="4" w:space="0" w:color="000000"/>
          <w:bottom w:val="single" w:sz="4" w:space="0" w:color="000000"/>
        </w:pBdr>
        <w:shd w:val="clear" w:color="auto" w:fill="9CC2E5"/>
        <w:spacing w:after="211"/>
        <w:ind w:left="417" w:hanging="432"/>
        <w:jc w:val="left"/>
      </w:pPr>
      <w:r>
        <w:rPr>
          <w:sz w:val="24"/>
        </w:rPr>
        <w:t xml:space="preserve">CONCLUSIONS AND RECOMMENDATIONS </w:t>
      </w:r>
    </w:p>
    <w:p w:rsidR="008E69A4" w:rsidRDefault="00D610A8">
      <w:pPr>
        <w:pStyle w:val="Heading2"/>
        <w:ind w:left="561" w:right="0" w:hanging="576"/>
      </w:pPr>
      <w:r>
        <w:t xml:space="preserve">Conclusion </w:t>
      </w:r>
    </w:p>
    <w:p w:rsidR="008E69A4" w:rsidRDefault="00D610A8">
      <w:pPr>
        <w:spacing w:after="245"/>
        <w:ind w:left="21" w:right="0"/>
      </w:pPr>
      <w:r>
        <w:t>Development of new projects in Kenya is preceded by critical analysis and assessment of the proposed activities and operations as required by EMCA,1999 through conducting of Environmental Impact Assessment (EIA) to provide indications of the likely environ</w:t>
      </w:r>
      <w:r>
        <w:t>mental consequences of the proposed activity. This EIA study has identified both negative and positive impacts of the proposed project, how it affects people, property and the general environment. The following points summarize the need for and benefits of</w:t>
      </w:r>
      <w:r>
        <w:t xml:space="preserve"> this project: </w:t>
      </w:r>
    </w:p>
    <w:p w:rsidR="008E69A4" w:rsidRDefault="00D610A8">
      <w:pPr>
        <w:numPr>
          <w:ilvl w:val="0"/>
          <w:numId w:val="39"/>
        </w:numPr>
        <w:spacing w:after="0"/>
        <w:ind w:right="0" w:hanging="360"/>
      </w:pPr>
      <w:r>
        <w:lastRenderedPageBreak/>
        <w:t xml:space="preserve">Contributes to national energy goals for sustainable development including meeting the </w:t>
      </w:r>
      <w:r>
        <w:t xml:space="preserve">country’s national target to increase the country’s electricity generation from renewable sources </w:t>
      </w:r>
      <w:r>
        <w:t xml:space="preserve">to 85%. </w:t>
      </w:r>
    </w:p>
    <w:p w:rsidR="008E69A4" w:rsidRDefault="00D610A8">
      <w:pPr>
        <w:numPr>
          <w:ilvl w:val="0"/>
          <w:numId w:val="39"/>
        </w:numPr>
        <w:ind w:right="0" w:hanging="360"/>
      </w:pPr>
      <w:r>
        <w:t xml:space="preserve">Meets local demand, interconnect to the national grid to lower electricity costs and make it more affordable to reduce poverty and stimulate economic growth. </w:t>
      </w:r>
    </w:p>
    <w:p w:rsidR="008E69A4" w:rsidRDefault="00D610A8">
      <w:pPr>
        <w:numPr>
          <w:ilvl w:val="0"/>
          <w:numId w:val="39"/>
        </w:numPr>
        <w:spacing w:after="259"/>
        <w:ind w:right="0" w:hanging="360"/>
      </w:pPr>
      <w:r>
        <w:t xml:space="preserve">Provides employment opportunities to the community around the region </w:t>
      </w:r>
      <w:r>
        <w:rPr>
          <w:rFonts w:ascii="Courier New" w:eastAsia="Courier New" w:hAnsi="Courier New" w:cs="Courier New"/>
        </w:rPr>
        <w:t>o</w:t>
      </w:r>
      <w:r>
        <w:t xml:space="preserve"> </w:t>
      </w:r>
      <w:r>
        <w:tab/>
        <w:t xml:space="preserve">Contributes to the local </w:t>
      </w:r>
      <w:r>
        <w:t xml:space="preserve">economy, and local social and technical infrastructure </w:t>
      </w:r>
    </w:p>
    <w:p w:rsidR="008E69A4" w:rsidRDefault="00D610A8">
      <w:pPr>
        <w:spacing w:after="166"/>
        <w:ind w:left="21" w:right="0"/>
      </w:pPr>
      <w:r>
        <w:t>Environmental concerns that are associated with this project implementation with potentially negative impacts were established and include Occupational health and safety issues and possible modificati</w:t>
      </w:r>
      <w:r>
        <w:t xml:space="preserve">on of local hydrology and ecology. This EIA Study has, however, recommended feasible mitigation measures to avoid, reduce and eliminate these adverse impacts. </w:t>
      </w:r>
    </w:p>
    <w:p w:rsidR="008E69A4" w:rsidRDefault="00D610A8">
      <w:pPr>
        <w:pStyle w:val="Heading2"/>
        <w:ind w:left="561" w:right="0" w:hanging="576"/>
      </w:pPr>
      <w:r>
        <w:t xml:space="preserve">Recommendations </w:t>
      </w:r>
    </w:p>
    <w:p w:rsidR="008E69A4" w:rsidRDefault="00D610A8">
      <w:pPr>
        <w:spacing w:after="245"/>
        <w:ind w:left="21" w:right="0"/>
      </w:pPr>
      <w:r>
        <w:t>In alleviating the negative impacts that may emanate from the implementation of</w:t>
      </w:r>
      <w:r>
        <w:t xml:space="preserve"> the project, the proposed mitigation measures should be incorporated during entire phases of the project. This will ensure that environmental management strategies are incorporated at every stage thus ensuring that the negative impacts are proactive ident</w:t>
      </w:r>
      <w:r>
        <w:t xml:space="preserve">ified and forestalled before they occur. The principle objective should be geared towards minimizing the occurrence of impacts that (may) have the potential to degrade the general environment. This will be effectively achieved through close monitoring and </w:t>
      </w:r>
      <w:r>
        <w:t xml:space="preserve">adoption of the recommended Environmental Management and Monitoring Plan (EMMP). </w:t>
      </w:r>
    </w:p>
    <w:p w:rsidR="008E69A4" w:rsidRDefault="00D610A8">
      <w:pPr>
        <w:spacing w:after="163"/>
        <w:ind w:left="21" w:right="0"/>
      </w:pPr>
      <w:r>
        <w:t>On the basis of the results of this EIA, it is apparent that, with the adoption and implementation of the Environmental Management and Monitoring Plan, the adverse impacts wi</w:t>
      </w:r>
      <w:r>
        <w:t>ll be adequately mitigated against. In addition, foreseeable potential impacts will be forestalled before they occur thereby considerably limiting future environmental damage and ensuring the existence of a clean and healthy environment. Accordingly, as pe</w:t>
      </w:r>
      <w:r>
        <w:t xml:space="preserve">r Section 58 of EMCA and Part II, 10(2) of Environmental (Impact Assessment and Audit) Regulations, 2003, we recommend that the proposed project be implemented and we recommend that recommend that </w:t>
      </w:r>
      <w:r>
        <w:rPr>
          <w:b/>
          <w:u w:val="single" w:color="000000"/>
        </w:rPr>
        <w:t>Unit 2HA Investment Energy Africa Ltd.</w:t>
      </w:r>
      <w:r>
        <w:rPr>
          <w:b/>
        </w:rPr>
        <w:t xml:space="preserve"> </w:t>
      </w:r>
      <w:r>
        <w:t xml:space="preserve">be issued with an </w:t>
      </w:r>
      <w:r>
        <w:rPr>
          <w:b/>
          <w:u w:val="single" w:color="000000"/>
        </w:rPr>
        <w:t>En</w:t>
      </w:r>
      <w:r>
        <w:rPr>
          <w:b/>
          <w:u w:val="single" w:color="000000"/>
        </w:rPr>
        <w:t>vironmental Impact Assessment License</w:t>
      </w:r>
      <w:r>
        <w:rPr>
          <w:u w:val="single" w:color="000000"/>
        </w:rPr>
        <w:t xml:space="preserve"> </w:t>
      </w:r>
      <w:r>
        <w:rPr>
          <w:b/>
          <w:u w:val="single" w:color="000000"/>
        </w:rPr>
        <w:t>for the Proposed Umoja Power Plant in Laikipia</w:t>
      </w:r>
      <w:r>
        <w:rPr>
          <w:b/>
        </w:rPr>
        <w:t xml:space="preserve"> </w:t>
      </w:r>
      <w:r>
        <w:rPr>
          <w:b/>
          <w:u w:val="single" w:color="000000"/>
        </w:rPr>
        <w:t>County.</w:t>
      </w:r>
      <w:r>
        <w:t xml:space="preserve"> </w:t>
      </w:r>
    </w:p>
    <w:p w:rsidR="008E69A4" w:rsidRDefault="00D610A8">
      <w:pPr>
        <w:spacing w:after="0" w:line="259" w:lineRule="auto"/>
        <w:ind w:left="0" w:right="0" w:firstLine="0"/>
        <w:jc w:val="left"/>
      </w:pPr>
      <w:r>
        <w:t xml:space="preserve"> </w:t>
      </w:r>
      <w:r>
        <w:tab/>
        <w:t xml:space="preserve"> </w:t>
      </w:r>
    </w:p>
    <w:p w:rsidR="008E69A4" w:rsidRDefault="00D610A8">
      <w:pPr>
        <w:pStyle w:val="Heading1"/>
        <w:numPr>
          <w:ilvl w:val="0"/>
          <w:numId w:val="0"/>
        </w:numPr>
        <w:pBdr>
          <w:top w:val="single" w:sz="4" w:space="0" w:color="000000"/>
          <w:bottom w:val="single" w:sz="4" w:space="0" w:color="000000"/>
        </w:pBdr>
        <w:shd w:val="clear" w:color="auto" w:fill="9CC2E5"/>
        <w:spacing w:after="211"/>
        <w:ind w:left="-5"/>
        <w:jc w:val="left"/>
      </w:pPr>
      <w:r>
        <w:rPr>
          <w:sz w:val="24"/>
        </w:rPr>
        <w:t xml:space="preserve">REFERENCES </w:t>
      </w:r>
    </w:p>
    <w:p w:rsidR="008E69A4" w:rsidRDefault="00D610A8">
      <w:pPr>
        <w:spacing w:after="232"/>
        <w:ind w:left="731" w:right="0" w:hanging="720"/>
      </w:pPr>
      <w:r>
        <w:t xml:space="preserve">KNAUSENBERGER, W. ET AL., (1996) Environmental Guidelines for Small-Scale Design for Planning and Implementing Humanitarian and Development Activities. Technical Paper No. 18 </w:t>
      </w:r>
    </w:p>
    <w:p w:rsidR="008E69A4" w:rsidRDefault="00D610A8">
      <w:pPr>
        <w:spacing w:after="232"/>
        <w:ind w:left="731" w:right="0" w:hanging="720"/>
      </w:pPr>
      <w:r>
        <w:t xml:space="preserve">Republic of Kenya (2005): Kenya Gazette Supplement Acts, </w:t>
      </w:r>
      <w:r>
        <w:rPr>
          <w:i/>
        </w:rPr>
        <w:t>Environmental (Impact A</w:t>
      </w:r>
      <w:r>
        <w:rPr>
          <w:i/>
        </w:rPr>
        <w:t>ssessment and Audit) Regulations 2003,</w:t>
      </w:r>
      <w:r>
        <w:t xml:space="preserve"> Government Printer, Nairobi  </w:t>
      </w:r>
    </w:p>
    <w:p w:rsidR="008E69A4" w:rsidRDefault="00D610A8">
      <w:pPr>
        <w:spacing w:after="232"/>
        <w:ind w:left="731" w:right="0" w:hanging="720"/>
      </w:pPr>
      <w:r>
        <w:t xml:space="preserve">Republic of Kenya (2005): Kenya Gazette Supplement Acts, </w:t>
      </w:r>
      <w:r>
        <w:rPr>
          <w:i/>
        </w:rPr>
        <w:t xml:space="preserve">Penal Code Act (Cap.63), </w:t>
      </w:r>
      <w:r>
        <w:t xml:space="preserve">Government Printer, Nairobi </w:t>
      </w:r>
    </w:p>
    <w:p w:rsidR="008E69A4" w:rsidRDefault="00D610A8">
      <w:pPr>
        <w:spacing w:after="232"/>
        <w:ind w:left="731" w:right="0" w:hanging="720"/>
      </w:pPr>
      <w:r>
        <w:t xml:space="preserve">Republic of Kenya (2005): Kenya Gazette Supplement Acts, </w:t>
      </w:r>
      <w:r>
        <w:rPr>
          <w:i/>
        </w:rPr>
        <w:t>Public Health Act (</w:t>
      </w:r>
      <w:r>
        <w:rPr>
          <w:i/>
        </w:rPr>
        <w:t xml:space="preserve">Cap. 242), </w:t>
      </w:r>
      <w:r>
        <w:t xml:space="preserve">Government Printer, Nairobi </w:t>
      </w:r>
    </w:p>
    <w:p w:rsidR="008E69A4" w:rsidRDefault="00D610A8">
      <w:pPr>
        <w:spacing w:after="232"/>
        <w:ind w:left="731" w:right="0" w:hanging="720"/>
      </w:pPr>
      <w:r>
        <w:t xml:space="preserve">Republic of Kenya (2005); Kenya Gazette Supplement Acts 2000, </w:t>
      </w:r>
      <w:r>
        <w:rPr>
          <w:i/>
        </w:rPr>
        <w:t xml:space="preserve">Environmental Management and Coordination Act (EMCA) No. 8 of 1999, </w:t>
      </w:r>
      <w:r>
        <w:t xml:space="preserve">National Council for Law Reporting, Nairobi </w:t>
      </w:r>
    </w:p>
    <w:p w:rsidR="008E69A4" w:rsidRDefault="00D610A8">
      <w:pPr>
        <w:spacing w:after="232"/>
        <w:ind w:left="731" w:right="0" w:hanging="720"/>
      </w:pPr>
      <w:r>
        <w:lastRenderedPageBreak/>
        <w:t>Republic of Kenya (2005); Kenya Gazette S</w:t>
      </w:r>
      <w:r>
        <w:t xml:space="preserve">upplement Acts, </w:t>
      </w:r>
      <w:r>
        <w:rPr>
          <w:i/>
        </w:rPr>
        <w:t>Occupational Health and Safety Act, 2007,</w:t>
      </w:r>
      <w:r>
        <w:t xml:space="preserve"> National Council for Law Reporting, Nairobi </w:t>
      </w:r>
    </w:p>
    <w:p w:rsidR="008E69A4" w:rsidRDefault="00D610A8">
      <w:pPr>
        <w:spacing w:after="232"/>
        <w:ind w:left="731" w:right="0" w:hanging="720"/>
      </w:pPr>
      <w:r>
        <w:t xml:space="preserve">Republic of Kenya (2005); Kenya Gazette Supplement Acts, </w:t>
      </w:r>
      <w:r>
        <w:rPr>
          <w:i/>
        </w:rPr>
        <w:t xml:space="preserve">Public Health Act (Cap. 242), Revised Edition 2012, </w:t>
      </w:r>
      <w:r>
        <w:t xml:space="preserve">National Council for Law Reporting, Nairobi </w:t>
      </w:r>
    </w:p>
    <w:p w:rsidR="008E69A4" w:rsidRDefault="00D610A8">
      <w:pPr>
        <w:spacing w:after="232"/>
        <w:ind w:left="731" w:right="0" w:hanging="720"/>
      </w:pPr>
      <w:r>
        <w:t xml:space="preserve">Republic of Kenya (2005); Kenya Gazette Supplement Acts, </w:t>
      </w:r>
      <w:r>
        <w:rPr>
          <w:i/>
        </w:rPr>
        <w:t xml:space="preserve">Traffic Act (Cap 403), </w:t>
      </w:r>
      <w:r>
        <w:t xml:space="preserve">National Council for Law Reporting, Nairobi  </w:t>
      </w:r>
    </w:p>
    <w:p w:rsidR="008E69A4" w:rsidRDefault="00D610A8">
      <w:pPr>
        <w:spacing w:after="231"/>
        <w:ind w:left="731" w:right="0" w:hanging="720"/>
      </w:pPr>
      <w:r>
        <w:t xml:space="preserve">Republic of Kenya (2006); Kenya Gazette Supplement Acts, </w:t>
      </w:r>
      <w:r>
        <w:rPr>
          <w:i/>
        </w:rPr>
        <w:t>Environmental Management and Coordination (Waste Management) Regulations</w:t>
      </w:r>
      <w:r>
        <w:rPr>
          <w:i/>
        </w:rPr>
        <w:t>, 2006,</w:t>
      </w:r>
      <w:r>
        <w:t xml:space="preserve"> National Council for Law Reporting, Nairobi </w:t>
      </w:r>
    </w:p>
    <w:p w:rsidR="008E69A4" w:rsidRDefault="00D610A8">
      <w:pPr>
        <w:spacing w:after="232"/>
        <w:ind w:left="731" w:right="0" w:hanging="720"/>
      </w:pPr>
      <w:r>
        <w:t xml:space="preserve">Republic of Kenya (2008); Kenya Gazette Supplement Acts, </w:t>
      </w:r>
      <w:r>
        <w:rPr>
          <w:i/>
        </w:rPr>
        <w:t>Environmental Management and Coordination (Noise and Excessive Vibration Pollution Control)</w:t>
      </w:r>
      <w:r>
        <w:t xml:space="preserve"> </w:t>
      </w:r>
      <w:r>
        <w:rPr>
          <w:i/>
        </w:rPr>
        <w:t>Regulations,</w:t>
      </w:r>
      <w:r>
        <w:t xml:space="preserve"> 2008, National Council for Law Reporting,</w:t>
      </w:r>
      <w:r>
        <w:t xml:space="preserve"> Nairobi  </w:t>
      </w:r>
    </w:p>
    <w:p w:rsidR="008E69A4" w:rsidRDefault="00D610A8">
      <w:pPr>
        <w:spacing w:after="250" w:line="267" w:lineRule="auto"/>
        <w:ind w:left="705" w:right="0" w:hanging="720"/>
      </w:pPr>
      <w:r>
        <w:t xml:space="preserve">Republic of Kenya (2016): Kenya Gazette Supplement Acts, </w:t>
      </w:r>
      <w:r>
        <w:rPr>
          <w:i/>
        </w:rPr>
        <w:t xml:space="preserve">Environmental Management and Coordination (Amendment) Act 2015, Government Printer, Nairobi </w:t>
      </w:r>
    </w:p>
    <w:p w:rsidR="008E69A4" w:rsidRDefault="00D610A8">
      <w:pPr>
        <w:spacing w:after="230"/>
        <w:ind w:left="731" w:right="0" w:hanging="720"/>
      </w:pPr>
      <w:r>
        <w:t>Republic of Kenya (2019): Kenya Gazette Supplement Acts, Legal Notice 31&amp;32 of 2019</w:t>
      </w:r>
      <w:r>
        <w:rPr>
          <w:i/>
        </w:rPr>
        <w:t xml:space="preserve">, Government Printer, Nairobi </w:t>
      </w:r>
    </w:p>
    <w:p w:rsidR="008E69A4" w:rsidRDefault="00D610A8">
      <w:pPr>
        <w:spacing w:after="231"/>
        <w:ind w:left="731" w:right="0" w:hanging="720"/>
      </w:pPr>
      <w:r>
        <w:t xml:space="preserve">Republic of Kenya (2020); Kenya Gazette Supplement Acts, </w:t>
      </w:r>
      <w:r>
        <w:rPr>
          <w:i/>
        </w:rPr>
        <w:t xml:space="preserve">Physical and Land Use Planning Act, 2019, (Cap. 286), </w:t>
      </w:r>
      <w:r>
        <w:t xml:space="preserve">National Council for Law Reporting, Nairobi  </w:t>
      </w:r>
    </w:p>
    <w:p w:rsidR="008E69A4" w:rsidRDefault="00D610A8">
      <w:pPr>
        <w:spacing w:after="230"/>
        <w:ind w:left="731" w:right="0" w:hanging="720"/>
      </w:pPr>
      <w:r>
        <w:t>WALTER I KNAUSENBERGER, GREGORY A. BOOTH, CHARLOTTE S. BINGHAM AND J</w:t>
      </w:r>
      <w:r>
        <w:t xml:space="preserve">OHN J. CANDET, (1996) - Environmental Guidelines for Small-Scale Activities in Africa, Environmentally Sound Design for Planning and Implementing Humanitarian and Development Activities. Technical Paper No. 19, USAID </w:t>
      </w:r>
    </w:p>
    <w:p w:rsidR="008E69A4" w:rsidRDefault="00D610A8">
      <w:pPr>
        <w:spacing w:after="232"/>
        <w:ind w:left="731" w:right="0" w:hanging="720"/>
      </w:pPr>
      <w:r>
        <w:t>WORLD BANK, (1996) - Environmental Ass</w:t>
      </w:r>
      <w:r>
        <w:t xml:space="preserve">essment Source book, Sectoral Guidelines, Tech. Paper No. 140 </w:t>
      </w:r>
    </w:p>
    <w:p w:rsidR="008E69A4" w:rsidRDefault="00D610A8">
      <w:pPr>
        <w:spacing w:after="0" w:line="259" w:lineRule="auto"/>
        <w:ind w:left="0" w:right="0" w:firstLine="0"/>
        <w:jc w:val="left"/>
      </w:pPr>
      <w:r>
        <w:t xml:space="preserve"> </w:t>
      </w:r>
    </w:p>
    <w:p w:rsidR="008E69A4" w:rsidRDefault="00D610A8">
      <w:pPr>
        <w:spacing w:after="0" w:line="259" w:lineRule="auto"/>
        <w:ind w:left="0" w:right="0" w:firstLine="0"/>
        <w:jc w:val="left"/>
      </w:pPr>
      <w:r>
        <w:t xml:space="preserve"> </w:t>
      </w:r>
    </w:p>
    <w:p w:rsidR="008E69A4" w:rsidRDefault="008E69A4">
      <w:pPr>
        <w:sectPr w:rsidR="008E69A4">
          <w:headerReference w:type="even" r:id="rId90"/>
          <w:headerReference w:type="default" r:id="rId91"/>
          <w:footerReference w:type="even" r:id="rId92"/>
          <w:footerReference w:type="default" r:id="rId93"/>
          <w:headerReference w:type="first" r:id="rId94"/>
          <w:footerReference w:type="first" r:id="rId95"/>
          <w:pgSz w:w="11906" w:h="16838"/>
          <w:pgMar w:top="1447" w:right="1437" w:bottom="2305" w:left="1440" w:header="756" w:footer="718" w:gutter="0"/>
          <w:cols w:space="720"/>
        </w:sectPr>
      </w:pPr>
    </w:p>
    <w:p w:rsidR="008E69A4" w:rsidRDefault="00D610A8">
      <w:pPr>
        <w:tabs>
          <w:tab w:val="center" w:pos="720"/>
          <w:tab w:val="center" w:pos="1440"/>
          <w:tab w:val="center" w:pos="2160"/>
          <w:tab w:val="center" w:pos="2880"/>
          <w:tab w:val="center" w:pos="3600"/>
          <w:tab w:val="center" w:pos="5230"/>
          <w:tab w:val="center" w:pos="6481"/>
          <w:tab w:val="center" w:pos="7201"/>
          <w:tab w:val="center" w:pos="7921"/>
          <w:tab w:val="center" w:pos="8641"/>
        </w:tabs>
        <w:spacing w:after="249" w:line="259" w:lineRule="auto"/>
        <w:ind w:left="-15"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3</wp:posOffset>
                </wp:positionH>
                <wp:positionV relativeFrom="paragraph">
                  <wp:posOffset>179784</wp:posOffset>
                </wp:positionV>
                <wp:extent cx="5486896" cy="18281"/>
                <wp:effectExtent l="0" t="0" r="0" b="0"/>
                <wp:wrapNone/>
                <wp:docPr id="91678" name="Group 91678"/>
                <wp:cNvGraphicFramePr/>
                <a:graphic xmlns:a="http://schemas.openxmlformats.org/drawingml/2006/main">
                  <a:graphicData uri="http://schemas.microsoft.com/office/word/2010/wordprocessingGroup">
                    <wpg:wgp>
                      <wpg:cNvGrpSpPr/>
                      <wpg:grpSpPr>
                        <a:xfrm>
                          <a:off x="0" y="0"/>
                          <a:ext cx="5486896" cy="18281"/>
                          <a:chOff x="0" y="0"/>
                          <a:chExt cx="5486896" cy="18281"/>
                        </a:xfrm>
                      </wpg:grpSpPr>
                      <wps:wsp>
                        <wps:cNvPr id="96922" name="Shape 96922"/>
                        <wps:cNvSpPr/>
                        <wps:spPr>
                          <a:xfrm>
                            <a:off x="0" y="0"/>
                            <a:ext cx="5486896" cy="18281"/>
                          </a:xfrm>
                          <a:custGeom>
                            <a:avLst/>
                            <a:gdLst/>
                            <a:ahLst/>
                            <a:cxnLst/>
                            <a:rect l="0" t="0" r="0" b="0"/>
                            <a:pathLst>
                              <a:path w="5486896" h="18281">
                                <a:moveTo>
                                  <a:pt x="0" y="0"/>
                                </a:moveTo>
                                <a:lnTo>
                                  <a:pt x="5486896" y="0"/>
                                </a:lnTo>
                                <a:lnTo>
                                  <a:pt x="5486896" y="18281"/>
                                </a:lnTo>
                                <a:lnTo>
                                  <a:pt x="0" y="18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1678" style="width:432.039pt;height:1.43945pt;position:absolute;z-index:7;mso-position-horizontal-relative:text;mso-position-horizontal:absolute;margin-left:0.000213623pt;mso-position-vertical-relative:text;margin-top:14.1563pt;" coordsize="54868,182">
                <v:shape id="Shape 96923" style="position:absolute;width:54868;height:182;left:0;top:0;" coordsize="5486896,18281" path="m0,0l5486896,0l5486896,18281l0,18281l0,0">
                  <v:stroke weight="0pt" endcap="flat" joinstyle="miter" miterlimit="10" on="false" color="#000000" opacity="0"/>
                  <v:fill on="true" color="#000000"/>
                </v:shape>
              </v:group>
            </w:pict>
          </mc:Fallback>
        </mc:AlternateContent>
      </w: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APPENDICES </w:t>
      </w:r>
      <w:r>
        <w:rPr>
          <w:b/>
          <w:sz w:val="28"/>
        </w:rPr>
        <w:tab/>
        <w:t xml:space="preserve"> </w:t>
      </w:r>
      <w:r>
        <w:rPr>
          <w:b/>
          <w:sz w:val="28"/>
        </w:rPr>
        <w:tab/>
        <w:t xml:space="preserve"> </w:t>
      </w:r>
      <w:r>
        <w:rPr>
          <w:b/>
          <w:sz w:val="28"/>
        </w:rPr>
        <w:tab/>
        <w:t xml:space="preserve"> </w:t>
      </w:r>
      <w:r>
        <w:rPr>
          <w:b/>
          <w:sz w:val="28"/>
        </w:rPr>
        <w:tab/>
        <w:t xml:space="preserve"> </w:t>
      </w:r>
    </w:p>
    <w:p w:rsidR="008E69A4" w:rsidRDefault="00D610A8">
      <w:pPr>
        <w:spacing w:after="240" w:line="259" w:lineRule="auto"/>
        <w:ind w:left="14" w:right="0" w:firstLine="0"/>
        <w:jc w:val="center"/>
      </w:pPr>
      <w:r>
        <w:rPr>
          <w:b/>
          <w:sz w:val="28"/>
        </w:rPr>
        <w:t xml:space="preserve"> </w:t>
      </w:r>
    </w:p>
    <w:p w:rsidR="008E69A4" w:rsidRDefault="00D610A8">
      <w:pPr>
        <w:spacing w:after="241" w:line="259" w:lineRule="auto"/>
        <w:ind w:left="14" w:right="0" w:firstLine="0"/>
        <w:jc w:val="center"/>
      </w:pPr>
      <w:r>
        <w:rPr>
          <w:b/>
          <w:sz w:val="28"/>
        </w:rPr>
        <w:t xml:space="preserve"> </w:t>
      </w:r>
    </w:p>
    <w:p w:rsidR="008E69A4" w:rsidRDefault="00D610A8">
      <w:pPr>
        <w:spacing w:after="241" w:line="259" w:lineRule="auto"/>
        <w:ind w:left="14" w:right="0" w:firstLine="0"/>
        <w:jc w:val="center"/>
      </w:pPr>
      <w:r>
        <w:rPr>
          <w:b/>
          <w:sz w:val="28"/>
        </w:rPr>
        <w:t xml:space="preserve"> </w:t>
      </w:r>
    </w:p>
    <w:p w:rsidR="008E69A4" w:rsidRDefault="00D610A8">
      <w:pPr>
        <w:spacing w:after="240" w:line="259" w:lineRule="auto"/>
        <w:ind w:left="14" w:right="0" w:firstLine="0"/>
        <w:jc w:val="center"/>
      </w:pPr>
      <w:r>
        <w:rPr>
          <w:b/>
          <w:sz w:val="28"/>
        </w:rPr>
        <w:t xml:space="preserve"> </w:t>
      </w:r>
    </w:p>
    <w:p w:rsidR="008E69A4" w:rsidRDefault="00D610A8">
      <w:pPr>
        <w:spacing w:after="241" w:line="259" w:lineRule="auto"/>
        <w:ind w:left="14" w:right="0" w:firstLine="0"/>
        <w:jc w:val="center"/>
      </w:pPr>
      <w:r>
        <w:rPr>
          <w:b/>
          <w:sz w:val="28"/>
        </w:rPr>
        <w:t xml:space="preserve"> </w:t>
      </w:r>
    </w:p>
    <w:p w:rsidR="008E69A4" w:rsidRDefault="00D610A8">
      <w:pPr>
        <w:spacing w:after="240" w:line="259" w:lineRule="auto"/>
        <w:ind w:left="14" w:right="0" w:firstLine="0"/>
        <w:jc w:val="center"/>
      </w:pPr>
      <w:r>
        <w:rPr>
          <w:b/>
          <w:sz w:val="28"/>
        </w:rPr>
        <w:t xml:space="preserve"> </w:t>
      </w:r>
    </w:p>
    <w:p w:rsidR="008E69A4" w:rsidRDefault="00D610A8">
      <w:pPr>
        <w:spacing w:after="241" w:line="259" w:lineRule="auto"/>
        <w:ind w:left="14" w:right="0" w:firstLine="0"/>
        <w:jc w:val="center"/>
      </w:pPr>
      <w:r>
        <w:rPr>
          <w:b/>
          <w:sz w:val="28"/>
        </w:rPr>
        <w:t xml:space="preserve"> </w:t>
      </w:r>
    </w:p>
    <w:p w:rsidR="008E69A4" w:rsidRDefault="00D610A8">
      <w:pPr>
        <w:pStyle w:val="Heading1"/>
        <w:numPr>
          <w:ilvl w:val="0"/>
          <w:numId w:val="0"/>
        </w:numPr>
        <w:spacing w:after="240"/>
        <w:ind w:left="10" w:right="64"/>
      </w:pPr>
      <w:r>
        <w:t xml:space="preserve">APPENDIX A </w:t>
      </w:r>
    </w:p>
    <w:p w:rsidR="008E69A4" w:rsidRDefault="00D610A8">
      <w:pPr>
        <w:spacing w:after="241" w:line="259" w:lineRule="auto"/>
        <w:ind w:left="14" w:right="0" w:firstLine="0"/>
        <w:jc w:val="center"/>
      </w:pPr>
      <w:r>
        <w:rPr>
          <w:b/>
          <w:sz w:val="28"/>
        </w:rPr>
        <w:t xml:space="preserve"> </w:t>
      </w:r>
    </w:p>
    <w:p w:rsidR="008E69A4" w:rsidRDefault="00D610A8">
      <w:pPr>
        <w:spacing w:after="160" w:line="259" w:lineRule="auto"/>
        <w:ind w:left="1368" w:right="0"/>
        <w:jc w:val="left"/>
      </w:pPr>
      <w:r>
        <w:rPr>
          <w:b/>
          <w:sz w:val="28"/>
        </w:rPr>
        <w:t xml:space="preserve">STAKEHOLDER CONSULTATION DOCUMENTS </w:t>
      </w:r>
    </w:p>
    <w:p w:rsidR="008E69A4" w:rsidRDefault="00D610A8">
      <w:pPr>
        <w:spacing w:after="85" w:line="259" w:lineRule="auto"/>
        <w:ind w:left="14" w:right="0" w:firstLine="0"/>
        <w:jc w:val="center"/>
      </w:pPr>
      <w:r>
        <w:rPr>
          <w:b/>
          <w:sz w:val="28"/>
        </w:rPr>
        <w:t xml:space="preserve"> </w:t>
      </w:r>
    </w:p>
    <w:p w:rsidR="008E69A4" w:rsidRDefault="00D610A8">
      <w:pPr>
        <w:spacing w:after="0" w:line="259" w:lineRule="auto"/>
        <w:ind w:left="0" w:right="0" w:firstLine="0"/>
        <w:jc w:val="left"/>
      </w:pPr>
      <w:r>
        <w:t xml:space="preserve"> </w:t>
      </w:r>
      <w:r>
        <w:tab/>
        <w:t xml:space="preserve"> </w:t>
      </w:r>
    </w:p>
    <w:p w:rsidR="008E69A4" w:rsidRDefault="00D610A8">
      <w:pPr>
        <w:pStyle w:val="Heading2"/>
        <w:numPr>
          <w:ilvl w:val="0"/>
          <w:numId w:val="0"/>
        </w:numPr>
        <w:spacing w:after="5" w:line="258" w:lineRule="auto"/>
        <w:ind w:left="10" w:right="0"/>
        <w:jc w:val="center"/>
      </w:pPr>
      <w:r>
        <w:t xml:space="preserve">Minutes of stakeholder consultation held on 8/12/2023 at 1100HRS at Rescue Primary School (Near the Project site) Members Present (see attached list) </w:t>
      </w:r>
    </w:p>
    <w:tbl>
      <w:tblPr>
        <w:tblStyle w:val="TableGrid"/>
        <w:tblW w:w="9241" w:type="dxa"/>
        <w:tblInd w:w="115" w:type="dxa"/>
        <w:tblCellMar>
          <w:top w:w="11" w:type="dxa"/>
          <w:left w:w="5" w:type="dxa"/>
          <w:bottom w:w="0" w:type="dxa"/>
          <w:right w:w="12" w:type="dxa"/>
        </w:tblCellMar>
        <w:tblLook w:val="04A0" w:firstRow="1" w:lastRow="0" w:firstColumn="1" w:lastColumn="0" w:noHBand="0" w:noVBand="1"/>
      </w:tblPr>
      <w:tblGrid>
        <w:gridCol w:w="1240"/>
        <w:gridCol w:w="4919"/>
        <w:gridCol w:w="3082"/>
      </w:tblGrid>
      <w:tr w:rsidR="008E69A4">
        <w:trPr>
          <w:trHeight w:val="419"/>
        </w:trPr>
        <w:tc>
          <w:tcPr>
            <w:tcW w:w="124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rPr>
                <w:b/>
              </w:rPr>
              <w:t xml:space="preserve">ITEM </w:t>
            </w:r>
          </w:p>
        </w:tc>
        <w:tc>
          <w:tcPr>
            <w:tcW w:w="4919"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rPr>
                <w:b/>
              </w:rPr>
              <w:t xml:space="preserve">DESCRIPTION </w:t>
            </w:r>
          </w:p>
        </w:tc>
        <w:tc>
          <w:tcPr>
            <w:tcW w:w="3082"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rPr>
                <w:b/>
              </w:rPr>
              <w:t xml:space="preserve">ACTION </w:t>
            </w:r>
          </w:p>
        </w:tc>
      </w:tr>
      <w:tr w:rsidR="008E69A4">
        <w:trPr>
          <w:trHeight w:val="2404"/>
        </w:trPr>
        <w:tc>
          <w:tcPr>
            <w:tcW w:w="124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t xml:space="preserve">1 </w:t>
            </w:r>
          </w:p>
        </w:tc>
        <w:tc>
          <w:tcPr>
            <w:tcW w:w="4919"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t>The environmental consultant opened the meeting by briefing the on the proposed construction of Umoja Solar Plant. She explained that the project will be done in phases with the first phase set to produce 50MW. The EC requested the members of the public to</w:t>
            </w:r>
            <w:r>
              <w:t xml:space="preserve"> fill in the questionnaires as they discussed the benefits and effects that may be felt throughout the project cycle. From construction, operation and decommissioning phases. </w:t>
            </w:r>
          </w:p>
        </w:tc>
        <w:tc>
          <w:tcPr>
            <w:tcW w:w="3082"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t xml:space="preserve">EIA Expert </w:t>
            </w:r>
          </w:p>
        </w:tc>
      </w:tr>
      <w:tr w:rsidR="008E69A4">
        <w:trPr>
          <w:trHeight w:val="7295"/>
        </w:trPr>
        <w:tc>
          <w:tcPr>
            <w:tcW w:w="1240" w:type="dxa"/>
            <w:tcBorders>
              <w:top w:val="single" w:sz="4" w:space="0" w:color="000000"/>
              <w:left w:val="single" w:sz="4" w:space="0" w:color="000000"/>
              <w:bottom w:val="single" w:sz="4" w:space="0" w:color="000000"/>
              <w:right w:val="single" w:sz="4" w:space="0" w:color="000000"/>
            </w:tcBorders>
          </w:tcPr>
          <w:p w:rsidR="008E69A4" w:rsidRDefault="00D610A8">
            <w:pPr>
              <w:spacing w:after="0" w:line="259" w:lineRule="auto"/>
              <w:ind w:left="0" w:right="0" w:firstLine="0"/>
              <w:jc w:val="left"/>
            </w:pPr>
            <w:r>
              <w:lastRenderedPageBreak/>
              <w:t xml:space="preserve">2 </w:t>
            </w:r>
          </w:p>
        </w:tc>
        <w:tc>
          <w:tcPr>
            <w:tcW w:w="4919" w:type="dxa"/>
            <w:tcBorders>
              <w:top w:val="single" w:sz="4" w:space="0" w:color="000000"/>
              <w:left w:val="single" w:sz="4" w:space="0" w:color="000000"/>
              <w:bottom w:val="single" w:sz="4" w:space="0" w:color="000000"/>
              <w:right w:val="single" w:sz="4" w:space="0" w:color="000000"/>
            </w:tcBorders>
          </w:tcPr>
          <w:p w:rsidR="008E69A4" w:rsidRDefault="00D610A8">
            <w:pPr>
              <w:spacing w:after="160" w:line="259" w:lineRule="auto"/>
              <w:ind w:left="0" w:right="0" w:firstLine="0"/>
              <w:jc w:val="left"/>
            </w:pPr>
            <w:r>
              <w:t xml:space="preserve">Matters Arising: </w:t>
            </w:r>
          </w:p>
          <w:p w:rsidR="008E69A4" w:rsidRDefault="00D610A8">
            <w:pPr>
              <w:spacing w:after="161" w:line="257" w:lineRule="auto"/>
              <w:ind w:left="0" w:right="0" w:firstLine="0"/>
              <w:jc w:val="left"/>
            </w:pPr>
            <w:r>
              <w:t xml:space="preserve">Some of the positive impacts associated with the project include but not limited to: </w:t>
            </w:r>
          </w:p>
          <w:p w:rsidR="008E69A4" w:rsidRDefault="00D610A8">
            <w:pPr>
              <w:numPr>
                <w:ilvl w:val="0"/>
                <w:numId w:val="61"/>
              </w:numPr>
              <w:spacing w:after="3" w:line="259" w:lineRule="auto"/>
              <w:ind w:right="0" w:hanging="360"/>
              <w:jc w:val="left"/>
            </w:pPr>
            <w:r>
              <w:t xml:space="preserve">Improve local economy </w:t>
            </w:r>
          </w:p>
          <w:p w:rsidR="008E69A4" w:rsidRDefault="00D610A8">
            <w:pPr>
              <w:numPr>
                <w:ilvl w:val="0"/>
                <w:numId w:val="61"/>
              </w:numPr>
              <w:spacing w:after="0" w:line="261" w:lineRule="auto"/>
              <w:ind w:right="0" w:hanging="360"/>
              <w:jc w:val="left"/>
            </w:pPr>
            <w:r>
              <w:t xml:space="preserve">Creation of jobs for both skilled and unskilled labor </w:t>
            </w:r>
          </w:p>
          <w:p w:rsidR="008E69A4" w:rsidRDefault="00D610A8">
            <w:pPr>
              <w:numPr>
                <w:ilvl w:val="0"/>
                <w:numId w:val="61"/>
              </w:numPr>
              <w:spacing w:after="0" w:line="263" w:lineRule="auto"/>
              <w:ind w:right="0" w:hanging="360"/>
              <w:jc w:val="left"/>
            </w:pPr>
            <w:r>
              <w:t xml:space="preserve">Improved road network (through upgrading of the access roads) </w:t>
            </w:r>
          </w:p>
          <w:p w:rsidR="008E69A4" w:rsidRDefault="00D610A8">
            <w:pPr>
              <w:numPr>
                <w:ilvl w:val="0"/>
                <w:numId w:val="61"/>
              </w:numPr>
              <w:spacing w:after="4" w:line="259" w:lineRule="auto"/>
              <w:ind w:right="0" w:hanging="360"/>
              <w:jc w:val="left"/>
            </w:pPr>
            <w:r>
              <w:t>Reduced greenhouse gas emissi</w:t>
            </w:r>
            <w:r>
              <w:t xml:space="preserve">ons </w:t>
            </w:r>
          </w:p>
          <w:p w:rsidR="008E69A4" w:rsidRDefault="00D610A8">
            <w:pPr>
              <w:numPr>
                <w:ilvl w:val="0"/>
                <w:numId w:val="61"/>
              </w:numPr>
              <w:spacing w:after="0" w:line="261" w:lineRule="auto"/>
              <w:ind w:right="0" w:hanging="360"/>
              <w:jc w:val="left"/>
            </w:pPr>
            <w:r>
              <w:t xml:space="preserve">Improved electricity connection (renewable energy generation </w:t>
            </w:r>
          </w:p>
          <w:p w:rsidR="008E69A4" w:rsidRDefault="00D610A8">
            <w:pPr>
              <w:numPr>
                <w:ilvl w:val="0"/>
                <w:numId w:val="61"/>
              </w:numPr>
              <w:spacing w:after="162" w:line="259" w:lineRule="auto"/>
              <w:ind w:right="0" w:hanging="360"/>
              <w:jc w:val="left"/>
            </w:pPr>
            <w:r>
              <w:t xml:space="preserve">Increase in property values </w:t>
            </w:r>
          </w:p>
          <w:p w:rsidR="008E69A4" w:rsidRDefault="00D610A8">
            <w:pPr>
              <w:spacing w:after="161" w:line="257" w:lineRule="auto"/>
              <w:ind w:left="0" w:right="0" w:firstLine="0"/>
              <w:jc w:val="left"/>
            </w:pPr>
            <w:r>
              <w:t xml:space="preserve">Some of the negative impacts that are associated with the project implementation: </w:t>
            </w:r>
          </w:p>
          <w:p w:rsidR="008E69A4" w:rsidRDefault="00D610A8">
            <w:pPr>
              <w:numPr>
                <w:ilvl w:val="0"/>
                <w:numId w:val="61"/>
              </w:numPr>
              <w:spacing w:after="3" w:line="259" w:lineRule="auto"/>
              <w:ind w:right="0" w:hanging="360"/>
              <w:jc w:val="left"/>
            </w:pPr>
            <w:r>
              <w:t xml:space="preserve">Locals will lose land for grazing </w:t>
            </w:r>
          </w:p>
          <w:p w:rsidR="008E69A4" w:rsidRDefault="00D610A8">
            <w:pPr>
              <w:numPr>
                <w:ilvl w:val="0"/>
                <w:numId w:val="61"/>
              </w:numPr>
              <w:spacing w:after="2" w:line="259" w:lineRule="auto"/>
              <w:ind w:right="0" w:hanging="360"/>
              <w:jc w:val="left"/>
            </w:pPr>
            <w:r>
              <w:t xml:space="preserve">Land use and habitat disruption </w:t>
            </w:r>
          </w:p>
          <w:p w:rsidR="008E69A4" w:rsidRDefault="00D610A8">
            <w:pPr>
              <w:numPr>
                <w:ilvl w:val="0"/>
                <w:numId w:val="61"/>
              </w:numPr>
              <w:spacing w:after="3" w:line="259" w:lineRule="auto"/>
              <w:ind w:right="0" w:hanging="360"/>
              <w:jc w:val="left"/>
            </w:pPr>
            <w:r>
              <w:t xml:space="preserve">Alteration of visual landscape </w:t>
            </w:r>
          </w:p>
          <w:p w:rsidR="008E69A4" w:rsidRDefault="00D610A8">
            <w:pPr>
              <w:numPr>
                <w:ilvl w:val="0"/>
                <w:numId w:val="61"/>
              </w:numPr>
              <w:spacing w:after="3" w:line="259" w:lineRule="auto"/>
              <w:ind w:right="0" w:hanging="360"/>
              <w:jc w:val="left"/>
            </w:pPr>
            <w:r>
              <w:t xml:space="preserve">Noise and vibrations during construction </w:t>
            </w:r>
          </w:p>
          <w:p w:rsidR="008E69A4" w:rsidRDefault="00D610A8">
            <w:pPr>
              <w:numPr>
                <w:ilvl w:val="0"/>
                <w:numId w:val="61"/>
              </w:numPr>
              <w:spacing w:after="163" w:line="259" w:lineRule="auto"/>
              <w:ind w:right="0" w:hanging="360"/>
              <w:jc w:val="left"/>
            </w:pPr>
            <w:r>
              <w:t xml:space="preserve">Dust pollution during excavation works </w:t>
            </w:r>
          </w:p>
          <w:p w:rsidR="008E69A4" w:rsidRDefault="00D610A8">
            <w:pPr>
              <w:spacing w:after="0" w:line="259" w:lineRule="auto"/>
              <w:ind w:left="0" w:right="0" w:firstLine="0"/>
              <w:jc w:val="left"/>
            </w:pPr>
            <w:r>
              <w:t xml:space="preserve">Members raised concerns about the CSR initiative by the proponent and requested water project (boreholes </w:t>
            </w:r>
          </w:p>
          <w:p w:rsidR="008E69A4" w:rsidRDefault="00D610A8">
            <w:pPr>
              <w:spacing w:after="162" w:line="257" w:lineRule="auto"/>
              <w:ind w:left="0" w:right="0" w:firstLine="0"/>
              <w:jc w:val="left"/>
            </w:pPr>
            <w:r>
              <w:t xml:space="preserve">or water tanks. This will be relayed back to the Proponent and it has been captured in the EIA. </w:t>
            </w:r>
          </w:p>
          <w:p w:rsidR="008E69A4" w:rsidRDefault="00D610A8">
            <w:pPr>
              <w:spacing w:after="0" w:line="259" w:lineRule="auto"/>
              <w:ind w:left="0" w:right="0" w:firstLine="0"/>
              <w:jc w:val="left"/>
            </w:pPr>
            <w:r>
              <w:t xml:space="preserve">The EC thanked the members and closed the meeting with a word of prayer from Pastor Musa. </w:t>
            </w:r>
          </w:p>
        </w:tc>
        <w:tc>
          <w:tcPr>
            <w:tcW w:w="3082" w:type="dxa"/>
            <w:tcBorders>
              <w:top w:val="single" w:sz="4" w:space="0" w:color="000000"/>
              <w:left w:val="single" w:sz="4" w:space="0" w:color="000000"/>
              <w:bottom w:val="single" w:sz="4" w:space="0" w:color="000000"/>
              <w:right w:val="single" w:sz="4" w:space="0" w:color="000000"/>
            </w:tcBorders>
          </w:tcPr>
          <w:p w:rsidR="008E69A4" w:rsidRDefault="00D610A8">
            <w:pPr>
              <w:spacing w:after="159" w:line="259" w:lineRule="auto"/>
              <w:ind w:left="0" w:right="0" w:firstLine="0"/>
              <w:jc w:val="left"/>
            </w:pPr>
            <w:r>
              <w:t xml:space="preserve">EIA Expert </w:t>
            </w:r>
          </w:p>
          <w:p w:rsidR="008E69A4" w:rsidRDefault="00D610A8">
            <w:pPr>
              <w:spacing w:after="0" w:line="259" w:lineRule="auto"/>
              <w:ind w:left="0" w:right="0" w:firstLine="0"/>
              <w:jc w:val="left"/>
            </w:pPr>
            <w:r>
              <w:t xml:space="preserve">Expert/Proponent/contractor </w:t>
            </w:r>
          </w:p>
        </w:tc>
      </w:tr>
    </w:tbl>
    <w:p w:rsidR="008E69A4" w:rsidRDefault="00D610A8">
      <w:pPr>
        <w:spacing w:after="160" w:line="259" w:lineRule="auto"/>
        <w:ind w:left="-5" w:right="0"/>
        <w:jc w:val="left"/>
      </w:pPr>
      <w:r>
        <w:rPr>
          <w:u w:val="single" w:color="000000"/>
        </w:rPr>
        <w:t>Compiled by</w:t>
      </w:r>
      <w:r>
        <w:t xml:space="preserve"> </w:t>
      </w:r>
    </w:p>
    <w:p w:rsidR="008E69A4" w:rsidRDefault="00D610A8">
      <w:pPr>
        <w:ind w:left="21" w:right="0"/>
      </w:pPr>
      <w:r>
        <w:t xml:space="preserve">Fiona Wachira, </w:t>
      </w:r>
    </w:p>
    <w:p w:rsidR="008E69A4" w:rsidRDefault="00D610A8">
      <w:pPr>
        <w:spacing w:after="22" w:line="259" w:lineRule="auto"/>
        <w:ind w:left="0" w:right="0" w:firstLine="0"/>
        <w:jc w:val="left"/>
      </w:pPr>
      <w:r>
        <w:rPr>
          <w:rFonts w:ascii="Calibri" w:eastAsia="Calibri" w:hAnsi="Calibri" w:cs="Calibri"/>
          <w:noProof/>
          <w:sz w:val="22"/>
        </w:rPr>
        <mc:AlternateContent>
          <mc:Choice Requires="wpg">
            <w:drawing>
              <wp:inline distT="0" distB="0" distL="0" distR="0">
                <wp:extent cx="927735" cy="487810"/>
                <wp:effectExtent l="0" t="0" r="0" b="0"/>
                <wp:docPr id="91884" name="Group 91884"/>
                <wp:cNvGraphicFramePr/>
                <a:graphic xmlns:a="http://schemas.openxmlformats.org/drawingml/2006/main">
                  <a:graphicData uri="http://schemas.microsoft.com/office/word/2010/wordprocessingGroup">
                    <wpg:wgp>
                      <wpg:cNvGrpSpPr/>
                      <wpg:grpSpPr>
                        <a:xfrm>
                          <a:off x="0" y="0"/>
                          <a:ext cx="927735" cy="487810"/>
                          <a:chOff x="0" y="0"/>
                          <a:chExt cx="927735" cy="487810"/>
                        </a:xfrm>
                      </wpg:grpSpPr>
                      <pic:pic xmlns:pic="http://schemas.openxmlformats.org/drawingml/2006/picture">
                        <pic:nvPicPr>
                          <pic:cNvPr id="6494" name="Picture 6494"/>
                          <pic:cNvPicPr/>
                        </pic:nvPicPr>
                        <pic:blipFill>
                          <a:blip r:embed="rId96"/>
                          <a:stretch>
                            <a:fillRect/>
                          </a:stretch>
                        </pic:blipFill>
                        <pic:spPr>
                          <a:xfrm>
                            <a:off x="0" y="192535"/>
                            <a:ext cx="927735" cy="295275"/>
                          </a:xfrm>
                          <a:prstGeom prst="rect">
                            <a:avLst/>
                          </a:prstGeom>
                        </pic:spPr>
                      </pic:pic>
                      <wps:wsp>
                        <wps:cNvPr id="96924" name="Shape 96924"/>
                        <wps:cNvSpPr/>
                        <wps:spPr>
                          <a:xfrm>
                            <a:off x="814064" y="0"/>
                            <a:ext cx="33660" cy="9144"/>
                          </a:xfrm>
                          <a:custGeom>
                            <a:avLst/>
                            <a:gdLst/>
                            <a:ahLst/>
                            <a:cxnLst/>
                            <a:rect l="0" t="0" r="0" b="0"/>
                            <a:pathLst>
                              <a:path w="33660" h="9144">
                                <a:moveTo>
                                  <a:pt x="0" y="0"/>
                                </a:moveTo>
                                <a:lnTo>
                                  <a:pt x="33660" y="0"/>
                                </a:lnTo>
                                <a:lnTo>
                                  <a:pt x="33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884" style="width:73.05pt;height:38.4102pt;mso-position-horizontal-relative:char;mso-position-vertical-relative:line" coordsize="9277,4878">
                <v:shape id="Picture 6494" style="position:absolute;width:9277;height:2952;left:0;top:1925;" filled="f">
                  <v:imagedata r:id="rId97"/>
                </v:shape>
                <v:shape id="Shape 96925" style="position:absolute;width:336;height:91;left:8140;top:0;" coordsize="33660,9144" path="m0,0l33660,0l33660,9144l0,9144l0,0">
                  <v:stroke weight="0pt" endcap="flat" joinstyle="miter" miterlimit="10" on="false" color="#000000" opacity="0"/>
                  <v:fill on="true" color="#000000"/>
                </v:shape>
              </v:group>
            </w:pict>
          </mc:Fallback>
        </mc:AlternateContent>
      </w:r>
    </w:p>
    <w:p w:rsidR="008E69A4" w:rsidRDefault="00D610A8">
      <w:pPr>
        <w:spacing w:after="160" w:line="259" w:lineRule="auto"/>
        <w:ind w:left="-5" w:right="0"/>
        <w:jc w:val="left"/>
      </w:pPr>
      <w:r>
        <w:rPr>
          <w:u w:val="single" w:color="000000"/>
        </w:rPr>
        <w:t>Environmental Consultant</w:t>
      </w:r>
      <w:r>
        <w:t xml:space="preserve"> </w:t>
      </w:r>
    </w:p>
    <w:p w:rsidR="008E69A4" w:rsidRDefault="00D610A8">
      <w:pPr>
        <w:spacing w:after="0" w:line="259" w:lineRule="auto"/>
        <w:ind w:left="0" w:right="0" w:firstLine="0"/>
        <w:jc w:val="left"/>
      </w:pPr>
      <w:r>
        <w:t xml:space="preserve"> </w:t>
      </w:r>
    </w:p>
    <w:p w:rsidR="008E69A4" w:rsidRDefault="00D610A8">
      <w:pPr>
        <w:spacing w:after="0" w:line="259" w:lineRule="auto"/>
        <w:ind w:left="0" w:right="0" w:firstLine="0"/>
        <w:jc w:val="left"/>
      </w:pPr>
      <w:r>
        <w:rPr>
          <w:noProof/>
        </w:rPr>
        <w:lastRenderedPageBreak/>
        <w:drawing>
          <wp:inline distT="0" distB="0" distL="0" distR="0">
            <wp:extent cx="5732145" cy="8103235"/>
            <wp:effectExtent l="0" t="0" r="0" b="0"/>
            <wp:docPr id="6511" name="Picture 6511"/>
            <wp:cNvGraphicFramePr/>
            <a:graphic xmlns:a="http://schemas.openxmlformats.org/drawingml/2006/main">
              <a:graphicData uri="http://schemas.openxmlformats.org/drawingml/2006/picture">
                <pic:pic xmlns:pic="http://schemas.openxmlformats.org/drawingml/2006/picture">
                  <pic:nvPicPr>
                    <pic:cNvPr id="6511" name="Picture 6511"/>
                    <pic:cNvPicPr/>
                  </pic:nvPicPr>
                  <pic:blipFill>
                    <a:blip r:embed="rId98"/>
                    <a:stretch>
                      <a:fillRect/>
                    </a:stretch>
                  </pic:blipFill>
                  <pic:spPr>
                    <a:xfrm>
                      <a:off x="0" y="0"/>
                      <a:ext cx="5732145" cy="8103235"/>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3235"/>
            <wp:effectExtent l="0" t="0" r="0" b="0"/>
            <wp:docPr id="6521" name="Picture 6521"/>
            <wp:cNvGraphicFramePr/>
            <a:graphic xmlns:a="http://schemas.openxmlformats.org/drawingml/2006/main">
              <a:graphicData uri="http://schemas.openxmlformats.org/drawingml/2006/picture">
                <pic:pic xmlns:pic="http://schemas.openxmlformats.org/drawingml/2006/picture">
                  <pic:nvPicPr>
                    <pic:cNvPr id="6521" name="Picture 6521"/>
                    <pic:cNvPicPr/>
                  </pic:nvPicPr>
                  <pic:blipFill>
                    <a:blip r:embed="rId99"/>
                    <a:stretch>
                      <a:fillRect/>
                    </a:stretch>
                  </pic:blipFill>
                  <pic:spPr>
                    <a:xfrm>
                      <a:off x="0" y="0"/>
                      <a:ext cx="5732145" cy="8103235"/>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3235"/>
            <wp:effectExtent l="0" t="0" r="0" b="0"/>
            <wp:docPr id="6531" name="Picture 6531"/>
            <wp:cNvGraphicFramePr/>
            <a:graphic xmlns:a="http://schemas.openxmlformats.org/drawingml/2006/main">
              <a:graphicData uri="http://schemas.openxmlformats.org/drawingml/2006/picture">
                <pic:pic xmlns:pic="http://schemas.openxmlformats.org/drawingml/2006/picture">
                  <pic:nvPicPr>
                    <pic:cNvPr id="6531" name="Picture 6531"/>
                    <pic:cNvPicPr/>
                  </pic:nvPicPr>
                  <pic:blipFill>
                    <a:blip r:embed="rId100"/>
                    <a:stretch>
                      <a:fillRect/>
                    </a:stretch>
                  </pic:blipFill>
                  <pic:spPr>
                    <a:xfrm>
                      <a:off x="0" y="0"/>
                      <a:ext cx="5732145" cy="8103235"/>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3235"/>
            <wp:effectExtent l="0" t="0" r="0" b="0"/>
            <wp:docPr id="6541" name="Picture 6541"/>
            <wp:cNvGraphicFramePr/>
            <a:graphic xmlns:a="http://schemas.openxmlformats.org/drawingml/2006/main">
              <a:graphicData uri="http://schemas.openxmlformats.org/drawingml/2006/picture">
                <pic:pic xmlns:pic="http://schemas.openxmlformats.org/drawingml/2006/picture">
                  <pic:nvPicPr>
                    <pic:cNvPr id="6541" name="Picture 6541"/>
                    <pic:cNvPicPr/>
                  </pic:nvPicPr>
                  <pic:blipFill>
                    <a:blip r:embed="rId101"/>
                    <a:stretch>
                      <a:fillRect/>
                    </a:stretch>
                  </pic:blipFill>
                  <pic:spPr>
                    <a:xfrm>
                      <a:off x="0" y="0"/>
                      <a:ext cx="5732145" cy="8103235"/>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3235"/>
            <wp:effectExtent l="0" t="0" r="0" b="0"/>
            <wp:docPr id="6551" name="Picture 6551"/>
            <wp:cNvGraphicFramePr/>
            <a:graphic xmlns:a="http://schemas.openxmlformats.org/drawingml/2006/main">
              <a:graphicData uri="http://schemas.openxmlformats.org/drawingml/2006/picture">
                <pic:pic xmlns:pic="http://schemas.openxmlformats.org/drawingml/2006/picture">
                  <pic:nvPicPr>
                    <pic:cNvPr id="6551" name="Picture 6551"/>
                    <pic:cNvPicPr/>
                  </pic:nvPicPr>
                  <pic:blipFill>
                    <a:blip r:embed="rId102"/>
                    <a:stretch>
                      <a:fillRect/>
                    </a:stretch>
                  </pic:blipFill>
                  <pic:spPr>
                    <a:xfrm>
                      <a:off x="0" y="0"/>
                      <a:ext cx="5732145" cy="8103235"/>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3235"/>
            <wp:effectExtent l="0" t="0" r="0" b="0"/>
            <wp:docPr id="6561" name="Picture 6561"/>
            <wp:cNvGraphicFramePr/>
            <a:graphic xmlns:a="http://schemas.openxmlformats.org/drawingml/2006/main">
              <a:graphicData uri="http://schemas.openxmlformats.org/drawingml/2006/picture">
                <pic:pic xmlns:pic="http://schemas.openxmlformats.org/drawingml/2006/picture">
                  <pic:nvPicPr>
                    <pic:cNvPr id="6561" name="Picture 6561"/>
                    <pic:cNvPicPr/>
                  </pic:nvPicPr>
                  <pic:blipFill>
                    <a:blip r:embed="rId103"/>
                    <a:stretch>
                      <a:fillRect/>
                    </a:stretch>
                  </pic:blipFill>
                  <pic:spPr>
                    <a:xfrm>
                      <a:off x="0" y="0"/>
                      <a:ext cx="5732145" cy="8103235"/>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3235"/>
            <wp:effectExtent l="0" t="0" r="0" b="0"/>
            <wp:docPr id="6572" name="Picture 6572"/>
            <wp:cNvGraphicFramePr/>
            <a:graphic xmlns:a="http://schemas.openxmlformats.org/drawingml/2006/main">
              <a:graphicData uri="http://schemas.openxmlformats.org/drawingml/2006/picture">
                <pic:pic xmlns:pic="http://schemas.openxmlformats.org/drawingml/2006/picture">
                  <pic:nvPicPr>
                    <pic:cNvPr id="6572" name="Picture 6572"/>
                    <pic:cNvPicPr/>
                  </pic:nvPicPr>
                  <pic:blipFill>
                    <a:blip r:embed="rId104"/>
                    <a:stretch>
                      <a:fillRect/>
                    </a:stretch>
                  </pic:blipFill>
                  <pic:spPr>
                    <a:xfrm>
                      <a:off x="0" y="0"/>
                      <a:ext cx="5732145" cy="8103235"/>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583" name="Picture 6583"/>
            <wp:cNvGraphicFramePr/>
            <a:graphic xmlns:a="http://schemas.openxmlformats.org/drawingml/2006/main">
              <a:graphicData uri="http://schemas.openxmlformats.org/drawingml/2006/picture">
                <pic:pic xmlns:pic="http://schemas.openxmlformats.org/drawingml/2006/picture">
                  <pic:nvPicPr>
                    <pic:cNvPr id="6583" name="Picture 6583"/>
                    <pic:cNvPicPr/>
                  </pic:nvPicPr>
                  <pic:blipFill>
                    <a:blip r:embed="rId105"/>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594" name="Picture 6594"/>
            <wp:cNvGraphicFramePr/>
            <a:graphic xmlns:a="http://schemas.openxmlformats.org/drawingml/2006/main">
              <a:graphicData uri="http://schemas.openxmlformats.org/drawingml/2006/picture">
                <pic:pic xmlns:pic="http://schemas.openxmlformats.org/drawingml/2006/picture">
                  <pic:nvPicPr>
                    <pic:cNvPr id="6594" name="Picture 6594"/>
                    <pic:cNvPicPr/>
                  </pic:nvPicPr>
                  <pic:blipFill>
                    <a:blip r:embed="rId106"/>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605" name="Picture 6605"/>
            <wp:cNvGraphicFramePr/>
            <a:graphic xmlns:a="http://schemas.openxmlformats.org/drawingml/2006/main">
              <a:graphicData uri="http://schemas.openxmlformats.org/drawingml/2006/picture">
                <pic:pic xmlns:pic="http://schemas.openxmlformats.org/drawingml/2006/picture">
                  <pic:nvPicPr>
                    <pic:cNvPr id="6605" name="Picture 6605"/>
                    <pic:cNvPicPr/>
                  </pic:nvPicPr>
                  <pic:blipFill>
                    <a:blip r:embed="rId107"/>
                    <a:stretch>
                      <a:fillRect/>
                    </a:stretch>
                  </pic:blipFill>
                  <pic:spPr>
                    <a:xfrm>
                      <a:off x="0" y="0"/>
                      <a:ext cx="5732145" cy="8104506"/>
                    </a:xfrm>
                    <a:prstGeom prst="rect">
                      <a:avLst/>
                    </a:prstGeom>
                  </pic:spPr>
                </pic:pic>
              </a:graphicData>
            </a:graphic>
          </wp:inline>
        </w:drawing>
      </w:r>
    </w:p>
    <w:p w:rsidR="008E69A4" w:rsidRDefault="00D610A8">
      <w:pPr>
        <w:spacing w:after="185" w:line="259" w:lineRule="auto"/>
        <w:ind w:left="0" w:right="0" w:firstLine="0"/>
        <w:jc w:val="left"/>
      </w:pPr>
      <w:r>
        <w:rPr>
          <w:noProof/>
        </w:rPr>
        <w:lastRenderedPageBreak/>
        <w:drawing>
          <wp:inline distT="0" distB="0" distL="0" distR="0">
            <wp:extent cx="5732145" cy="8104506"/>
            <wp:effectExtent l="0" t="0" r="0" b="0"/>
            <wp:docPr id="6617" name="Picture 6617"/>
            <wp:cNvGraphicFramePr/>
            <a:graphic xmlns:a="http://schemas.openxmlformats.org/drawingml/2006/main">
              <a:graphicData uri="http://schemas.openxmlformats.org/drawingml/2006/picture">
                <pic:pic xmlns:pic="http://schemas.openxmlformats.org/drawingml/2006/picture">
                  <pic:nvPicPr>
                    <pic:cNvPr id="6617" name="Picture 6617"/>
                    <pic:cNvPicPr/>
                  </pic:nvPicPr>
                  <pic:blipFill>
                    <a:blip r:embed="rId108"/>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pPr>
      <w:r>
        <w:t xml:space="preserve"> </w:t>
      </w:r>
    </w:p>
    <w:p w:rsidR="008E69A4" w:rsidRDefault="00D610A8">
      <w:pPr>
        <w:spacing w:after="0" w:line="259" w:lineRule="auto"/>
        <w:ind w:left="0" w:right="0" w:firstLine="0"/>
        <w:jc w:val="left"/>
      </w:pPr>
      <w:r>
        <w:rPr>
          <w:noProof/>
        </w:rPr>
        <w:lastRenderedPageBreak/>
        <w:drawing>
          <wp:inline distT="0" distB="0" distL="0" distR="0">
            <wp:extent cx="5732145" cy="8113395"/>
            <wp:effectExtent l="0" t="0" r="0" b="0"/>
            <wp:docPr id="6628" name="Picture 6628"/>
            <wp:cNvGraphicFramePr/>
            <a:graphic xmlns:a="http://schemas.openxmlformats.org/drawingml/2006/main">
              <a:graphicData uri="http://schemas.openxmlformats.org/drawingml/2006/picture">
                <pic:pic xmlns:pic="http://schemas.openxmlformats.org/drawingml/2006/picture">
                  <pic:nvPicPr>
                    <pic:cNvPr id="6628" name="Picture 6628"/>
                    <pic:cNvPicPr/>
                  </pic:nvPicPr>
                  <pic:blipFill>
                    <a:blip r:embed="rId109"/>
                    <a:stretch>
                      <a:fillRect/>
                    </a:stretch>
                  </pic:blipFill>
                  <pic:spPr>
                    <a:xfrm>
                      <a:off x="0" y="0"/>
                      <a:ext cx="5732145" cy="8113395"/>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639" name="Picture 6639"/>
            <wp:cNvGraphicFramePr/>
            <a:graphic xmlns:a="http://schemas.openxmlformats.org/drawingml/2006/main">
              <a:graphicData uri="http://schemas.openxmlformats.org/drawingml/2006/picture">
                <pic:pic xmlns:pic="http://schemas.openxmlformats.org/drawingml/2006/picture">
                  <pic:nvPicPr>
                    <pic:cNvPr id="6639" name="Picture 6639"/>
                    <pic:cNvPicPr/>
                  </pic:nvPicPr>
                  <pic:blipFill>
                    <a:blip r:embed="rId110"/>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650" name="Picture 6650"/>
            <wp:cNvGraphicFramePr/>
            <a:graphic xmlns:a="http://schemas.openxmlformats.org/drawingml/2006/main">
              <a:graphicData uri="http://schemas.openxmlformats.org/drawingml/2006/picture">
                <pic:pic xmlns:pic="http://schemas.openxmlformats.org/drawingml/2006/picture">
                  <pic:nvPicPr>
                    <pic:cNvPr id="6650" name="Picture 6650"/>
                    <pic:cNvPicPr/>
                  </pic:nvPicPr>
                  <pic:blipFill>
                    <a:blip r:embed="rId111"/>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661" name="Picture 6661"/>
            <wp:cNvGraphicFramePr/>
            <a:graphic xmlns:a="http://schemas.openxmlformats.org/drawingml/2006/main">
              <a:graphicData uri="http://schemas.openxmlformats.org/drawingml/2006/picture">
                <pic:pic xmlns:pic="http://schemas.openxmlformats.org/drawingml/2006/picture">
                  <pic:nvPicPr>
                    <pic:cNvPr id="6661" name="Picture 6661"/>
                    <pic:cNvPicPr/>
                  </pic:nvPicPr>
                  <pic:blipFill>
                    <a:blip r:embed="rId112"/>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672" name="Picture 6672"/>
            <wp:cNvGraphicFramePr/>
            <a:graphic xmlns:a="http://schemas.openxmlformats.org/drawingml/2006/main">
              <a:graphicData uri="http://schemas.openxmlformats.org/drawingml/2006/picture">
                <pic:pic xmlns:pic="http://schemas.openxmlformats.org/drawingml/2006/picture">
                  <pic:nvPicPr>
                    <pic:cNvPr id="6672" name="Picture 6672"/>
                    <pic:cNvPicPr/>
                  </pic:nvPicPr>
                  <pic:blipFill>
                    <a:blip r:embed="rId113"/>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683" name="Picture 6683"/>
            <wp:cNvGraphicFramePr/>
            <a:graphic xmlns:a="http://schemas.openxmlformats.org/drawingml/2006/main">
              <a:graphicData uri="http://schemas.openxmlformats.org/drawingml/2006/picture">
                <pic:pic xmlns:pic="http://schemas.openxmlformats.org/drawingml/2006/picture">
                  <pic:nvPicPr>
                    <pic:cNvPr id="6683" name="Picture 6683"/>
                    <pic:cNvPicPr/>
                  </pic:nvPicPr>
                  <pic:blipFill>
                    <a:blip r:embed="rId114"/>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694" name="Picture 6694"/>
            <wp:cNvGraphicFramePr/>
            <a:graphic xmlns:a="http://schemas.openxmlformats.org/drawingml/2006/main">
              <a:graphicData uri="http://schemas.openxmlformats.org/drawingml/2006/picture">
                <pic:pic xmlns:pic="http://schemas.openxmlformats.org/drawingml/2006/picture">
                  <pic:nvPicPr>
                    <pic:cNvPr id="6694" name="Picture 6694"/>
                    <pic:cNvPicPr/>
                  </pic:nvPicPr>
                  <pic:blipFill>
                    <a:blip r:embed="rId115"/>
                    <a:stretch>
                      <a:fillRect/>
                    </a:stretch>
                  </pic:blipFill>
                  <pic:spPr>
                    <a:xfrm>
                      <a:off x="0" y="0"/>
                      <a:ext cx="5732145" cy="8104506"/>
                    </a:xfrm>
                    <a:prstGeom prst="rect">
                      <a:avLst/>
                    </a:prstGeom>
                  </pic:spPr>
                </pic:pic>
              </a:graphicData>
            </a:graphic>
          </wp:inline>
        </w:drawing>
      </w:r>
    </w:p>
    <w:p w:rsidR="008E69A4" w:rsidRDefault="00D610A8">
      <w:pPr>
        <w:spacing w:after="185" w:line="259" w:lineRule="auto"/>
        <w:ind w:left="0" w:right="0" w:firstLine="0"/>
        <w:jc w:val="left"/>
      </w:pPr>
      <w:r>
        <w:rPr>
          <w:noProof/>
        </w:rPr>
        <w:lastRenderedPageBreak/>
        <w:drawing>
          <wp:inline distT="0" distB="0" distL="0" distR="0">
            <wp:extent cx="5732145" cy="8104506"/>
            <wp:effectExtent l="0" t="0" r="0" b="0"/>
            <wp:docPr id="6706" name="Picture 6706"/>
            <wp:cNvGraphicFramePr/>
            <a:graphic xmlns:a="http://schemas.openxmlformats.org/drawingml/2006/main">
              <a:graphicData uri="http://schemas.openxmlformats.org/drawingml/2006/picture">
                <pic:pic xmlns:pic="http://schemas.openxmlformats.org/drawingml/2006/picture">
                  <pic:nvPicPr>
                    <pic:cNvPr id="6706" name="Picture 6706"/>
                    <pic:cNvPicPr/>
                  </pic:nvPicPr>
                  <pic:blipFill>
                    <a:blip r:embed="rId116"/>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pPr>
      <w:r>
        <w:t xml:space="preserve"> </w:t>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717" name="Picture 6717"/>
            <wp:cNvGraphicFramePr/>
            <a:graphic xmlns:a="http://schemas.openxmlformats.org/drawingml/2006/main">
              <a:graphicData uri="http://schemas.openxmlformats.org/drawingml/2006/picture">
                <pic:pic xmlns:pic="http://schemas.openxmlformats.org/drawingml/2006/picture">
                  <pic:nvPicPr>
                    <pic:cNvPr id="6717" name="Picture 6717"/>
                    <pic:cNvPicPr/>
                  </pic:nvPicPr>
                  <pic:blipFill>
                    <a:blip r:embed="rId117"/>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728" name="Picture 6728"/>
            <wp:cNvGraphicFramePr/>
            <a:graphic xmlns:a="http://schemas.openxmlformats.org/drawingml/2006/main">
              <a:graphicData uri="http://schemas.openxmlformats.org/drawingml/2006/picture">
                <pic:pic xmlns:pic="http://schemas.openxmlformats.org/drawingml/2006/picture">
                  <pic:nvPicPr>
                    <pic:cNvPr id="6728" name="Picture 6728"/>
                    <pic:cNvPicPr/>
                  </pic:nvPicPr>
                  <pic:blipFill>
                    <a:blip r:embed="rId118"/>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739" name="Picture 6739"/>
            <wp:cNvGraphicFramePr/>
            <a:graphic xmlns:a="http://schemas.openxmlformats.org/drawingml/2006/main">
              <a:graphicData uri="http://schemas.openxmlformats.org/drawingml/2006/picture">
                <pic:pic xmlns:pic="http://schemas.openxmlformats.org/drawingml/2006/picture">
                  <pic:nvPicPr>
                    <pic:cNvPr id="6739" name="Picture 6739"/>
                    <pic:cNvPicPr/>
                  </pic:nvPicPr>
                  <pic:blipFill>
                    <a:blip r:embed="rId119"/>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750" name="Picture 6750"/>
            <wp:cNvGraphicFramePr/>
            <a:graphic xmlns:a="http://schemas.openxmlformats.org/drawingml/2006/main">
              <a:graphicData uri="http://schemas.openxmlformats.org/drawingml/2006/picture">
                <pic:pic xmlns:pic="http://schemas.openxmlformats.org/drawingml/2006/picture">
                  <pic:nvPicPr>
                    <pic:cNvPr id="6750" name="Picture 6750"/>
                    <pic:cNvPicPr/>
                  </pic:nvPicPr>
                  <pic:blipFill>
                    <a:blip r:embed="rId120"/>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761" name="Picture 6761"/>
            <wp:cNvGraphicFramePr/>
            <a:graphic xmlns:a="http://schemas.openxmlformats.org/drawingml/2006/main">
              <a:graphicData uri="http://schemas.openxmlformats.org/drawingml/2006/picture">
                <pic:pic xmlns:pic="http://schemas.openxmlformats.org/drawingml/2006/picture">
                  <pic:nvPicPr>
                    <pic:cNvPr id="6761" name="Picture 6761"/>
                    <pic:cNvPicPr/>
                  </pic:nvPicPr>
                  <pic:blipFill>
                    <a:blip r:embed="rId121"/>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772" name="Picture 6772"/>
            <wp:cNvGraphicFramePr/>
            <a:graphic xmlns:a="http://schemas.openxmlformats.org/drawingml/2006/main">
              <a:graphicData uri="http://schemas.openxmlformats.org/drawingml/2006/picture">
                <pic:pic xmlns:pic="http://schemas.openxmlformats.org/drawingml/2006/picture">
                  <pic:nvPicPr>
                    <pic:cNvPr id="6772" name="Picture 6772"/>
                    <pic:cNvPicPr/>
                  </pic:nvPicPr>
                  <pic:blipFill>
                    <a:blip r:embed="rId122"/>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783" name="Picture 6783"/>
            <wp:cNvGraphicFramePr/>
            <a:graphic xmlns:a="http://schemas.openxmlformats.org/drawingml/2006/main">
              <a:graphicData uri="http://schemas.openxmlformats.org/drawingml/2006/picture">
                <pic:pic xmlns:pic="http://schemas.openxmlformats.org/drawingml/2006/picture">
                  <pic:nvPicPr>
                    <pic:cNvPr id="6783" name="Picture 6783"/>
                    <pic:cNvPicPr/>
                  </pic:nvPicPr>
                  <pic:blipFill>
                    <a:blip r:embed="rId123"/>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794" name="Picture 6794"/>
            <wp:cNvGraphicFramePr/>
            <a:graphic xmlns:a="http://schemas.openxmlformats.org/drawingml/2006/main">
              <a:graphicData uri="http://schemas.openxmlformats.org/drawingml/2006/picture">
                <pic:pic xmlns:pic="http://schemas.openxmlformats.org/drawingml/2006/picture">
                  <pic:nvPicPr>
                    <pic:cNvPr id="6794" name="Picture 6794"/>
                    <pic:cNvPicPr/>
                  </pic:nvPicPr>
                  <pic:blipFill>
                    <a:blip r:embed="rId124"/>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805" name="Picture 6805"/>
            <wp:cNvGraphicFramePr/>
            <a:graphic xmlns:a="http://schemas.openxmlformats.org/drawingml/2006/main">
              <a:graphicData uri="http://schemas.openxmlformats.org/drawingml/2006/picture">
                <pic:pic xmlns:pic="http://schemas.openxmlformats.org/drawingml/2006/picture">
                  <pic:nvPicPr>
                    <pic:cNvPr id="6805" name="Picture 6805"/>
                    <pic:cNvPicPr/>
                  </pic:nvPicPr>
                  <pic:blipFill>
                    <a:blip r:embed="rId125"/>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816" name="Picture 6816"/>
            <wp:cNvGraphicFramePr/>
            <a:graphic xmlns:a="http://schemas.openxmlformats.org/drawingml/2006/main">
              <a:graphicData uri="http://schemas.openxmlformats.org/drawingml/2006/picture">
                <pic:pic xmlns:pic="http://schemas.openxmlformats.org/drawingml/2006/picture">
                  <pic:nvPicPr>
                    <pic:cNvPr id="6816" name="Picture 6816"/>
                    <pic:cNvPicPr/>
                  </pic:nvPicPr>
                  <pic:blipFill>
                    <a:blip r:embed="rId126"/>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4506"/>
            <wp:effectExtent l="0" t="0" r="0" b="0"/>
            <wp:docPr id="6827" name="Picture 6827"/>
            <wp:cNvGraphicFramePr/>
            <a:graphic xmlns:a="http://schemas.openxmlformats.org/drawingml/2006/main">
              <a:graphicData uri="http://schemas.openxmlformats.org/drawingml/2006/picture">
                <pic:pic xmlns:pic="http://schemas.openxmlformats.org/drawingml/2006/picture">
                  <pic:nvPicPr>
                    <pic:cNvPr id="6827" name="Picture 6827"/>
                    <pic:cNvPicPr/>
                  </pic:nvPicPr>
                  <pic:blipFill>
                    <a:blip r:embed="rId127"/>
                    <a:stretch>
                      <a:fillRect/>
                    </a:stretch>
                  </pic:blipFill>
                  <pic:spPr>
                    <a:xfrm>
                      <a:off x="0" y="0"/>
                      <a:ext cx="5732145" cy="8104506"/>
                    </a:xfrm>
                    <a:prstGeom prst="rect">
                      <a:avLst/>
                    </a:prstGeom>
                  </pic:spPr>
                </pic:pic>
              </a:graphicData>
            </a:graphic>
          </wp:inline>
        </w:drawing>
      </w:r>
    </w:p>
    <w:p w:rsidR="008E69A4" w:rsidRDefault="00D610A8">
      <w:pPr>
        <w:spacing w:after="185" w:line="259" w:lineRule="auto"/>
        <w:ind w:left="0" w:right="0" w:firstLine="0"/>
        <w:jc w:val="left"/>
      </w:pPr>
      <w:r>
        <w:rPr>
          <w:noProof/>
        </w:rPr>
        <w:lastRenderedPageBreak/>
        <w:drawing>
          <wp:inline distT="0" distB="0" distL="0" distR="0">
            <wp:extent cx="5732145" cy="8104506"/>
            <wp:effectExtent l="0" t="0" r="0" b="0"/>
            <wp:docPr id="6839" name="Picture 6839"/>
            <wp:cNvGraphicFramePr/>
            <a:graphic xmlns:a="http://schemas.openxmlformats.org/drawingml/2006/main">
              <a:graphicData uri="http://schemas.openxmlformats.org/drawingml/2006/picture">
                <pic:pic xmlns:pic="http://schemas.openxmlformats.org/drawingml/2006/picture">
                  <pic:nvPicPr>
                    <pic:cNvPr id="6839" name="Picture 6839"/>
                    <pic:cNvPicPr/>
                  </pic:nvPicPr>
                  <pic:blipFill>
                    <a:blip r:embed="rId128"/>
                    <a:stretch>
                      <a:fillRect/>
                    </a:stretch>
                  </pic:blipFill>
                  <pic:spPr>
                    <a:xfrm>
                      <a:off x="0" y="0"/>
                      <a:ext cx="5732145" cy="8104506"/>
                    </a:xfrm>
                    <a:prstGeom prst="rect">
                      <a:avLst/>
                    </a:prstGeom>
                  </pic:spPr>
                </pic:pic>
              </a:graphicData>
            </a:graphic>
          </wp:inline>
        </w:drawing>
      </w:r>
    </w:p>
    <w:p w:rsidR="008E69A4" w:rsidRDefault="00D610A8">
      <w:pPr>
        <w:spacing w:after="0" w:line="259" w:lineRule="auto"/>
        <w:ind w:left="0" w:right="0" w:firstLine="0"/>
      </w:pPr>
      <w:r>
        <w:t xml:space="preserve"> </w:t>
      </w:r>
      <w:r>
        <w:tab/>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1" w:line="259" w:lineRule="auto"/>
        <w:ind w:left="14" w:right="0" w:firstLine="0"/>
        <w:jc w:val="center"/>
      </w:pPr>
      <w:r>
        <w:rPr>
          <w:b/>
          <w:sz w:val="28"/>
        </w:rPr>
        <w:lastRenderedPageBreak/>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59"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pStyle w:val="Heading1"/>
        <w:numPr>
          <w:ilvl w:val="0"/>
          <w:numId w:val="0"/>
        </w:numPr>
        <w:ind w:left="10" w:right="64"/>
      </w:pPr>
      <w:r>
        <w:t xml:space="preserve">APPENDIX B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right="1483"/>
        <w:jc w:val="right"/>
      </w:pPr>
      <w:r>
        <w:rPr>
          <w:b/>
          <w:sz w:val="28"/>
        </w:rPr>
        <w:t xml:space="preserve"> PROPONENT’S REGISTRATION DOCUMENTS </w:t>
      </w:r>
    </w:p>
    <w:p w:rsidR="008E69A4" w:rsidRDefault="00D610A8">
      <w:pPr>
        <w:spacing w:after="85" w:line="259" w:lineRule="auto"/>
        <w:ind w:left="14" w:right="0" w:firstLine="0"/>
        <w:jc w:val="center"/>
      </w:pPr>
      <w:r>
        <w:rPr>
          <w:b/>
          <w:sz w:val="28"/>
        </w:rPr>
        <w:t xml:space="preserve"> </w:t>
      </w:r>
    </w:p>
    <w:p w:rsidR="008E69A4" w:rsidRDefault="00D610A8">
      <w:pPr>
        <w:spacing w:after="0" w:line="259" w:lineRule="auto"/>
        <w:ind w:left="0" w:right="0" w:firstLine="0"/>
        <w:jc w:val="left"/>
      </w:pPr>
      <w:r>
        <w:t xml:space="preserve"> </w:t>
      </w:r>
      <w:r>
        <w:tab/>
        <w:t xml:space="preserve"> </w:t>
      </w:r>
      <w:r>
        <w:br w:type="page"/>
      </w:r>
    </w:p>
    <w:p w:rsidR="008E69A4" w:rsidRDefault="00D610A8">
      <w:pPr>
        <w:spacing w:after="0" w:line="259" w:lineRule="auto"/>
        <w:ind w:left="0" w:right="0" w:firstLine="0"/>
        <w:jc w:val="left"/>
      </w:pPr>
      <w:r>
        <w:rPr>
          <w:noProof/>
        </w:rPr>
        <w:lastRenderedPageBreak/>
        <w:drawing>
          <wp:inline distT="0" distB="0" distL="0" distR="0">
            <wp:extent cx="5732145" cy="8111490"/>
            <wp:effectExtent l="0" t="0" r="0" b="0"/>
            <wp:docPr id="6872" name="Picture 6872"/>
            <wp:cNvGraphicFramePr/>
            <a:graphic xmlns:a="http://schemas.openxmlformats.org/drawingml/2006/main">
              <a:graphicData uri="http://schemas.openxmlformats.org/drawingml/2006/picture">
                <pic:pic xmlns:pic="http://schemas.openxmlformats.org/drawingml/2006/picture">
                  <pic:nvPicPr>
                    <pic:cNvPr id="6872" name="Picture 6872"/>
                    <pic:cNvPicPr/>
                  </pic:nvPicPr>
                  <pic:blipFill>
                    <a:blip r:embed="rId129"/>
                    <a:stretch>
                      <a:fillRect/>
                    </a:stretch>
                  </pic:blipFill>
                  <pic:spPr>
                    <a:xfrm>
                      <a:off x="0" y="0"/>
                      <a:ext cx="5732145" cy="8111490"/>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11490"/>
            <wp:effectExtent l="0" t="0" r="0" b="0"/>
            <wp:docPr id="6882" name="Picture 6882"/>
            <wp:cNvGraphicFramePr/>
            <a:graphic xmlns:a="http://schemas.openxmlformats.org/drawingml/2006/main">
              <a:graphicData uri="http://schemas.openxmlformats.org/drawingml/2006/picture">
                <pic:pic xmlns:pic="http://schemas.openxmlformats.org/drawingml/2006/picture">
                  <pic:nvPicPr>
                    <pic:cNvPr id="6882" name="Picture 6882"/>
                    <pic:cNvPicPr/>
                  </pic:nvPicPr>
                  <pic:blipFill>
                    <a:blip r:embed="rId130"/>
                    <a:stretch>
                      <a:fillRect/>
                    </a:stretch>
                  </pic:blipFill>
                  <pic:spPr>
                    <a:xfrm>
                      <a:off x="0" y="0"/>
                      <a:ext cx="5732145" cy="8111490"/>
                    </a:xfrm>
                    <a:prstGeom prst="rect">
                      <a:avLst/>
                    </a:prstGeom>
                  </pic:spPr>
                </pic:pic>
              </a:graphicData>
            </a:graphic>
          </wp:inline>
        </w:drawing>
      </w:r>
    </w:p>
    <w:p w:rsidR="008E69A4" w:rsidRDefault="00D610A8">
      <w:pPr>
        <w:spacing w:after="192" w:line="259" w:lineRule="auto"/>
        <w:ind w:left="0" w:right="0" w:firstLine="0"/>
        <w:jc w:val="left"/>
      </w:pPr>
      <w:r>
        <w:rPr>
          <w:noProof/>
        </w:rPr>
        <w:lastRenderedPageBreak/>
        <w:drawing>
          <wp:inline distT="0" distB="0" distL="0" distR="0">
            <wp:extent cx="5732145" cy="8111490"/>
            <wp:effectExtent l="0" t="0" r="0" b="0"/>
            <wp:docPr id="6894" name="Picture 6894"/>
            <wp:cNvGraphicFramePr/>
            <a:graphic xmlns:a="http://schemas.openxmlformats.org/drawingml/2006/main">
              <a:graphicData uri="http://schemas.openxmlformats.org/drawingml/2006/picture">
                <pic:pic xmlns:pic="http://schemas.openxmlformats.org/drawingml/2006/picture">
                  <pic:nvPicPr>
                    <pic:cNvPr id="6894" name="Picture 6894"/>
                    <pic:cNvPicPr/>
                  </pic:nvPicPr>
                  <pic:blipFill>
                    <a:blip r:embed="rId131"/>
                    <a:stretch>
                      <a:fillRect/>
                    </a:stretch>
                  </pic:blipFill>
                  <pic:spPr>
                    <a:xfrm>
                      <a:off x="0" y="0"/>
                      <a:ext cx="5732145" cy="8111490"/>
                    </a:xfrm>
                    <a:prstGeom prst="rect">
                      <a:avLst/>
                    </a:prstGeom>
                  </pic:spPr>
                </pic:pic>
              </a:graphicData>
            </a:graphic>
          </wp:inline>
        </w:drawing>
      </w:r>
    </w:p>
    <w:p w:rsidR="008E69A4" w:rsidRDefault="00D610A8">
      <w:pPr>
        <w:spacing w:after="0" w:line="259" w:lineRule="auto"/>
        <w:ind w:left="0" w:right="0" w:firstLine="0"/>
      </w:pPr>
      <w:r>
        <w:t xml:space="preserve"> </w:t>
      </w:r>
      <w:r>
        <w:tab/>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1" w:line="259" w:lineRule="auto"/>
        <w:ind w:left="14" w:right="0" w:firstLine="0"/>
        <w:jc w:val="center"/>
      </w:pPr>
      <w:r>
        <w:rPr>
          <w:b/>
          <w:sz w:val="28"/>
        </w:rPr>
        <w:lastRenderedPageBreak/>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pStyle w:val="Heading1"/>
        <w:numPr>
          <w:ilvl w:val="0"/>
          <w:numId w:val="0"/>
        </w:numPr>
        <w:ind w:left="10" w:right="64"/>
      </w:pPr>
      <w:r>
        <w:t xml:space="preserve">APPENDIX C </w:t>
      </w:r>
    </w:p>
    <w:p w:rsidR="008E69A4" w:rsidRDefault="00D610A8">
      <w:pPr>
        <w:spacing w:after="160" w:line="259" w:lineRule="auto"/>
        <w:ind w:left="14" w:right="0" w:firstLine="0"/>
        <w:jc w:val="center"/>
      </w:pPr>
      <w:r>
        <w:rPr>
          <w:b/>
          <w:sz w:val="28"/>
        </w:rPr>
        <w:t xml:space="preserve"> </w:t>
      </w:r>
    </w:p>
    <w:p w:rsidR="008E69A4" w:rsidRDefault="00D610A8">
      <w:pPr>
        <w:spacing w:after="85" w:line="259" w:lineRule="auto"/>
        <w:ind w:right="2347"/>
        <w:jc w:val="right"/>
      </w:pPr>
      <w:r>
        <w:rPr>
          <w:b/>
          <w:sz w:val="28"/>
        </w:rPr>
        <w:t xml:space="preserve">LAND OWNERSHIP DOCUMENTS </w:t>
      </w:r>
    </w:p>
    <w:p w:rsidR="008E69A4" w:rsidRDefault="00D610A8">
      <w:pPr>
        <w:spacing w:after="0" w:line="259" w:lineRule="auto"/>
        <w:ind w:left="0" w:right="0" w:firstLine="0"/>
        <w:jc w:val="left"/>
      </w:pPr>
      <w:r>
        <w:t xml:space="preserve"> </w:t>
      </w:r>
      <w:r>
        <w:tab/>
        <w:t xml:space="preserve"> </w:t>
      </w:r>
      <w:r>
        <w:br w:type="page"/>
      </w:r>
    </w:p>
    <w:p w:rsidR="008E69A4" w:rsidRDefault="00D610A8">
      <w:pPr>
        <w:spacing w:after="186" w:line="259" w:lineRule="auto"/>
        <w:ind w:left="0" w:right="0" w:firstLine="0"/>
        <w:jc w:val="left"/>
      </w:pPr>
      <w:r>
        <w:rPr>
          <w:noProof/>
        </w:rPr>
        <w:lastRenderedPageBreak/>
        <w:drawing>
          <wp:inline distT="0" distB="0" distL="0" distR="0">
            <wp:extent cx="5732145" cy="8100060"/>
            <wp:effectExtent l="0" t="0" r="0" b="0"/>
            <wp:docPr id="6922" name="Picture 6922"/>
            <wp:cNvGraphicFramePr/>
            <a:graphic xmlns:a="http://schemas.openxmlformats.org/drawingml/2006/main">
              <a:graphicData uri="http://schemas.openxmlformats.org/drawingml/2006/picture">
                <pic:pic xmlns:pic="http://schemas.openxmlformats.org/drawingml/2006/picture">
                  <pic:nvPicPr>
                    <pic:cNvPr id="6922" name="Picture 6922"/>
                    <pic:cNvPicPr/>
                  </pic:nvPicPr>
                  <pic:blipFill>
                    <a:blip r:embed="rId132"/>
                    <a:stretch>
                      <a:fillRect/>
                    </a:stretch>
                  </pic:blipFill>
                  <pic:spPr>
                    <a:xfrm>
                      <a:off x="0" y="0"/>
                      <a:ext cx="5732145" cy="8100060"/>
                    </a:xfrm>
                    <a:prstGeom prst="rect">
                      <a:avLst/>
                    </a:prstGeom>
                  </pic:spPr>
                </pic:pic>
              </a:graphicData>
            </a:graphic>
          </wp:inline>
        </w:drawing>
      </w:r>
    </w:p>
    <w:p w:rsidR="008E69A4" w:rsidRDefault="00D610A8">
      <w:pPr>
        <w:spacing w:after="0" w:line="259" w:lineRule="auto"/>
        <w:ind w:left="0" w:right="0" w:firstLine="0"/>
      </w:pPr>
      <w:r>
        <w:t xml:space="preserve"> </w:t>
      </w:r>
    </w:p>
    <w:p w:rsidR="008E69A4" w:rsidRDefault="00D610A8">
      <w:pPr>
        <w:spacing w:after="0" w:line="259" w:lineRule="auto"/>
        <w:ind w:left="0" w:right="0" w:firstLine="0"/>
        <w:jc w:val="left"/>
      </w:pPr>
      <w:r>
        <w:rPr>
          <w:noProof/>
        </w:rPr>
        <w:lastRenderedPageBreak/>
        <w:drawing>
          <wp:inline distT="0" distB="0" distL="0" distR="0">
            <wp:extent cx="5732145" cy="8100060"/>
            <wp:effectExtent l="0" t="0" r="0" b="0"/>
            <wp:docPr id="6933" name="Picture 6933"/>
            <wp:cNvGraphicFramePr/>
            <a:graphic xmlns:a="http://schemas.openxmlformats.org/drawingml/2006/main">
              <a:graphicData uri="http://schemas.openxmlformats.org/drawingml/2006/picture">
                <pic:pic xmlns:pic="http://schemas.openxmlformats.org/drawingml/2006/picture">
                  <pic:nvPicPr>
                    <pic:cNvPr id="6933" name="Picture 6933"/>
                    <pic:cNvPicPr/>
                  </pic:nvPicPr>
                  <pic:blipFill>
                    <a:blip r:embed="rId133"/>
                    <a:stretch>
                      <a:fillRect/>
                    </a:stretch>
                  </pic:blipFill>
                  <pic:spPr>
                    <a:xfrm>
                      <a:off x="0" y="0"/>
                      <a:ext cx="5732145" cy="8100060"/>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0060"/>
            <wp:effectExtent l="0" t="0" r="0" b="0"/>
            <wp:docPr id="6944" name="Picture 6944"/>
            <wp:cNvGraphicFramePr/>
            <a:graphic xmlns:a="http://schemas.openxmlformats.org/drawingml/2006/main">
              <a:graphicData uri="http://schemas.openxmlformats.org/drawingml/2006/picture">
                <pic:pic xmlns:pic="http://schemas.openxmlformats.org/drawingml/2006/picture">
                  <pic:nvPicPr>
                    <pic:cNvPr id="6944" name="Picture 6944"/>
                    <pic:cNvPicPr/>
                  </pic:nvPicPr>
                  <pic:blipFill>
                    <a:blip r:embed="rId134"/>
                    <a:stretch>
                      <a:fillRect/>
                    </a:stretch>
                  </pic:blipFill>
                  <pic:spPr>
                    <a:xfrm>
                      <a:off x="0" y="0"/>
                      <a:ext cx="5732145" cy="8100060"/>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0060"/>
            <wp:effectExtent l="0" t="0" r="0" b="0"/>
            <wp:docPr id="6955" name="Picture 6955"/>
            <wp:cNvGraphicFramePr/>
            <a:graphic xmlns:a="http://schemas.openxmlformats.org/drawingml/2006/main">
              <a:graphicData uri="http://schemas.openxmlformats.org/drawingml/2006/picture">
                <pic:pic xmlns:pic="http://schemas.openxmlformats.org/drawingml/2006/picture">
                  <pic:nvPicPr>
                    <pic:cNvPr id="6955" name="Picture 6955"/>
                    <pic:cNvPicPr/>
                  </pic:nvPicPr>
                  <pic:blipFill>
                    <a:blip r:embed="rId135"/>
                    <a:stretch>
                      <a:fillRect/>
                    </a:stretch>
                  </pic:blipFill>
                  <pic:spPr>
                    <a:xfrm>
                      <a:off x="0" y="0"/>
                      <a:ext cx="5732145" cy="8100060"/>
                    </a:xfrm>
                    <a:prstGeom prst="rect">
                      <a:avLst/>
                    </a:prstGeom>
                  </pic:spPr>
                </pic:pic>
              </a:graphicData>
            </a:graphic>
          </wp:inline>
        </w:drawing>
      </w:r>
    </w:p>
    <w:p w:rsidR="008E69A4" w:rsidRDefault="00D610A8">
      <w:pPr>
        <w:spacing w:after="0" w:line="259" w:lineRule="auto"/>
        <w:ind w:left="0" w:right="0" w:firstLine="0"/>
        <w:jc w:val="left"/>
      </w:pPr>
      <w:r>
        <w:rPr>
          <w:noProof/>
        </w:rPr>
        <w:lastRenderedPageBreak/>
        <w:drawing>
          <wp:inline distT="0" distB="0" distL="0" distR="0">
            <wp:extent cx="5732145" cy="8100060"/>
            <wp:effectExtent l="0" t="0" r="0" b="0"/>
            <wp:docPr id="6966" name="Picture 6966"/>
            <wp:cNvGraphicFramePr/>
            <a:graphic xmlns:a="http://schemas.openxmlformats.org/drawingml/2006/main">
              <a:graphicData uri="http://schemas.openxmlformats.org/drawingml/2006/picture">
                <pic:pic xmlns:pic="http://schemas.openxmlformats.org/drawingml/2006/picture">
                  <pic:nvPicPr>
                    <pic:cNvPr id="6966" name="Picture 6966"/>
                    <pic:cNvPicPr/>
                  </pic:nvPicPr>
                  <pic:blipFill>
                    <a:blip r:embed="rId136"/>
                    <a:stretch>
                      <a:fillRect/>
                    </a:stretch>
                  </pic:blipFill>
                  <pic:spPr>
                    <a:xfrm>
                      <a:off x="0" y="0"/>
                      <a:ext cx="5732145" cy="8100060"/>
                    </a:xfrm>
                    <a:prstGeom prst="rect">
                      <a:avLst/>
                    </a:prstGeom>
                  </pic:spPr>
                </pic:pic>
              </a:graphicData>
            </a:graphic>
          </wp:inline>
        </w:drawing>
      </w:r>
    </w:p>
    <w:p w:rsidR="008E69A4" w:rsidRDefault="00D610A8">
      <w:pPr>
        <w:spacing w:after="186" w:line="259" w:lineRule="auto"/>
        <w:ind w:left="0" w:right="0" w:firstLine="0"/>
        <w:jc w:val="left"/>
      </w:pPr>
      <w:r>
        <w:rPr>
          <w:noProof/>
        </w:rPr>
        <w:lastRenderedPageBreak/>
        <w:drawing>
          <wp:inline distT="0" distB="0" distL="0" distR="0">
            <wp:extent cx="5732145" cy="8100060"/>
            <wp:effectExtent l="0" t="0" r="0" b="0"/>
            <wp:docPr id="6978" name="Picture 6978"/>
            <wp:cNvGraphicFramePr/>
            <a:graphic xmlns:a="http://schemas.openxmlformats.org/drawingml/2006/main">
              <a:graphicData uri="http://schemas.openxmlformats.org/drawingml/2006/picture">
                <pic:pic xmlns:pic="http://schemas.openxmlformats.org/drawingml/2006/picture">
                  <pic:nvPicPr>
                    <pic:cNvPr id="6978" name="Picture 6978"/>
                    <pic:cNvPicPr/>
                  </pic:nvPicPr>
                  <pic:blipFill>
                    <a:blip r:embed="rId137"/>
                    <a:stretch>
                      <a:fillRect/>
                    </a:stretch>
                  </pic:blipFill>
                  <pic:spPr>
                    <a:xfrm>
                      <a:off x="0" y="0"/>
                      <a:ext cx="5732145" cy="8100060"/>
                    </a:xfrm>
                    <a:prstGeom prst="rect">
                      <a:avLst/>
                    </a:prstGeom>
                  </pic:spPr>
                </pic:pic>
              </a:graphicData>
            </a:graphic>
          </wp:inline>
        </w:drawing>
      </w:r>
    </w:p>
    <w:p w:rsidR="008E69A4" w:rsidRDefault="00D610A8">
      <w:pPr>
        <w:spacing w:after="0" w:line="259" w:lineRule="auto"/>
        <w:ind w:left="0" w:right="0" w:firstLine="0"/>
      </w:pPr>
      <w:r>
        <w:t xml:space="preserve"> </w:t>
      </w:r>
      <w:r>
        <w:tab/>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1" w:line="259" w:lineRule="auto"/>
        <w:ind w:left="14" w:right="0" w:firstLine="0"/>
        <w:jc w:val="center"/>
      </w:pPr>
      <w:r>
        <w:rPr>
          <w:b/>
          <w:sz w:val="28"/>
        </w:rPr>
        <w:lastRenderedPageBreak/>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59"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right="3714"/>
        <w:jc w:val="right"/>
      </w:pPr>
      <w:r>
        <w:rPr>
          <w:b/>
          <w:sz w:val="28"/>
        </w:rPr>
        <w:t xml:space="preserve">APPENDIX D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23" w:line="259" w:lineRule="auto"/>
        <w:ind w:right="3148"/>
        <w:jc w:val="right"/>
      </w:pPr>
      <w:r>
        <w:rPr>
          <w:b/>
          <w:sz w:val="28"/>
        </w:rPr>
        <w:t xml:space="preserve">BILL OF QUANTITIES </w:t>
      </w:r>
    </w:p>
    <w:p w:rsidR="008E69A4" w:rsidRDefault="00D610A8">
      <w:pPr>
        <w:spacing w:after="121" w:line="259" w:lineRule="auto"/>
        <w:ind w:left="3" w:right="0" w:firstLine="0"/>
        <w:jc w:val="center"/>
      </w:pPr>
      <w:r>
        <w:rPr>
          <w:sz w:val="24"/>
        </w:rPr>
        <w:t xml:space="preserve"> </w:t>
      </w:r>
    </w:p>
    <w:p w:rsidR="008E69A4" w:rsidRDefault="00D610A8">
      <w:pPr>
        <w:spacing w:after="159" w:line="259" w:lineRule="auto"/>
        <w:ind w:left="0" w:right="0" w:firstLine="0"/>
        <w:jc w:val="left"/>
      </w:pPr>
      <w:r>
        <w:t xml:space="preserve"> </w:t>
      </w:r>
    </w:p>
    <w:p w:rsidR="008E69A4" w:rsidRDefault="00D610A8">
      <w:pPr>
        <w:spacing w:after="1" w:line="425" w:lineRule="auto"/>
        <w:ind w:left="4514" w:right="4521" w:firstLine="0"/>
        <w:jc w:val="right"/>
      </w:pPr>
      <w:r>
        <w:t xml:space="preserve">  </w:t>
      </w:r>
    </w:p>
    <w:p w:rsidR="008E69A4" w:rsidRDefault="00D610A8">
      <w:pPr>
        <w:spacing w:after="159" w:line="259" w:lineRule="auto"/>
        <w:ind w:left="0" w:right="8" w:firstLine="0"/>
        <w:jc w:val="center"/>
      </w:pPr>
      <w:r>
        <w:t xml:space="preserve"> </w:t>
      </w:r>
    </w:p>
    <w:p w:rsidR="008E69A4" w:rsidRDefault="00D610A8">
      <w:pPr>
        <w:spacing w:after="0" w:line="259" w:lineRule="auto"/>
        <w:ind w:left="0" w:right="0" w:firstLine="0"/>
        <w:jc w:val="left"/>
      </w:pPr>
      <w:r>
        <w:t xml:space="preserve"> </w:t>
      </w:r>
      <w:r>
        <w:tab/>
        <w:t xml:space="preserve"> </w:t>
      </w:r>
    </w:p>
    <w:p w:rsidR="008E69A4" w:rsidRDefault="00D610A8">
      <w:pPr>
        <w:spacing w:after="204" w:line="259" w:lineRule="auto"/>
        <w:ind w:left="0" w:right="0" w:firstLine="0"/>
        <w:jc w:val="right"/>
      </w:pPr>
      <w:r>
        <w:rPr>
          <w:noProof/>
        </w:rPr>
        <w:lastRenderedPageBreak/>
        <w:drawing>
          <wp:inline distT="0" distB="0" distL="0" distR="0">
            <wp:extent cx="5732145" cy="8111490"/>
            <wp:effectExtent l="0" t="0" r="0" b="0"/>
            <wp:docPr id="7016" name="Picture 7016"/>
            <wp:cNvGraphicFramePr/>
            <a:graphic xmlns:a="http://schemas.openxmlformats.org/drawingml/2006/main">
              <a:graphicData uri="http://schemas.openxmlformats.org/drawingml/2006/picture">
                <pic:pic xmlns:pic="http://schemas.openxmlformats.org/drawingml/2006/picture">
                  <pic:nvPicPr>
                    <pic:cNvPr id="7016" name="Picture 7016"/>
                    <pic:cNvPicPr/>
                  </pic:nvPicPr>
                  <pic:blipFill>
                    <a:blip r:embed="rId138"/>
                    <a:stretch>
                      <a:fillRect/>
                    </a:stretch>
                  </pic:blipFill>
                  <pic:spPr>
                    <a:xfrm>
                      <a:off x="0" y="0"/>
                      <a:ext cx="5732145" cy="8111490"/>
                    </a:xfrm>
                    <a:prstGeom prst="rect">
                      <a:avLst/>
                    </a:prstGeom>
                  </pic:spPr>
                </pic:pic>
              </a:graphicData>
            </a:graphic>
          </wp:inline>
        </w:drawing>
      </w:r>
      <w:r>
        <w:rPr>
          <w:rFonts w:ascii="Times New Roman" w:eastAsia="Times New Roman" w:hAnsi="Times New Roman" w:cs="Times New Roman"/>
          <w:sz w:val="24"/>
        </w:rPr>
        <w:t xml:space="preserve"> </w:t>
      </w:r>
    </w:p>
    <w:p w:rsidR="008E69A4" w:rsidRDefault="00D610A8">
      <w:pPr>
        <w:spacing w:after="0" w:line="259" w:lineRule="auto"/>
        <w:ind w:left="0" w:right="0" w:firstLine="0"/>
        <w:jc w:val="left"/>
      </w:pPr>
      <w:r>
        <w:rPr>
          <w:rFonts w:ascii="Times New Roman" w:eastAsia="Times New Roman" w:hAnsi="Times New Roman" w:cs="Times New Roman"/>
          <w:sz w:val="24"/>
        </w:rPr>
        <w:t xml:space="preserve"> </w:t>
      </w:r>
    </w:p>
    <w:p w:rsidR="008E69A4" w:rsidRDefault="00D610A8">
      <w:pPr>
        <w:spacing w:after="204" w:line="259" w:lineRule="auto"/>
        <w:ind w:left="0" w:right="0" w:firstLine="0"/>
        <w:jc w:val="right"/>
      </w:pPr>
      <w:r>
        <w:rPr>
          <w:noProof/>
        </w:rPr>
        <w:lastRenderedPageBreak/>
        <w:drawing>
          <wp:inline distT="0" distB="0" distL="0" distR="0">
            <wp:extent cx="5732145" cy="7887335"/>
            <wp:effectExtent l="0" t="0" r="0" b="0"/>
            <wp:docPr id="7029" name="Picture 7029"/>
            <wp:cNvGraphicFramePr/>
            <a:graphic xmlns:a="http://schemas.openxmlformats.org/drawingml/2006/main">
              <a:graphicData uri="http://schemas.openxmlformats.org/drawingml/2006/picture">
                <pic:pic xmlns:pic="http://schemas.openxmlformats.org/drawingml/2006/picture">
                  <pic:nvPicPr>
                    <pic:cNvPr id="7029" name="Picture 7029"/>
                    <pic:cNvPicPr/>
                  </pic:nvPicPr>
                  <pic:blipFill>
                    <a:blip r:embed="rId139"/>
                    <a:stretch>
                      <a:fillRect/>
                    </a:stretch>
                  </pic:blipFill>
                  <pic:spPr>
                    <a:xfrm>
                      <a:off x="0" y="0"/>
                      <a:ext cx="5732145" cy="7887335"/>
                    </a:xfrm>
                    <a:prstGeom prst="rect">
                      <a:avLst/>
                    </a:prstGeom>
                  </pic:spPr>
                </pic:pic>
              </a:graphicData>
            </a:graphic>
          </wp:inline>
        </w:drawing>
      </w:r>
      <w:r>
        <w:rPr>
          <w:rFonts w:ascii="Times New Roman" w:eastAsia="Times New Roman" w:hAnsi="Times New Roman" w:cs="Times New Roman"/>
          <w:sz w:val="24"/>
        </w:rPr>
        <w:t xml:space="preserve"> </w:t>
      </w:r>
    </w:p>
    <w:p w:rsidR="008E69A4" w:rsidRDefault="00D610A8">
      <w:pPr>
        <w:spacing w:after="218" w:line="259" w:lineRule="auto"/>
        <w:ind w:left="0" w:right="0" w:firstLine="0"/>
        <w:jc w:val="left"/>
      </w:pPr>
      <w:r>
        <w:rPr>
          <w:rFonts w:ascii="Times New Roman" w:eastAsia="Times New Roman" w:hAnsi="Times New Roman" w:cs="Times New Roman"/>
          <w:sz w:val="24"/>
        </w:rPr>
        <w:t xml:space="preserve"> </w:t>
      </w:r>
    </w:p>
    <w:p w:rsidR="008E69A4" w:rsidRDefault="00D610A8">
      <w:pPr>
        <w:spacing w:after="0" w:line="259" w:lineRule="auto"/>
        <w:ind w:left="0" w:right="8" w:firstLine="0"/>
        <w:jc w:val="center"/>
      </w:pPr>
      <w:r>
        <w:t xml:space="preserve"> </w:t>
      </w:r>
    </w:p>
    <w:p w:rsidR="008E69A4" w:rsidRDefault="00D610A8">
      <w:pPr>
        <w:spacing w:after="166" w:line="259" w:lineRule="auto"/>
        <w:ind w:left="0" w:right="0" w:firstLine="0"/>
        <w:jc w:val="right"/>
      </w:pPr>
      <w:r>
        <w:rPr>
          <w:noProof/>
        </w:rPr>
        <w:lastRenderedPageBreak/>
        <w:drawing>
          <wp:inline distT="0" distB="0" distL="0" distR="0">
            <wp:extent cx="5732145" cy="7887335"/>
            <wp:effectExtent l="0" t="0" r="0" b="0"/>
            <wp:docPr id="7043" name="Picture 7043"/>
            <wp:cNvGraphicFramePr/>
            <a:graphic xmlns:a="http://schemas.openxmlformats.org/drawingml/2006/main">
              <a:graphicData uri="http://schemas.openxmlformats.org/drawingml/2006/picture">
                <pic:pic xmlns:pic="http://schemas.openxmlformats.org/drawingml/2006/picture">
                  <pic:nvPicPr>
                    <pic:cNvPr id="7043" name="Picture 7043"/>
                    <pic:cNvPicPr/>
                  </pic:nvPicPr>
                  <pic:blipFill>
                    <a:blip r:embed="rId140"/>
                    <a:stretch>
                      <a:fillRect/>
                    </a:stretch>
                  </pic:blipFill>
                  <pic:spPr>
                    <a:xfrm>
                      <a:off x="0" y="0"/>
                      <a:ext cx="5732145" cy="7887335"/>
                    </a:xfrm>
                    <a:prstGeom prst="rect">
                      <a:avLst/>
                    </a:prstGeom>
                  </pic:spPr>
                </pic:pic>
              </a:graphicData>
            </a:graphic>
          </wp:inline>
        </w:drawing>
      </w:r>
      <w:r>
        <w:rPr>
          <w:rFonts w:ascii="Times New Roman" w:eastAsia="Times New Roman" w:hAnsi="Times New Roman" w:cs="Times New Roman"/>
          <w:sz w:val="24"/>
        </w:rPr>
        <w:t xml:space="preserve"> </w:t>
      </w:r>
    </w:p>
    <w:p w:rsidR="008E69A4" w:rsidRDefault="00D610A8">
      <w:pPr>
        <w:spacing w:after="159" w:line="259" w:lineRule="auto"/>
        <w:ind w:left="0" w:right="8" w:firstLine="0"/>
        <w:jc w:val="center"/>
      </w:pPr>
      <w:r>
        <w:t xml:space="preserve"> </w:t>
      </w:r>
    </w:p>
    <w:p w:rsidR="008E69A4" w:rsidRDefault="00D610A8">
      <w:pPr>
        <w:spacing w:after="159" w:line="259" w:lineRule="auto"/>
        <w:ind w:left="0" w:right="8" w:firstLine="0"/>
        <w:jc w:val="center"/>
      </w:pPr>
      <w:r>
        <w:t xml:space="preserve"> </w:t>
      </w:r>
    </w:p>
    <w:p w:rsidR="008E69A4" w:rsidRDefault="00D610A8">
      <w:pPr>
        <w:spacing w:after="0" w:line="259" w:lineRule="auto"/>
        <w:ind w:left="0" w:right="0" w:firstLine="0"/>
        <w:jc w:val="left"/>
      </w:pPr>
      <w:r>
        <w:t xml:space="preserve"> </w:t>
      </w:r>
      <w:r>
        <w:tab/>
        <w:t xml:space="preserve"> </w:t>
      </w:r>
    </w:p>
    <w:p w:rsidR="008E69A4" w:rsidRDefault="00D610A8">
      <w:pPr>
        <w:spacing w:after="160" w:line="259" w:lineRule="auto"/>
        <w:ind w:left="14" w:right="0" w:firstLine="0"/>
        <w:jc w:val="center"/>
      </w:pPr>
      <w:r>
        <w:rPr>
          <w:b/>
          <w:sz w:val="28"/>
        </w:rPr>
        <w:lastRenderedPageBreak/>
        <w:t xml:space="preserve"> </w:t>
      </w:r>
    </w:p>
    <w:p w:rsidR="008E69A4" w:rsidRDefault="00D610A8">
      <w:pPr>
        <w:spacing w:after="161"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59"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right="3714"/>
        <w:jc w:val="right"/>
      </w:pPr>
      <w:r>
        <w:rPr>
          <w:b/>
          <w:sz w:val="28"/>
        </w:rPr>
        <w:t xml:space="preserve">APPENDIX 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right="3341"/>
        <w:jc w:val="right"/>
      </w:pPr>
      <w:r>
        <w:rPr>
          <w:b/>
          <w:sz w:val="28"/>
        </w:rPr>
        <w:t xml:space="preserve">PROJECT DESIGN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160" w:line="259" w:lineRule="auto"/>
        <w:ind w:left="14" w:right="0" w:firstLine="0"/>
        <w:jc w:val="center"/>
      </w:pPr>
      <w:r>
        <w:rPr>
          <w:b/>
          <w:sz w:val="28"/>
        </w:rPr>
        <w:t xml:space="preserve"> </w:t>
      </w:r>
    </w:p>
    <w:p w:rsidR="008E69A4" w:rsidRDefault="00D610A8">
      <w:pPr>
        <w:spacing w:after="85" w:line="259" w:lineRule="auto"/>
        <w:ind w:left="14" w:right="0" w:firstLine="0"/>
        <w:jc w:val="center"/>
      </w:pPr>
      <w:r>
        <w:rPr>
          <w:b/>
          <w:sz w:val="28"/>
        </w:rPr>
        <w:t xml:space="preserve"> </w:t>
      </w:r>
    </w:p>
    <w:p w:rsidR="008E69A4" w:rsidRDefault="00D610A8">
      <w:pPr>
        <w:spacing w:after="0" w:line="259" w:lineRule="auto"/>
        <w:ind w:left="0" w:right="0" w:firstLine="0"/>
        <w:jc w:val="left"/>
      </w:pPr>
      <w:r>
        <w:t xml:space="preserve"> </w:t>
      </w:r>
    </w:p>
    <w:p w:rsidR="008E69A4" w:rsidRDefault="008E69A4">
      <w:pPr>
        <w:sectPr w:rsidR="008E69A4">
          <w:headerReference w:type="even" r:id="rId141"/>
          <w:headerReference w:type="default" r:id="rId142"/>
          <w:footerReference w:type="even" r:id="rId143"/>
          <w:footerReference w:type="default" r:id="rId144"/>
          <w:headerReference w:type="first" r:id="rId145"/>
          <w:footerReference w:type="first" r:id="rId146"/>
          <w:pgSz w:w="11908" w:h="16840"/>
          <w:pgMar w:top="1440" w:right="1377" w:bottom="1652" w:left="1440" w:header="756" w:footer="720" w:gutter="0"/>
          <w:cols w:space="720"/>
        </w:sectPr>
      </w:pPr>
    </w:p>
    <w:p w:rsidR="008E69A4" w:rsidRDefault="00D610A8">
      <w:pPr>
        <w:spacing w:after="0" w:line="259" w:lineRule="auto"/>
        <w:ind w:left="595" w:right="0" w:firstLine="0"/>
      </w:pPr>
      <w:r>
        <w:rPr>
          <w:noProof/>
        </w:rPr>
        <w:lastRenderedPageBreak/>
        <w:drawing>
          <wp:inline distT="0" distB="0" distL="0" distR="0">
            <wp:extent cx="12526645" cy="8863330"/>
            <wp:effectExtent l="0" t="0" r="0" b="0"/>
            <wp:docPr id="7078" name="Picture 7078"/>
            <wp:cNvGraphicFramePr/>
            <a:graphic xmlns:a="http://schemas.openxmlformats.org/drawingml/2006/main">
              <a:graphicData uri="http://schemas.openxmlformats.org/drawingml/2006/picture">
                <pic:pic xmlns:pic="http://schemas.openxmlformats.org/drawingml/2006/picture">
                  <pic:nvPicPr>
                    <pic:cNvPr id="7078" name="Picture 7078"/>
                    <pic:cNvPicPr/>
                  </pic:nvPicPr>
                  <pic:blipFill>
                    <a:blip r:embed="rId147"/>
                    <a:stretch>
                      <a:fillRect/>
                    </a:stretch>
                  </pic:blipFill>
                  <pic:spPr>
                    <a:xfrm>
                      <a:off x="0" y="0"/>
                      <a:ext cx="12526645" cy="8863330"/>
                    </a:xfrm>
                    <a:prstGeom prst="rect">
                      <a:avLst/>
                    </a:prstGeom>
                  </pic:spPr>
                </pic:pic>
              </a:graphicData>
            </a:graphic>
          </wp:inline>
        </w:drawing>
      </w:r>
      <w:r>
        <w:rPr>
          <w:b/>
          <w:sz w:val="28"/>
        </w:rPr>
        <w:t xml:space="preserve"> </w:t>
      </w:r>
    </w:p>
    <w:p w:rsidR="008E69A4" w:rsidRDefault="00D610A8">
      <w:pPr>
        <w:spacing w:after="0" w:line="259" w:lineRule="auto"/>
        <w:ind w:left="10466" w:right="0" w:firstLine="0"/>
      </w:pPr>
      <w:r>
        <w:lastRenderedPageBreak/>
        <w:t xml:space="preserve"> </w:t>
      </w:r>
      <w:r>
        <w:br w:type="page"/>
      </w:r>
    </w:p>
    <w:p w:rsidR="008E69A4" w:rsidRDefault="00D610A8">
      <w:pPr>
        <w:spacing w:after="0" w:line="259" w:lineRule="auto"/>
        <w:ind w:left="595" w:right="0" w:firstLine="0"/>
        <w:jc w:val="left"/>
      </w:pPr>
      <w:r>
        <w:rPr>
          <w:noProof/>
        </w:rPr>
        <w:lastRenderedPageBreak/>
        <w:drawing>
          <wp:inline distT="0" distB="0" distL="0" distR="0">
            <wp:extent cx="12526645" cy="8863330"/>
            <wp:effectExtent l="0" t="0" r="0" b="0"/>
            <wp:docPr id="7097" name="Picture 7097"/>
            <wp:cNvGraphicFramePr/>
            <a:graphic xmlns:a="http://schemas.openxmlformats.org/drawingml/2006/main">
              <a:graphicData uri="http://schemas.openxmlformats.org/drawingml/2006/picture">
                <pic:pic xmlns:pic="http://schemas.openxmlformats.org/drawingml/2006/picture">
                  <pic:nvPicPr>
                    <pic:cNvPr id="7097" name="Picture 7097"/>
                    <pic:cNvPicPr/>
                  </pic:nvPicPr>
                  <pic:blipFill>
                    <a:blip r:embed="rId148"/>
                    <a:stretch>
                      <a:fillRect/>
                    </a:stretch>
                  </pic:blipFill>
                  <pic:spPr>
                    <a:xfrm>
                      <a:off x="0" y="0"/>
                      <a:ext cx="12526645" cy="8863330"/>
                    </a:xfrm>
                    <a:prstGeom prst="rect">
                      <a:avLst/>
                    </a:prstGeom>
                  </pic:spPr>
                </pic:pic>
              </a:graphicData>
            </a:graphic>
          </wp:inline>
        </w:drawing>
      </w:r>
    </w:p>
    <w:p w:rsidR="008E69A4" w:rsidRDefault="00D610A8">
      <w:pPr>
        <w:spacing w:after="0" w:line="259" w:lineRule="auto"/>
        <w:ind w:left="595" w:right="0" w:firstLine="0"/>
        <w:jc w:val="left"/>
      </w:pPr>
      <w:r>
        <w:rPr>
          <w:noProof/>
        </w:rPr>
        <w:lastRenderedPageBreak/>
        <w:drawing>
          <wp:inline distT="0" distB="0" distL="0" distR="0">
            <wp:extent cx="12526645" cy="8863330"/>
            <wp:effectExtent l="0" t="0" r="0" b="0"/>
            <wp:docPr id="7107" name="Picture 7107"/>
            <wp:cNvGraphicFramePr/>
            <a:graphic xmlns:a="http://schemas.openxmlformats.org/drawingml/2006/main">
              <a:graphicData uri="http://schemas.openxmlformats.org/drawingml/2006/picture">
                <pic:pic xmlns:pic="http://schemas.openxmlformats.org/drawingml/2006/picture">
                  <pic:nvPicPr>
                    <pic:cNvPr id="7107" name="Picture 7107"/>
                    <pic:cNvPicPr/>
                  </pic:nvPicPr>
                  <pic:blipFill>
                    <a:blip r:embed="rId149"/>
                    <a:stretch>
                      <a:fillRect/>
                    </a:stretch>
                  </pic:blipFill>
                  <pic:spPr>
                    <a:xfrm>
                      <a:off x="0" y="0"/>
                      <a:ext cx="12526645" cy="8863330"/>
                    </a:xfrm>
                    <a:prstGeom prst="rect">
                      <a:avLst/>
                    </a:prstGeom>
                  </pic:spPr>
                </pic:pic>
              </a:graphicData>
            </a:graphic>
          </wp:inline>
        </w:drawing>
      </w:r>
    </w:p>
    <w:p w:rsidR="008E69A4" w:rsidRDefault="00D610A8">
      <w:pPr>
        <w:spacing w:after="0" w:line="259" w:lineRule="auto"/>
        <w:ind w:left="595" w:right="0" w:firstLine="0"/>
        <w:jc w:val="left"/>
      </w:pPr>
      <w:r>
        <w:rPr>
          <w:noProof/>
        </w:rPr>
        <w:lastRenderedPageBreak/>
        <w:drawing>
          <wp:inline distT="0" distB="0" distL="0" distR="0">
            <wp:extent cx="12526645" cy="8863330"/>
            <wp:effectExtent l="0" t="0" r="0" b="0"/>
            <wp:docPr id="7117" name="Picture 7117"/>
            <wp:cNvGraphicFramePr/>
            <a:graphic xmlns:a="http://schemas.openxmlformats.org/drawingml/2006/main">
              <a:graphicData uri="http://schemas.openxmlformats.org/drawingml/2006/picture">
                <pic:pic xmlns:pic="http://schemas.openxmlformats.org/drawingml/2006/picture">
                  <pic:nvPicPr>
                    <pic:cNvPr id="7117" name="Picture 7117"/>
                    <pic:cNvPicPr/>
                  </pic:nvPicPr>
                  <pic:blipFill>
                    <a:blip r:embed="rId150"/>
                    <a:stretch>
                      <a:fillRect/>
                    </a:stretch>
                  </pic:blipFill>
                  <pic:spPr>
                    <a:xfrm>
                      <a:off x="0" y="0"/>
                      <a:ext cx="12526645" cy="8863330"/>
                    </a:xfrm>
                    <a:prstGeom prst="rect">
                      <a:avLst/>
                    </a:prstGeom>
                  </pic:spPr>
                </pic:pic>
              </a:graphicData>
            </a:graphic>
          </wp:inline>
        </w:drawing>
      </w:r>
    </w:p>
    <w:p w:rsidR="008E69A4" w:rsidRDefault="00D610A8">
      <w:pPr>
        <w:spacing w:after="117" w:line="259" w:lineRule="auto"/>
        <w:ind w:left="0" w:right="502" w:firstLine="0"/>
        <w:jc w:val="right"/>
      </w:pPr>
      <w:r>
        <w:rPr>
          <w:noProof/>
        </w:rPr>
        <w:lastRenderedPageBreak/>
        <w:drawing>
          <wp:inline distT="0" distB="0" distL="0" distR="0">
            <wp:extent cx="11918187" cy="8432800"/>
            <wp:effectExtent l="0" t="0" r="0" b="0"/>
            <wp:docPr id="7129" name="Picture 7129"/>
            <wp:cNvGraphicFramePr/>
            <a:graphic xmlns:a="http://schemas.openxmlformats.org/drawingml/2006/main">
              <a:graphicData uri="http://schemas.openxmlformats.org/drawingml/2006/picture">
                <pic:pic xmlns:pic="http://schemas.openxmlformats.org/drawingml/2006/picture">
                  <pic:nvPicPr>
                    <pic:cNvPr id="7129" name="Picture 7129"/>
                    <pic:cNvPicPr/>
                  </pic:nvPicPr>
                  <pic:blipFill>
                    <a:blip r:embed="rId151"/>
                    <a:stretch>
                      <a:fillRect/>
                    </a:stretch>
                  </pic:blipFill>
                  <pic:spPr>
                    <a:xfrm>
                      <a:off x="0" y="0"/>
                      <a:ext cx="11918187" cy="8432800"/>
                    </a:xfrm>
                    <a:prstGeom prst="rect">
                      <a:avLst/>
                    </a:prstGeom>
                  </pic:spPr>
                </pic:pic>
              </a:graphicData>
            </a:graphic>
          </wp:inline>
        </w:drawing>
      </w:r>
      <w:r>
        <w:t xml:space="preserve"> </w:t>
      </w:r>
    </w:p>
    <w:p w:rsidR="008E69A4" w:rsidRDefault="00D610A8">
      <w:pPr>
        <w:spacing w:after="0" w:line="259" w:lineRule="auto"/>
        <w:ind w:left="0" w:right="0" w:firstLine="0"/>
        <w:jc w:val="left"/>
      </w:pPr>
      <w:r>
        <w:t xml:space="preserve"> </w:t>
      </w:r>
    </w:p>
    <w:p w:rsidR="008E69A4" w:rsidRDefault="008E69A4">
      <w:pPr>
        <w:sectPr w:rsidR="008E69A4">
          <w:headerReference w:type="even" r:id="rId152"/>
          <w:headerReference w:type="default" r:id="rId153"/>
          <w:footerReference w:type="even" r:id="rId154"/>
          <w:footerReference w:type="default" r:id="rId155"/>
          <w:headerReference w:type="first" r:id="rId156"/>
          <w:footerReference w:type="first" r:id="rId157"/>
          <w:pgSz w:w="23812" w:h="16838" w:orient="landscape"/>
          <w:pgMar w:top="1440" w:right="1957" w:bottom="1380" w:left="1440" w:header="756" w:footer="718" w:gutter="0"/>
          <w:cols w:space="720"/>
        </w:sectPr>
      </w:pPr>
    </w:p>
    <w:p w:rsidR="008E69A4" w:rsidRDefault="00D610A8">
      <w:pPr>
        <w:spacing w:after="160" w:line="259" w:lineRule="auto"/>
        <w:ind w:left="75" w:right="0" w:firstLine="0"/>
        <w:jc w:val="center"/>
      </w:pPr>
      <w:r>
        <w:rPr>
          <w:sz w:val="28"/>
        </w:rPr>
        <w:lastRenderedPageBreak/>
        <w:t xml:space="preserve"> </w:t>
      </w:r>
    </w:p>
    <w:p w:rsidR="008E69A4" w:rsidRDefault="00D610A8">
      <w:pPr>
        <w:spacing w:after="161" w:line="259" w:lineRule="auto"/>
        <w:ind w:left="75" w:right="0" w:firstLine="0"/>
        <w:jc w:val="center"/>
      </w:pPr>
      <w:r>
        <w:rPr>
          <w:sz w:val="28"/>
        </w:rPr>
        <w:t xml:space="preserve"> </w:t>
      </w:r>
    </w:p>
    <w:p w:rsidR="008E69A4" w:rsidRDefault="00D610A8">
      <w:pPr>
        <w:spacing w:after="160" w:line="259" w:lineRule="auto"/>
        <w:ind w:left="75" w:right="0" w:firstLine="0"/>
        <w:jc w:val="center"/>
      </w:pPr>
      <w:r>
        <w:rPr>
          <w:sz w:val="28"/>
        </w:rPr>
        <w:t xml:space="preserve"> </w:t>
      </w:r>
    </w:p>
    <w:p w:rsidR="008E69A4" w:rsidRDefault="00D610A8">
      <w:pPr>
        <w:spacing w:after="160" w:line="259" w:lineRule="auto"/>
        <w:ind w:left="75" w:right="0" w:firstLine="0"/>
        <w:jc w:val="center"/>
      </w:pPr>
      <w:r>
        <w:rPr>
          <w:sz w:val="28"/>
        </w:rPr>
        <w:t xml:space="preserve"> </w:t>
      </w:r>
    </w:p>
    <w:p w:rsidR="008E69A4" w:rsidRDefault="00D610A8">
      <w:pPr>
        <w:spacing w:after="159" w:line="259" w:lineRule="auto"/>
        <w:ind w:left="75" w:right="0" w:firstLine="0"/>
        <w:jc w:val="center"/>
      </w:pPr>
      <w:r>
        <w:rPr>
          <w:sz w:val="28"/>
        </w:rPr>
        <w:t xml:space="preserve"> </w:t>
      </w:r>
    </w:p>
    <w:p w:rsidR="008E69A4" w:rsidRDefault="00D610A8">
      <w:pPr>
        <w:spacing w:after="160" w:line="259" w:lineRule="auto"/>
        <w:ind w:left="75" w:right="0" w:firstLine="0"/>
        <w:jc w:val="center"/>
      </w:pPr>
      <w:r>
        <w:rPr>
          <w:sz w:val="28"/>
        </w:rPr>
        <w:t xml:space="preserve"> </w:t>
      </w:r>
    </w:p>
    <w:p w:rsidR="008E69A4" w:rsidRDefault="00D610A8">
      <w:pPr>
        <w:spacing w:after="160" w:line="259" w:lineRule="auto"/>
        <w:ind w:left="75" w:right="0" w:firstLine="0"/>
        <w:jc w:val="center"/>
      </w:pPr>
      <w:r>
        <w:rPr>
          <w:sz w:val="28"/>
        </w:rPr>
        <w:t xml:space="preserve"> </w:t>
      </w:r>
    </w:p>
    <w:p w:rsidR="008E69A4" w:rsidRDefault="00D610A8">
      <w:pPr>
        <w:spacing w:after="160" w:line="259" w:lineRule="auto"/>
        <w:ind w:left="75" w:right="0" w:firstLine="0"/>
        <w:jc w:val="center"/>
      </w:pPr>
      <w:r>
        <w:rPr>
          <w:sz w:val="28"/>
        </w:rPr>
        <w:t xml:space="preserve"> </w:t>
      </w:r>
    </w:p>
    <w:p w:rsidR="008E69A4" w:rsidRDefault="00D610A8">
      <w:pPr>
        <w:spacing w:after="160" w:line="259" w:lineRule="auto"/>
        <w:ind w:left="75" w:right="0" w:firstLine="0"/>
        <w:jc w:val="center"/>
      </w:pPr>
      <w:r>
        <w:rPr>
          <w:sz w:val="28"/>
        </w:rPr>
        <w:t xml:space="preserve"> </w:t>
      </w:r>
    </w:p>
    <w:p w:rsidR="008E69A4" w:rsidRDefault="00D610A8">
      <w:pPr>
        <w:pStyle w:val="Heading1"/>
        <w:numPr>
          <w:ilvl w:val="0"/>
          <w:numId w:val="0"/>
        </w:numPr>
        <w:spacing w:after="85"/>
        <w:ind w:left="10" w:right="3"/>
      </w:pPr>
      <w:r>
        <w:t xml:space="preserve">APPENDIX F EXPERT PRACTISING LICENSE </w:t>
      </w:r>
    </w:p>
    <w:p w:rsidR="008E69A4" w:rsidRDefault="00D610A8">
      <w:pPr>
        <w:spacing w:after="8626" w:line="259" w:lineRule="auto"/>
        <w:ind w:left="0" w:right="0" w:firstLine="0"/>
        <w:jc w:val="left"/>
      </w:pPr>
      <w:r>
        <w:t xml:space="preserve"> </w:t>
      </w:r>
      <w:r>
        <w:tab/>
        <w:t xml:space="preserve"> </w:t>
      </w:r>
    </w:p>
    <w:p w:rsidR="008E69A4" w:rsidRDefault="00D610A8">
      <w:pPr>
        <w:spacing w:after="3" w:line="259" w:lineRule="auto"/>
        <w:ind w:right="-4"/>
        <w:jc w:val="right"/>
      </w:pPr>
      <w:r>
        <w:t xml:space="preserve">106 </w:t>
      </w:r>
    </w:p>
    <w:p w:rsidR="008E69A4" w:rsidRDefault="00D610A8">
      <w:pPr>
        <w:spacing w:after="2380" w:line="259" w:lineRule="auto"/>
        <w:ind w:left="0" w:right="-57" w:firstLine="0"/>
        <w:jc w:val="left"/>
      </w:pPr>
      <w:r>
        <w:rPr>
          <w:rFonts w:ascii="Calibri" w:eastAsia="Calibri" w:hAnsi="Calibri" w:cs="Calibri"/>
          <w:noProof/>
          <w:sz w:val="22"/>
        </w:rPr>
        <w:lastRenderedPageBreak/>
        <mc:AlternateContent>
          <mc:Choice Requires="wpg">
            <w:drawing>
              <wp:inline distT="0" distB="0" distL="0" distR="0">
                <wp:extent cx="5769922" cy="7669065"/>
                <wp:effectExtent l="0" t="0" r="0" b="0"/>
                <wp:docPr id="92838" name="Group 92838"/>
                <wp:cNvGraphicFramePr/>
                <a:graphic xmlns:a="http://schemas.openxmlformats.org/drawingml/2006/main">
                  <a:graphicData uri="http://schemas.microsoft.com/office/word/2010/wordprocessingGroup">
                    <wpg:wgp>
                      <wpg:cNvGrpSpPr/>
                      <wpg:grpSpPr>
                        <a:xfrm>
                          <a:off x="0" y="0"/>
                          <a:ext cx="5769922" cy="7669065"/>
                          <a:chOff x="0" y="0"/>
                          <a:chExt cx="5769922" cy="7669065"/>
                        </a:xfrm>
                      </wpg:grpSpPr>
                      <wps:wsp>
                        <wps:cNvPr id="7158" name="Rectangle 7158"/>
                        <wps:cNvSpPr/>
                        <wps:spPr>
                          <a:xfrm>
                            <a:off x="5734546" y="7526899"/>
                            <a:ext cx="47051" cy="189081"/>
                          </a:xfrm>
                          <a:prstGeom prst="rect">
                            <a:avLst/>
                          </a:prstGeom>
                          <a:ln>
                            <a:noFill/>
                          </a:ln>
                        </wps:spPr>
                        <wps:txbx>
                          <w:txbxContent>
                            <w:p w:rsidR="008E69A4" w:rsidRDefault="00D610A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160" name="Picture 7160"/>
                          <pic:cNvPicPr/>
                        </pic:nvPicPr>
                        <pic:blipFill>
                          <a:blip r:embed="rId158"/>
                          <a:stretch>
                            <a:fillRect/>
                          </a:stretch>
                        </pic:blipFill>
                        <pic:spPr>
                          <a:xfrm>
                            <a:off x="0" y="0"/>
                            <a:ext cx="5731384" cy="7641590"/>
                          </a:xfrm>
                          <a:prstGeom prst="rect">
                            <a:avLst/>
                          </a:prstGeom>
                        </pic:spPr>
                      </pic:pic>
                      <pic:pic xmlns:pic="http://schemas.openxmlformats.org/drawingml/2006/picture">
                        <pic:nvPicPr>
                          <pic:cNvPr id="7162" name="Picture 7162"/>
                          <pic:cNvPicPr/>
                        </pic:nvPicPr>
                        <pic:blipFill>
                          <a:blip r:embed="rId159"/>
                          <a:stretch>
                            <a:fillRect/>
                          </a:stretch>
                        </pic:blipFill>
                        <pic:spPr>
                          <a:xfrm rot="-3431426">
                            <a:off x="-631966" y="3910225"/>
                            <a:ext cx="7428755" cy="803144"/>
                          </a:xfrm>
                          <a:prstGeom prst="rect">
                            <a:avLst/>
                          </a:prstGeom>
                        </pic:spPr>
                      </pic:pic>
                      <wps:wsp>
                        <wps:cNvPr id="7163" name="Shape 7163"/>
                        <wps:cNvSpPr/>
                        <wps:spPr>
                          <a:xfrm>
                            <a:off x="1852689" y="5808606"/>
                            <a:ext cx="186804" cy="191891"/>
                          </a:xfrm>
                          <a:custGeom>
                            <a:avLst/>
                            <a:gdLst/>
                            <a:ahLst/>
                            <a:cxnLst/>
                            <a:rect l="0" t="0" r="0" b="0"/>
                            <a:pathLst>
                              <a:path w="186804" h="191891">
                                <a:moveTo>
                                  <a:pt x="77337" y="127"/>
                                </a:moveTo>
                                <a:cubicBezTo>
                                  <a:pt x="80759" y="0"/>
                                  <a:pt x="83814" y="895"/>
                                  <a:pt x="86589" y="2654"/>
                                </a:cubicBezTo>
                                <a:cubicBezTo>
                                  <a:pt x="111373" y="18656"/>
                                  <a:pt x="129902" y="32245"/>
                                  <a:pt x="142227" y="43434"/>
                                </a:cubicBezTo>
                                <a:cubicBezTo>
                                  <a:pt x="161277" y="60700"/>
                                  <a:pt x="174473" y="78981"/>
                                  <a:pt x="181991" y="98425"/>
                                </a:cubicBezTo>
                                <a:cubicBezTo>
                                  <a:pt x="185166" y="106934"/>
                                  <a:pt x="186804" y="115818"/>
                                  <a:pt x="186804" y="124840"/>
                                </a:cubicBezTo>
                                <a:cubicBezTo>
                                  <a:pt x="186677" y="136004"/>
                                  <a:pt x="183998" y="145656"/>
                                  <a:pt x="178543" y="154039"/>
                                </a:cubicBezTo>
                                <a:cubicBezTo>
                                  <a:pt x="168396" y="169914"/>
                                  <a:pt x="157734" y="179839"/>
                                  <a:pt x="146666" y="183756"/>
                                </a:cubicBezTo>
                                <a:cubicBezTo>
                                  <a:pt x="123425" y="191891"/>
                                  <a:pt x="95993" y="185916"/>
                                  <a:pt x="64516" y="165595"/>
                                </a:cubicBezTo>
                                <a:cubicBezTo>
                                  <a:pt x="61589" y="163691"/>
                                  <a:pt x="57150" y="160636"/>
                                  <a:pt x="51416" y="156470"/>
                                </a:cubicBezTo>
                                <a:cubicBezTo>
                                  <a:pt x="45587" y="152279"/>
                                  <a:pt x="41275" y="149225"/>
                                  <a:pt x="38221" y="147313"/>
                                </a:cubicBezTo>
                                <a:cubicBezTo>
                                  <a:pt x="35789" y="145777"/>
                                  <a:pt x="32245" y="143370"/>
                                  <a:pt x="27680" y="140195"/>
                                </a:cubicBezTo>
                                <a:cubicBezTo>
                                  <a:pt x="22968" y="137020"/>
                                  <a:pt x="19418" y="134613"/>
                                  <a:pt x="17012" y="133077"/>
                                </a:cubicBezTo>
                                <a:cubicBezTo>
                                  <a:pt x="12052" y="129902"/>
                                  <a:pt x="7988" y="125984"/>
                                  <a:pt x="4813" y="121393"/>
                                </a:cubicBezTo>
                                <a:cubicBezTo>
                                  <a:pt x="616" y="115315"/>
                                  <a:pt x="0" y="109989"/>
                                  <a:pt x="2775" y="105670"/>
                                </a:cubicBezTo>
                                <a:cubicBezTo>
                                  <a:pt x="4934" y="102095"/>
                                  <a:pt x="8109" y="99816"/>
                                  <a:pt x="11932" y="98673"/>
                                </a:cubicBezTo>
                                <a:cubicBezTo>
                                  <a:pt x="16123" y="97289"/>
                                  <a:pt x="20066" y="97783"/>
                                  <a:pt x="23736" y="100064"/>
                                </a:cubicBezTo>
                                <a:cubicBezTo>
                                  <a:pt x="27159" y="102343"/>
                                  <a:pt x="32493" y="105790"/>
                                  <a:pt x="39484" y="110483"/>
                                </a:cubicBezTo>
                                <a:cubicBezTo>
                                  <a:pt x="46457" y="115195"/>
                                  <a:pt x="51816" y="118618"/>
                                  <a:pt x="55359" y="120898"/>
                                </a:cubicBezTo>
                                <a:cubicBezTo>
                                  <a:pt x="58287" y="122809"/>
                                  <a:pt x="62605" y="125864"/>
                                  <a:pt x="68313" y="129902"/>
                                </a:cubicBezTo>
                                <a:cubicBezTo>
                                  <a:pt x="74041" y="134093"/>
                                  <a:pt x="78359" y="137147"/>
                                  <a:pt x="81382" y="138931"/>
                                </a:cubicBezTo>
                                <a:cubicBezTo>
                                  <a:pt x="90786" y="145161"/>
                                  <a:pt x="100311" y="149600"/>
                                  <a:pt x="109957" y="152648"/>
                                </a:cubicBezTo>
                                <a:cubicBezTo>
                                  <a:pt x="121393" y="156318"/>
                                  <a:pt x="130670" y="156838"/>
                                  <a:pt x="137789" y="154286"/>
                                </a:cubicBezTo>
                                <a:cubicBezTo>
                                  <a:pt x="141459" y="152895"/>
                                  <a:pt x="146545" y="147313"/>
                                  <a:pt x="153143" y="137540"/>
                                </a:cubicBezTo>
                                <a:cubicBezTo>
                                  <a:pt x="163932" y="121272"/>
                                  <a:pt x="157086" y="100958"/>
                                  <a:pt x="132455" y="76943"/>
                                </a:cubicBezTo>
                                <a:cubicBezTo>
                                  <a:pt x="119634" y="64515"/>
                                  <a:pt x="99936" y="49664"/>
                                  <a:pt x="73393" y="32493"/>
                                </a:cubicBezTo>
                                <a:cubicBezTo>
                                  <a:pt x="69850" y="30214"/>
                                  <a:pt x="67170" y="27039"/>
                                  <a:pt x="65259" y="22847"/>
                                </a:cubicBezTo>
                                <a:cubicBezTo>
                                  <a:pt x="62732" y="17266"/>
                                  <a:pt x="63227" y="11931"/>
                                  <a:pt x="66523" y="6725"/>
                                </a:cubicBezTo>
                                <a:cubicBezTo>
                                  <a:pt x="69329" y="2406"/>
                                  <a:pt x="72873" y="248"/>
                                  <a:pt x="77337" y="127"/>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64" name="Shape 7164"/>
                        <wps:cNvSpPr/>
                        <wps:spPr>
                          <a:xfrm>
                            <a:off x="1958848" y="5659660"/>
                            <a:ext cx="204708" cy="216243"/>
                          </a:xfrm>
                          <a:custGeom>
                            <a:avLst/>
                            <a:gdLst/>
                            <a:ahLst/>
                            <a:cxnLst/>
                            <a:rect l="0" t="0" r="0" b="0"/>
                            <a:pathLst>
                              <a:path w="204708" h="216243">
                                <a:moveTo>
                                  <a:pt x="59436" y="856"/>
                                </a:moveTo>
                                <a:cubicBezTo>
                                  <a:pt x="63659" y="0"/>
                                  <a:pt x="68898" y="415"/>
                                  <a:pt x="75184" y="2127"/>
                                </a:cubicBezTo>
                                <a:cubicBezTo>
                                  <a:pt x="80270" y="3391"/>
                                  <a:pt x="89027" y="6966"/>
                                  <a:pt x="101479" y="12796"/>
                                </a:cubicBezTo>
                                <a:cubicBezTo>
                                  <a:pt x="130429" y="26384"/>
                                  <a:pt x="156197" y="36532"/>
                                  <a:pt x="178822" y="43282"/>
                                </a:cubicBezTo>
                                <a:lnTo>
                                  <a:pt x="204708" y="51285"/>
                                </a:lnTo>
                                <a:lnTo>
                                  <a:pt x="204708" y="83374"/>
                                </a:lnTo>
                                <a:lnTo>
                                  <a:pt x="195066" y="82893"/>
                                </a:lnTo>
                                <a:lnTo>
                                  <a:pt x="169050" y="73489"/>
                                </a:lnTo>
                                <a:cubicBezTo>
                                  <a:pt x="155829" y="69177"/>
                                  <a:pt x="137547" y="62085"/>
                                  <a:pt x="114179" y="51912"/>
                                </a:cubicBezTo>
                                <a:cubicBezTo>
                                  <a:pt x="120777" y="60173"/>
                                  <a:pt x="130950" y="73368"/>
                                  <a:pt x="144666" y="91402"/>
                                </a:cubicBezTo>
                                <a:lnTo>
                                  <a:pt x="158382" y="108166"/>
                                </a:lnTo>
                                <a:cubicBezTo>
                                  <a:pt x="163716" y="114916"/>
                                  <a:pt x="167634" y="120866"/>
                                  <a:pt x="170434" y="126200"/>
                                </a:cubicBezTo>
                                <a:cubicBezTo>
                                  <a:pt x="174104" y="133319"/>
                                  <a:pt x="174104" y="139796"/>
                                  <a:pt x="170186" y="145771"/>
                                </a:cubicBezTo>
                                <a:cubicBezTo>
                                  <a:pt x="166491" y="151600"/>
                                  <a:pt x="160020" y="153887"/>
                                  <a:pt x="151136" y="152496"/>
                                </a:cubicBezTo>
                                <a:lnTo>
                                  <a:pt x="130302" y="146514"/>
                                </a:lnTo>
                                <a:cubicBezTo>
                                  <a:pt x="111125" y="141060"/>
                                  <a:pt x="91434" y="134589"/>
                                  <a:pt x="71368" y="127096"/>
                                </a:cubicBezTo>
                                <a:cubicBezTo>
                                  <a:pt x="79629" y="136494"/>
                                  <a:pt x="92450" y="150209"/>
                                  <a:pt x="109588" y="168491"/>
                                </a:cubicBezTo>
                                <a:cubicBezTo>
                                  <a:pt x="115938" y="174225"/>
                                  <a:pt x="122168" y="179927"/>
                                  <a:pt x="128518" y="185637"/>
                                </a:cubicBezTo>
                                <a:cubicBezTo>
                                  <a:pt x="135636" y="193891"/>
                                  <a:pt x="137027" y="201512"/>
                                  <a:pt x="132709" y="208382"/>
                                </a:cubicBezTo>
                                <a:cubicBezTo>
                                  <a:pt x="129927" y="212694"/>
                                  <a:pt x="126232" y="215100"/>
                                  <a:pt x="121672" y="215748"/>
                                </a:cubicBezTo>
                                <a:cubicBezTo>
                                  <a:pt x="117729" y="216243"/>
                                  <a:pt x="114179" y="215348"/>
                                  <a:pt x="110757" y="213189"/>
                                </a:cubicBezTo>
                                <a:cubicBezTo>
                                  <a:pt x="100584" y="206591"/>
                                  <a:pt x="89522" y="196571"/>
                                  <a:pt x="77838" y="182855"/>
                                </a:cubicBezTo>
                                <a:cubicBezTo>
                                  <a:pt x="60077" y="162268"/>
                                  <a:pt x="50279" y="150985"/>
                                  <a:pt x="48247" y="148946"/>
                                </a:cubicBezTo>
                                <a:cubicBezTo>
                                  <a:pt x="39738" y="140939"/>
                                  <a:pt x="31229" y="132950"/>
                                  <a:pt x="22847" y="124809"/>
                                </a:cubicBezTo>
                                <a:cubicBezTo>
                                  <a:pt x="11436" y="113500"/>
                                  <a:pt x="4566" y="104744"/>
                                  <a:pt x="2286" y="98641"/>
                                </a:cubicBezTo>
                                <a:cubicBezTo>
                                  <a:pt x="0" y="92418"/>
                                  <a:pt x="502" y="86964"/>
                                  <a:pt x="3677" y="81877"/>
                                </a:cubicBezTo>
                                <a:cubicBezTo>
                                  <a:pt x="7372" y="76169"/>
                                  <a:pt x="12954" y="73889"/>
                                  <a:pt x="20441" y="74905"/>
                                </a:cubicBezTo>
                                <a:cubicBezTo>
                                  <a:pt x="27438" y="75921"/>
                                  <a:pt x="40386" y="80359"/>
                                  <a:pt x="59061" y="88348"/>
                                </a:cubicBezTo>
                                <a:cubicBezTo>
                                  <a:pt x="77095" y="96114"/>
                                  <a:pt x="97288" y="103360"/>
                                  <a:pt x="119634" y="110077"/>
                                </a:cubicBezTo>
                                <a:cubicBezTo>
                                  <a:pt x="105670" y="90907"/>
                                  <a:pt x="89522" y="71210"/>
                                  <a:pt x="71368" y="50769"/>
                                </a:cubicBezTo>
                                <a:lnTo>
                                  <a:pt x="53086" y="31598"/>
                                </a:lnTo>
                                <a:cubicBezTo>
                                  <a:pt x="46361" y="22441"/>
                                  <a:pt x="45225" y="14307"/>
                                  <a:pt x="49784" y="7214"/>
                                </a:cubicBezTo>
                                <a:cubicBezTo>
                                  <a:pt x="52006" y="3839"/>
                                  <a:pt x="55213" y="1712"/>
                                  <a:pt x="59436" y="856"/>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65" name="Shape 7165"/>
                        <wps:cNvSpPr/>
                        <wps:spPr>
                          <a:xfrm>
                            <a:off x="2075555" y="5501219"/>
                            <a:ext cx="88001" cy="183192"/>
                          </a:xfrm>
                          <a:custGeom>
                            <a:avLst/>
                            <a:gdLst/>
                            <a:ahLst/>
                            <a:cxnLst/>
                            <a:rect l="0" t="0" r="0" b="0"/>
                            <a:pathLst>
                              <a:path w="88001" h="183192">
                                <a:moveTo>
                                  <a:pt x="88001" y="0"/>
                                </a:moveTo>
                                <a:lnTo>
                                  <a:pt x="88001" y="32896"/>
                                </a:lnTo>
                                <a:lnTo>
                                  <a:pt x="83922" y="30974"/>
                                </a:lnTo>
                                <a:cubicBezTo>
                                  <a:pt x="78397" y="29510"/>
                                  <a:pt x="73412" y="29442"/>
                                  <a:pt x="68961" y="30769"/>
                                </a:cubicBezTo>
                                <a:cubicBezTo>
                                  <a:pt x="60452" y="33201"/>
                                  <a:pt x="51568" y="41583"/>
                                  <a:pt x="42418" y="55921"/>
                                </a:cubicBezTo>
                                <a:cubicBezTo>
                                  <a:pt x="33414" y="69885"/>
                                  <a:pt x="32398" y="86153"/>
                                  <a:pt x="39491" y="104810"/>
                                </a:cubicBezTo>
                                <a:cubicBezTo>
                                  <a:pt x="46241" y="122348"/>
                                  <a:pt x="57150" y="135937"/>
                                  <a:pt x="72530" y="145838"/>
                                </a:cubicBezTo>
                                <a:lnTo>
                                  <a:pt x="88001" y="151709"/>
                                </a:lnTo>
                                <a:lnTo>
                                  <a:pt x="88001" y="182734"/>
                                </a:lnTo>
                                <a:lnTo>
                                  <a:pt x="83356" y="183192"/>
                                </a:lnTo>
                                <a:cubicBezTo>
                                  <a:pt x="73735" y="181902"/>
                                  <a:pt x="64395" y="178343"/>
                                  <a:pt x="55366" y="172501"/>
                                </a:cubicBezTo>
                                <a:cubicBezTo>
                                  <a:pt x="34157" y="158785"/>
                                  <a:pt x="19050" y="139608"/>
                                  <a:pt x="10173" y="115103"/>
                                </a:cubicBezTo>
                                <a:cubicBezTo>
                                  <a:pt x="0" y="87423"/>
                                  <a:pt x="2286" y="62271"/>
                                  <a:pt x="17018" y="39551"/>
                                </a:cubicBezTo>
                                <a:cubicBezTo>
                                  <a:pt x="30982" y="17694"/>
                                  <a:pt x="46609" y="4626"/>
                                  <a:pt x="63627" y="155"/>
                                </a:cubicBezTo>
                                <a:lnTo>
                                  <a:pt x="88001"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66" name="Shape 7166"/>
                        <wps:cNvSpPr/>
                        <wps:spPr>
                          <a:xfrm>
                            <a:off x="2163556" y="5710945"/>
                            <a:ext cx="17917" cy="32358"/>
                          </a:xfrm>
                          <a:custGeom>
                            <a:avLst/>
                            <a:gdLst/>
                            <a:ahLst/>
                            <a:cxnLst/>
                            <a:rect l="0" t="0" r="0" b="0"/>
                            <a:pathLst>
                              <a:path w="17917" h="32358">
                                <a:moveTo>
                                  <a:pt x="0" y="0"/>
                                </a:moveTo>
                                <a:lnTo>
                                  <a:pt x="473" y="146"/>
                                </a:lnTo>
                                <a:cubicBezTo>
                                  <a:pt x="6619" y="2146"/>
                                  <a:pt x="10116" y="3417"/>
                                  <a:pt x="10944" y="3928"/>
                                </a:cubicBezTo>
                                <a:cubicBezTo>
                                  <a:pt x="14621" y="6328"/>
                                  <a:pt x="16774" y="9776"/>
                                  <a:pt x="17421" y="14342"/>
                                </a:cubicBezTo>
                                <a:cubicBezTo>
                                  <a:pt x="17917" y="18534"/>
                                  <a:pt x="17021" y="22356"/>
                                  <a:pt x="14869" y="25778"/>
                                </a:cubicBezTo>
                                <a:cubicBezTo>
                                  <a:pt x="12646" y="29201"/>
                                  <a:pt x="9501" y="31390"/>
                                  <a:pt x="5421" y="32358"/>
                                </a:cubicBezTo>
                                <a:lnTo>
                                  <a:pt x="0" y="32089"/>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67" name="Shape 7167"/>
                        <wps:cNvSpPr/>
                        <wps:spPr>
                          <a:xfrm>
                            <a:off x="2163556" y="5501204"/>
                            <a:ext cx="88014" cy="182749"/>
                          </a:xfrm>
                          <a:custGeom>
                            <a:avLst/>
                            <a:gdLst/>
                            <a:ahLst/>
                            <a:cxnLst/>
                            <a:rect l="0" t="0" r="0" b="0"/>
                            <a:pathLst>
                              <a:path w="88014" h="182749">
                                <a:moveTo>
                                  <a:pt x="2300" y="0"/>
                                </a:moveTo>
                                <a:cubicBezTo>
                                  <a:pt x="11573" y="2111"/>
                                  <a:pt x="21228" y="6397"/>
                                  <a:pt x="31264" y="12870"/>
                                </a:cubicBezTo>
                                <a:cubicBezTo>
                                  <a:pt x="52467" y="26593"/>
                                  <a:pt x="67821" y="45141"/>
                                  <a:pt x="77226" y="68636"/>
                                </a:cubicBezTo>
                                <a:cubicBezTo>
                                  <a:pt x="88014" y="95572"/>
                                  <a:pt x="86128" y="120452"/>
                                  <a:pt x="71396" y="143197"/>
                                </a:cubicBezTo>
                                <a:cubicBezTo>
                                  <a:pt x="59439" y="161727"/>
                                  <a:pt x="43964" y="174052"/>
                                  <a:pt x="25035" y="180281"/>
                                </a:cubicBezTo>
                                <a:lnTo>
                                  <a:pt x="0" y="182749"/>
                                </a:lnTo>
                                <a:lnTo>
                                  <a:pt x="0" y="151724"/>
                                </a:lnTo>
                                <a:lnTo>
                                  <a:pt x="625" y="151961"/>
                                </a:lnTo>
                                <a:cubicBezTo>
                                  <a:pt x="6147" y="152678"/>
                                  <a:pt x="11827" y="152078"/>
                                  <a:pt x="17669" y="150170"/>
                                </a:cubicBezTo>
                                <a:cubicBezTo>
                                  <a:pt x="28978" y="146372"/>
                                  <a:pt x="38383" y="138606"/>
                                  <a:pt x="45996" y="126802"/>
                                </a:cubicBezTo>
                                <a:cubicBezTo>
                                  <a:pt x="54874" y="113085"/>
                                  <a:pt x="55521" y="97210"/>
                                  <a:pt x="47908" y="79297"/>
                                </a:cubicBezTo>
                                <a:cubicBezTo>
                                  <a:pt x="41037" y="62927"/>
                                  <a:pt x="29721" y="49706"/>
                                  <a:pt x="14119" y="39565"/>
                                </a:cubicBezTo>
                                <a:lnTo>
                                  <a:pt x="0" y="32911"/>
                                </a:lnTo>
                                <a:lnTo>
                                  <a:pt x="0" y="15"/>
                                </a:lnTo>
                                <a:lnTo>
                                  <a:pt x="230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68" name="Shape 7168"/>
                        <wps:cNvSpPr/>
                        <wps:spPr>
                          <a:xfrm>
                            <a:off x="2161927" y="5349647"/>
                            <a:ext cx="176016" cy="193402"/>
                          </a:xfrm>
                          <a:custGeom>
                            <a:avLst/>
                            <a:gdLst/>
                            <a:ahLst/>
                            <a:cxnLst/>
                            <a:rect l="0" t="0" r="0" b="0"/>
                            <a:pathLst>
                              <a:path w="176016" h="193402">
                                <a:moveTo>
                                  <a:pt x="57021" y="2681"/>
                                </a:moveTo>
                                <a:cubicBezTo>
                                  <a:pt x="62038" y="0"/>
                                  <a:pt x="66862" y="162"/>
                                  <a:pt x="71488" y="3149"/>
                                </a:cubicBezTo>
                                <a:cubicBezTo>
                                  <a:pt x="74784" y="5309"/>
                                  <a:pt x="76943" y="8236"/>
                                  <a:pt x="78111" y="12179"/>
                                </a:cubicBezTo>
                                <a:cubicBezTo>
                                  <a:pt x="79248" y="16497"/>
                                  <a:pt x="78607" y="20688"/>
                                  <a:pt x="76073" y="24479"/>
                                </a:cubicBezTo>
                                <a:cubicBezTo>
                                  <a:pt x="75305" y="25622"/>
                                  <a:pt x="74168" y="27406"/>
                                  <a:pt x="72257" y="29692"/>
                                </a:cubicBezTo>
                                <a:cubicBezTo>
                                  <a:pt x="70472" y="31972"/>
                                  <a:pt x="69082" y="33884"/>
                                  <a:pt x="68186" y="35395"/>
                                </a:cubicBezTo>
                                <a:lnTo>
                                  <a:pt x="63500" y="42640"/>
                                </a:lnTo>
                                <a:cubicBezTo>
                                  <a:pt x="62357" y="42145"/>
                                  <a:pt x="64516" y="43529"/>
                                  <a:pt x="70098" y="47104"/>
                                </a:cubicBezTo>
                                <a:cubicBezTo>
                                  <a:pt x="114795" y="75927"/>
                                  <a:pt x="145402" y="100184"/>
                                  <a:pt x="161798" y="119609"/>
                                </a:cubicBezTo>
                                <a:cubicBezTo>
                                  <a:pt x="173857" y="133972"/>
                                  <a:pt x="176016" y="147288"/>
                                  <a:pt x="168148" y="159493"/>
                                </a:cubicBezTo>
                                <a:cubicBezTo>
                                  <a:pt x="160661" y="171050"/>
                                  <a:pt x="149225" y="180054"/>
                                  <a:pt x="133845" y="186284"/>
                                </a:cubicBezTo>
                                <a:cubicBezTo>
                                  <a:pt x="116580" y="193402"/>
                                  <a:pt x="101975" y="193002"/>
                                  <a:pt x="89916" y="185267"/>
                                </a:cubicBezTo>
                                <a:cubicBezTo>
                                  <a:pt x="80118" y="178917"/>
                                  <a:pt x="78111" y="171424"/>
                                  <a:pt x="83814" y="162547"/>
                                </a:cubicBezTo>
                                <a:cubicBezTo>
                                  <a:pt x="89395" y="153765"/>
                                  <a:pt x="97161" y="152502"/>
                                  <a:pt x="106807" y="158724"/>
                                </a:cubicBezTo>
                                <a:cubicBezTo>
                                  <a:pt x="110477" y="161004"/>
                                  <a:pt x="116459" y="160388"/>
                                  <a:pt x="124720" y="156813"/>
                                </a:cubicBezTo>
                                <a:cubicBezTo>
                                  <a:pt x="133102" y="153143"/>
                                  <a:pt x="139052" y="148552"/>
                                  <a:pt x="142627" y="142977"/>
                                </a:cubicBezTo>
                                <a:cubicBezTo>
                                  <a:pt x="144018" y="140817"/>
                                  <a:pt x="140964" y="136499"/>
                                  <a:pt x="133350" y="130022"/>
                                </a:cubicBezTo>
                                <a:cubicBezTo>
                                  <a:pt x="131439" y="128486"/>
                                  <a:pt x="122161" y="121640"/>
                                  <a:pt x="105397" y="109188"/>
                                </a:cubicBezTo>
                                <a:cubicBezTo>
                                  <a:pt x="91827" y="99047"/>
                                  <a:pt x="74289" y="87211"/>
                                  <a:pt x="53080" y="73495"/>
                                </a:cubicBezTo>
                                <a:cubicBezTo>
                                  <a:pt x="52191" y="72872"/>
                                  <a:pt x="50032" y="71736"/>
                                  <a:pt x="46730" y="69824"/>
                                </a:cubicBezTo>
                                <a:lnTo>
                                  <a:pt x="45466" y="71984"/>
                                </a:lnTo>
                                <a:cubicBezTo>
                                  <a:pt x="43802" y="74911"/>
                                  <a:pt x="41396" y="78454"/>
                                  <a:pt x="38221" y="83020"/>
                                </a:cubicBezTo>
                                <a:cubicBezTo>
                                  <a:pt x="34404" y="88500"/>
                                  <a:pt x="31871" y="92049"/>
                                  <a:pt x="30734" y="93834"/>
                                </a:cubicBezTo>
                                <a:cubicBezTo>
                                  <a:pt x="28327" y="97504"/>
                                  <a:pt x="25273" y="99911"/>
                                  <a:pt x="21330" y="101079"/>
                                </a:cubicBezTo>
                                <a:cubicBezTo>
                                  <a:pt x="17139" y="102222"/>
                                  <a:pt x="13075" y="101574"/>
                                  <a:pt x="9125" y="99047"/>
                                </a:cubicBezTo>
                                <a:cubicBezTo>
                                  <a:pt x="622" y="93561"/>
                                  <a:pt x="0" y="85325"/>
                                  <a:pt x="7245" y="74015"/>
                                </a:cubicBezTo>
                                <a:cubicBezTo>
                                  <a:pt x="8630" y="71984"/>
                                  <a:pt x="10789" y="68809"/>
                                  <a:pt x="13595" y="64738"/>
                                </a:cubicBezTo>
                                <a:cubicBezTo>
                                  <a:pt x="16497" y="60674"/>
                                  <a:pt x="18529" y="57620"/>
                                  <a:pt x="19945" y="55461"/>
                                </a:cubicBezTo>
                                <a:cubicBezTo>
                                  <a:pt x="22473" y="51543"/>
                                  <a:pt x="26022" y="45567"/>
                                  <a:pt x="30607" y="37427"/>
                                </a:cubicBezTo>
                                <a:cubicBezTo>
                                  <a:pt x="35173" y="29318"/>
                                  <a:pt x="38843" y="23215"/>
                                  <a:pt x="41396" y="19272"/>
                                </a:cubicBezTo>
                                <a:cubicBezTo>
                                  <a:pt x="46793" y="10887"/>
                                  <a:pt x="52003" y="5362"/>
                                  <a:pt x="57021" y="2681"/>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69" name="Shape 7169"/>
                        <wps:cNvSpPr/>
                        <wps:spPr>
                          <a:xfrm>
                            <a:off x="2279155" y="5247599"/>
                            <a:ext cx="61268" cy="145317"/>
                          </a:xfrm>
                          <a:custGeom>
                            <a:avLst/>
                            <a:gdLst/>
                            <a:ahLst/>
                            <a:cxnLst/>
                            <a:rect l="0" t="0" r="0" b="0"/>
                            <a:pathLst>
                              <a:path w="61268" h="145317">
                                <a:moveTo>
                                  <a:pt x="11071" y="955"/>
                                </a:moveTo>
                                <a:cubicBezTo>
                                  <a:pt x="14627" y="0"/>
                                  <a:pt x="18850" y="286"/>
                                  <a:pt x="23736" y="1813"/>
                                </a:cubicBezTo>
                                <a:cubicBezTo>
                                  <a:pt x="31229" y="4861"/>
                                  <a:pt x="42539" y="9452"/>
                                  <a:pt x="57645" y="15282"/>
                                </a:cubicBezTo>
                                <a:lnTo>
                                  <a:pt x="61268" y="16639"/>
                                </a:lnTo>
                                <a:lnTo>
                                  <a:pt x="61268" y="50327"/>
                                </a:lnTo>
                                <a:lnTo>
                                  <a:pt x="43434" y="43209"/>
                                </a:lnTo>
                                <a:cubicBezTo>
                                  <a:pt x="46025" y="48355"/>
                                  <a:pt x="49100" y="54451"/>
                                  <a:pt x="52641" y="61484"/>
                                </a:cubicBezTo>
                                <a:lnTo>
                                  <a:pt x="61268" y="78660"/>
                                </a:lnTo>
                                <a:lnTo>
                                  <a:pt x="61268" y="145317"/>
                                </a:lnTo>
                                <a:lnTo>
                                  <a:pt x="55366" y="135932"/>
                                </a:lnTo>
                                <a:cubicBezTo>
                                  <a:pt x="52807" y="135557"/>
                                  <a:pt x="50800" y="134788"/>
                                  <a:pt x="49263" y="133525"/>
                                </a:cubicBezTo>
                                <a:cubicBezTo>
                                  <a:pt x="46336" y="131366"/>
                                  <a:pt x="45961" y="126775"/>
                                  <a:pt x="47993" y="119930"/>
                                </a:cubicBezTo>
                                <a:cubicBezTo>
                                  <a:pt x="38348" y="101127"/>
                                  <a:pt x="28823" y="80940"/>
                                  <a:pt x="19298" y="59357"/>
                                </a:cubicBezTo>
                                <a:cubicBezTo>
                                  <a:pt x="5702" y="28502"/>
                                  <a:pt x="0" y="11211"/>
                                  <a:pt x="2407" y="7541"/>
                                </a:cubicBezTo>
                                <a:cubicBezTo>
                                  <a:pt x="4626" y="4105"/>
                                  <a:pt x="7515" y="1910"/>
                                  <a:pt x="11071" y="955"/>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0" name="Shape 7170"/>
                        <wps:cNvSpPr/>
                        <wps:spPr>
                          <a:xfrm>
                            <a:off x="2340423" y="5264238"/>
                            <a:ext cx="104200" cy="156745"/>
                          </a:xfrm>
                          <a:custGeom>
                            <a:avLst/>
                            <a:gdLst/>
                            <a:ahLst/>
                            <a:cxnLst/>
                            <a:rect l="0" t="0" r="0" b="0"/>
                            <a:pathLst>
                              <a:path w="104200" h="156745">
                                <a:moveTo>
                                  <a:pt x="0" y="0"/>
                                </a:moveTo>
                                <a:lnTo>
                                  <a:pt x="29429" y="11025"/>
                                </a:lnTo>
                                <a:cubicBezTo>
                                  <a:pt x="41242" y="15346"/>
                                  <a:pt x="53848" y="19862"/>
                                  <a:pt x="67243" y="24564"/>
                                </a:cubicBezTo>
                                <a:cubicBezTo>
                                  <a:pt x="69275" y="25307"/>
                                  <a:pt x="74489" y="26322"/>
                                  <a:pt x="82750" y="27739"/>
                                </a:cubicBezTo>
                                <a:cubicBezTo>
                                  <a:pt x="89595" y="29002"/>
                                  <a:pt x="94307" y="30514"/>
                                  <a:pt x="96962" y="32177"/>
                                </a:cubicBezTo>
                                <a:cubicBezTo>
                                  <a:pt x="100657" y="34584"/>
                                  <a:pt x="102816" y="37886"/>
                                  <a:pt x="103432" y="42197"/>
                                </a:cubicBezTo>
                                <a:cubicBezTo>
                                  <a:pt x="104200" y="46389"/>
                                  <a:pt x="103312" y="50211"/>
                                  <a:pt x="101025" y="53634"/>
                                </a:cubicBezTo>
                                <a:cubicBezTo>
                                  <a:pt x="97603" y="58473"/>
                                  <a:pt x="88579" y="59736"/>
                                  <a:pt x="73968" y="57304"/>
                                </a:cubicBezTo>
                                <a:cubicBezTo>
                                  <a:pt x="64443" y="55793"/>
                                  <a:pt x="54023" y="53259"/>
                                  <a:pt x="42859" y="49316"/>
                                </a:cubicBezTo>
                                <a:cubicBezTo>
                                  <a:pt x="40580" y="54402"/>
                                  <a:pt x="36389" y="62511"/>
                                  <a:pt x="30287" y="73452"/>
                                </a:cubicBezTo>
                                <a:cubicBezTo>
                                  <a:pt x="24705" y="83720"/>
                                  <a:pt x="20514" y="91861"/>
                                  <a:pt x="18107" y="97709"/>
                                </a:cubicBezTo>
                                <a:cubicBezTo>
                                  <a:pt x="23168" y="104929"/>
                                  <a:pt x="30287" y="116639"/>
                                  <a:pt x="39564" y="132761"/>
                                </a:cubicBezTo>
                                <a:cubicBezTo>
                                  <a:pt x="42218" y="138343"/>
                                  <a:pt x="41970" y="143677"/>
                                  <a:pt x="38916" y="148509"/>
                                </a:cubicBezTo>
                                <a:cubicBezTo>
                                  <a:pt x="36637" y="151932"/>
                                  <a:pt x="33462" y="154339"/>
                                  <a:pt x="29391" y="155482"/>
                                </a:cubicBezTo>
                                <a:cubicBezTo>
                                  <a:pt x="25200" y="156745"/>
                                  <a:pt x="21403" y="156250"/>
                                  <a:pt x="17707" y="153843"/>
                                </a:cubicBezTo>
                                <a:cubicBezTo>
                                  <a:pt x="16120" y="152827"/>
                                  <a:pt x="13360" y="149430"/>
                                  <a:pt x="9427" y="143666"/>
                                </a:cubicBezTo>
                                <a:lnTo>
                                  <a:pt x="0" y="128678"/>
                                </a:lnTo>
                                <a:lnTo>
                                  <a:pt x="0" y="62021"/>
                                </a:lnTo>
                                <a:lnTo>
                                  <a:pt x="3375" y="68741"/>
                                </a:lnTo>
                                <a:cubicBezTo>
                                  <a:pt x="4639" y="65566"/>
                                  <a:pt x="6918" y="60879"/>
                                  <a:pt x="10341" y="54650"/>
                                </a:cubicBezTo>
                                <a:cubicBezTo>
                                  <a:pt x="14412" y="47411"/>
                                  <a:pt x="16939" y="42845"/>
                                  <a:pt x="17834" y="40807"/>
                                </a:cubicBezTo>
                                <a:lnTo>
                                  <a:pt x="0" y="33688"/>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1" name="Shape 7171"/>
                        <wps:cNvSpPr/>
                        <wps:spPr>
                          <a:xfrm>
                            <a:off x="2406777" y="5009649"/>
                            <a:ext cx="165621" cy="184893"/>
                          </a:xfrm>
                          <a:custGeom>
                            <a:avLst/>
                            <a:gdLst/>
                            <a:ahLst/>
                            <a:cxnLst/>
                            <a:rect l="0" t="0" r="0" b="0"/>
                            <a:pathLst>
                              <a:path w="165621" h="184893">
                                <a:moveTo>
                                  <a:pt x="55759" y="2927"/>
                                </a:moveTo>
                                <a:cubicBezTo>
                                  <a:pt x="59055" y="4934"/>
                                  <a:pt x="61214" y="7988"/>
                                  <a:pt x="62230" y="11805"/>
                                </a:cubicBezTo>
                                <a:cubicBezTo>
                                  <a:pt x="63373" y="16123"/>
                                  <a:pt x="62725" y="20313"/>
                                  <a:pt x="60198" y="24257"/>
                                </a:cubicBezTo>
                                <a:cubicBezTo>
                                  <a:pt x="58286" y="27159"/>
                                  <a:pt x="54864" y="31102"/>
                                  <a:pt x="49778" y="36188"/>
                                </a:cubicBezTo>
                                <a:cubicBezTo>
                                  <a:pt x="44818" y="41275"/>
                                  <a:pt x="41275" y="45193"/>
                                  <a:pt x="39363" y="48247"/>
                                </a:cubicBezTo>
                                <a:cubicBezTo>
                                  <a:pt x="34303" y="56382"/>
                                  <a:pt x="31248" y="65259"/>
                                  <a:pt x="30359" y="75057"/>
                                </a:cubicBezTo>
                                <a:cubicBezTo>
                                  <a:pt x="29464" y="84957"/>
                                  <a:pt x="31248" y="91427"/>
                                  <a:pt x="35814" y="94482"/>
                                </a:cubicBezTo>
                                <a:cubicBezTo>
                                  <a:pt x="38221" y="95993"/>
                                  <a:pt x="40900" y="96145"/>
                                  <a:pt x="43828" y="94729"/>
                                </a:cubicBezTo>
                                <a:cubicBezTo>
                                  <a:pt x="46850" y="93466"/>
                                  <a:pt x="50178" y="90812"/>
                                  <a:pt x="53721" y="86620"/>
                                </a:cubicBezTo>
                                <a:cubicBezTo>
                                  <a:pt x="59303" y="78854"/>
                                  <a:pt x="64884" y="71113"/>
                                  <a:pt x="70491" y="63500"/>
                                </a:cubicBezTo>
                                <a:cubicBezTo>
                                  <a:pt x="80511" y="50279"/>
                                  <a:pt x="91453" y="41897"/>
                                  <a:pt x="103384" y="38100"/>
                                </a:cubicBezTo>
                                <a:cubicBezTo>
                                  <a:pt x="116700" y="34157"/>
                                  <a:pt x="129921" y="36316"/>
                                  <a:pt x="143123" y="44945"/>
                                </a:cubicBezTo>
                                <a:cubicBezTo>
                                  <a:pt x="159271" y="55366"/>
                                  <a:pt x="165621" y="72377"/>
                                  <a:pt x="162046" y="96145"/>
                                </a:cubicBezTo>
                                <a:cubicBezTo>
                                  <a:pt x="159391" y="114173"/>
                                  <a:pt x="152146" y="132207"/>
                                  <a:pt x="140589" y="150241"/>
                                </a:cubicBezTo>
                                <a:cubicBezTo>
                                  <a:pt x="130296" y="166116"/>
                                  <a:pt x="118738" y="176384"/>
                                  <a:pt x="105791" y="180975"/>
                                </a:cubicBezTo>
                                <a:cubicBezTo>
                                  <a:pt x="94996" y="184893"/>
                                  <a:pt x="85725" y="184398"/>
                                  <a:pt x="77984" y="179438"/>
                                </a:cubicBezTo>
                                <a:cubicBezTo>
                                  <a:pt x="74041" y="176905"/>
                                  <a:pt x="71507" y="173609"/>
                                  <a:pt x="70491" y="169538"/>
                                </a:cubicBezTo>
                                <a:cubicBezTo>
                                  <a:pt x="69475" y="165475"/>
                                  <a:pt x="70218" y="161277"/>
                                  <a:pt x="72898" y="157086"/>
                                </a:cubicBezTo>
                                <a:cubicBezTo>
                                  <a:pt x="76568" y="151505"/>
                                  <a:pt x="82048" y="149225"/>
                                  <a:pt x="89541" y="150368"/>
                                </a:cubicBezTo>
                                <a:cubicBezTo>
                                  <a:pt x="99561" y="151752"/>
                                  <a:pt x="108591" y="146171"/>
                                  <a:pt x="116700" y="133598"/>
                                </a:cubicBezTo>
                                <a:cubicBezTo>
                                  <a:pt x="123571" y="122809"/>
                                  <a:pt x="128016" y="110877"/>
                                  <a:pt x="129800" y="97777"/>
                                </a:cubicBezTo>
                                <a:cubicBezTo>
                                  <a:pt x="131712" y="84188"/>
                                  <a:pt x="129800" y="75552"/>
                                  <a:pt x="124073" y="71882"/>
                                </a:cubicBezTo>
                                <a:cubicBezTo>
                                  <a:pt x="116205" y="66796"/>
                                  <a:pt x="108839" y="66675"/>
                                  <a:pt x="102241" y="71609"/>
                                </a:cubicBezTo>
                                <a:cubicBezTo>
                                  <a:pt x="97403" y="75057"/>
                                  <a:pt x="90284" y="83693"/>
                                  <a:pt x="81032" y="97409"/>
                                </a:cubicBezTo>
                                <a:cubicBezTo>
                                  <a:pt x="73793" y="108071"/>
                                  <a:pt x="65532" y="116459"/>
                                  <a:pt x="56128" y="122562"/>
                                </a:cubicBezTo>
                                <a:cubicBezTo>
                                  <a:pt x="43555" y="130797"/>
                                  <a:pt x="32391" y="131686"/>
                                  <a:pt x="22866" y="125216"/>
                                </a:cubicBezTo>
                                <a:cubicBezTo>
                                  <a:pt x="10788" y="117227"/>
                                  <a:pt x="3816" y="103512"/>
                                  <a:pt x="1905" y="84061"/>
                                </a:cubicBezTo>
                                <a:cubicBezTo>
                                  <a:pt x="0" y="64763"/>
                                  <a:pt x="4064" y="47377"/>
                                  <a:pt x="13963" y="31871"/>
                                </a:cubicBezTo>
                                <a:cubicBezTo>
                                  <a:pt x="17907" y="25775"/>
                                  <a:pt x="24257" y="19050"/>
                                  <a:pt x="32766" y="11932"/>
                                </a:cubicBezTo>
                                <a:cubicBezTo>
                                  <a:pt x="43555" y="2927"/>
                                  <a:pt x="51168" y="0"/>
                                  <a:pt x="55759" y="2927"/>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2" name="Shape 7172"/>
                        <wps:cNvSpPr/>
                        <wps:spPr>
                          <a:xfrm>
                            <a:off x="2486793" y="4863366"/>
                            <a:ext cx="88009" cy="183145"/>
                          </a:xfrm>
                          <a:custGeom>
                            <a:avLst/>
                            <a:gdLst/>
                            <a:ahLst/>
                            <a:cxnLst/>
                            <a:rect l="0" t="0" r="0" b="0"/>
                            <a:pathLst>
                              <a:path w="88009" h="183145">
                                <a:moveTo>
                                  <a:pt x="88009" y="0"/>
                                </a:moveTo>
                                <a:lnTo>
                                  <a:pt x="88009" y="32889"/>
                                </a:lnTo>
                                <a:lnTo>
                                  <a:pt x="83953" y="30992"/>
                                </a:lnTo>
                                <a:cubicBezTo>
                                  <a:pt x="78443" y="29532"/>
                                  <a:pt x="73457" y="29440"/>
                                  <a:pt x="68955" y="30719"/>
                                </a:cubicBezTo>
                                <a:cubicBezTo>
                                  <a:pt x="60452" y="33126"/>
                                  <a:pt x="51696" y="41628"/>
                                  <a:pt x="42418" y="55846"/>
                                </a:cubicBezTo>
                                <a:cubicBezTo>
                                  <a:pt x="33389" y="69835"/>
                                  <a:pt x="32493" y="86206"/>
                                  <a:pt x="39491" y="104760"/>
                                </a:cubicBezTo>
                                <a:cubicBezTo>
                                  <a:pt x="46209" y="122274"/>
                                  <a:pt x="57150" y="135990"/>
                                  <a:pt x="72504" y="145883"/>
                                </a:cubicBezTo>
                                <a:lnTo>
                                  <a:pt x="88009" y="151762"/>
                                </a:lnTo>
                                <a:lnTo>
                                  <a:pt x="88009" y="182685"/>
                                </a:lnTo>
                                <a:lnTo>
                                  <a:pt x="83382" y="183145"/>
                                </a:lnTo>
                                <a:cubicBezTo>
                                  <a:pt x="73776" y="181878"/>
                                  <a:pt x="64443" y="178357"/>
                                  <a:pt x="55366" y="172578"/>
                                </a:cubicBezTo>
                                <a:cubicBezTo>
                                  <a:pt x="34157" y="158856"/>
                                  <a:pt x="19050" y="139685"/>
                                  <a:pt x="10147" y="115028"/>
                                </a:cubicBezTo>
                                <a:cubicBezTo>
                                  <a:pt x="0" y="87349"/>
                                  <a:pt x="2280" y="62196"/>
                                  <a:pt x="17018" y="39476"/>
                                </a:cubicBezTo>
                                <a:cubicBezTo>
                                  <a:pt x="30982" y="17619"/>
                                  <a:pt x="46609" y="4551"/>
                                  <a:pt x="63627" y="106"/>
                                </a:cubicBezTo>
                                <a:lnTo>
                                  <a:pt x="88009"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3" name="Shape 7173"/>
                        <wps:cNvSpPr/>
                        <wps:spPr>
                          <a:xfrm>
                            <a:off x="2559050" y="4799579"/>
                            <a:ext cx="15752" cy="33713"/>
                          </a:xfrm>
                          <a:custGeom>
                            <a:avLst/>
                            <a:gdLst/>
                            <a:ahLst/>
                            <a:cxnLst/>
                            <a:rect l="0" t="0" r="0" b="0"/>
                            <a:pathLst>
                              <a:path w="15752" h="33713">
                                <a:moveTo>
                                  <a:pt x="13075" y="0"/>
                                </a:moveTo>
                                <a:lnTo>
                                  <a:pt x="15752" y="506"/>
                                </a:lnTo>
                                <a:lnTo>
                                  <a:pt x="15752" y="33713"/>
                                </a:lnTo>
                                <a:lnTo>
                                  <a:pt x="7613" y="28327"/>
                                </a:lnTo>
                                <a:cubicBezTo>
                                  <a:pt x="4070" y="26041"/>
                                  <a:pt x="1912" y="22866"/>
                                  <a:pt x="1016" y="18675"/>
                                </a:cubicBezTo>
                                <a:cubicBezTo>
                                  <a:pt x="0" y="14611"/>
                                  <a:pt x="768" y="10668"/>
                                  <a:pt x="3175" y="6991"/>
                                </a:cubicBezTo>
                                <a:cubicBezTo>
                                  <a:pt x="5582" y="3175"/>
                                  <a:pt x="8877" y="895"/>
                                  <a:pt x="13075" y="0"/>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4" name="Shape 7174"/>
                        <wps:cNvSpPr/>
                        <wps:spPr>
                          <a:xfrm>
                            <a:off x="2574802" y="4863356"/>
                            <a:ext cx="88007" cy="182695"/>
                          </a:xfrm>
                          <a:custGeom>
                            <a:avLst/>
                            <a:gdLst/>
                            <a:ahLst/>
                            <a:cxnLst/>
                            <a:rect l="0" t="0" r="0" b="0"/>
                            <a:pathLst>
                              <a:path w="88007" h="182695">
                                <a:moveTo>
                                  <a:pt x="2277" y="0"/>
                                </a:moveTo>
                                <a:cubicBezTo>
                                  <a:pt x="11543" y="2146"/>
                                  <a:pt x="21193" y="6469"/>
                                  <a:pt x="31226" y="12943"/>
                                </a:cubicBezTo>
                                <a:cubicBezTo>
                                  <a:pt x="52587" y="26659"/>
                                  <a:pt x="67814" y="45188"/>
                                  <a:pt x="77219" y="68556"/>
                                </a:cubicBezTo>
                                <a:cubicBezTo>
                                  <a:pt x="88007" y="95493"/>
                                  <a:pt x="86096" y="120373"/>
                                  <a:pt x="71364" y="143239"/>
                                </a:cubicBezTo>
                                <a:cubicBezTo>
                                  <a:pt x="59432" y="161648"/>
                                  <a:pt x="44078" y="173973"/>
                                  <a:pt x="25028" y="180202"/>
                                </a:cubicBezTo>
                                <a:lnTo>
                                  <a:pt x="0" y="182695"/>
                                </a:lnTo>
                                <a:lnTo>
                                  <a:pt x="0" y="151772"/>
                                </a:lnTo>
                                <a:lnTo>
                                  <a:pt x="605" y="152002"/>
                                </a:lnTo>
                                <a:cubicBezTo>
                                  <a:pt x="6134" y="152700"/>
                                  <a:pt x="11820" y="152062"/>
                                  <a:pt x="17662" y="150090"/>
                                </a:cubicBezTo>
                                <a:cubicBezTo>
                                  <a:pt x="28946" y="146414"/>
                                  <a:pt x="38350" y="138680"/>
                                  <a:pt x="45964" y="126843"/>
                                </a:cubicBezTo>
                                <a:cubicBezTo>
                                  <a:pt x="54866" y="113006"/>
                                  <a:pt x="55489" y="97252"/>
                                  <a:pt x="47875" y="79370"/>
                                </a:cubicBezTo>
                                <a:cubicBezTo>
                                  <a:pt x="41023" y="62975"/>
                                  <a:pt x="29714" y="49627"/>
                                  <a:pt x="14087" y="39486"/>
                                </a:cubicBezTo>
                                <a:lnTo>
                                  <a:pt x="0" y="32899"/>
                                </a:lnTo>
                                <a:lnTo>
                                  <a:pt x="0" y="10"/>
                                </a:lnTo>
                                <a:lnTo>
                                  <a:pt x="2277"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5" name="Shape 7175"/>
                        <wps:cNvSpPr/>
                        <wps:spPr>
                          <a:xfrm>
                            <a:off x="2574802" y="4800084"/>
                            <a:ext cx="162877" cy="118385"/>
                          </a:xfrm>
                          <a:custGeom>
                            <a:avLst/>
                            <a:gdLst/>
                            <a:ahLst/>
                            <a:cxnLst/>
                            <a:rect l="0" t="0" r="0" b="0"/>
                            <a:pathLst>
                              <a:path w="162877" h="118385">
                                <a:moveTo>
                                  <a:pt x="0" y="0"/>
                                </a:moveTo>
                                <a:lnTo>
                                  <a:pt x="8753" y="1653"/>
                                </a:lnTo>
                                <a:cubicBezTo>
                                  <a:pt x="42166" y="23135"/>
                                  <a:pt x="72253" y="43697"/>
                                  <a:pt x="99316" y="63515"/>
                                </a:cubicBezTo>
                                <a:cubicBezTo>
                                  <a:pt x="103882" y="67312"/>
                                  <a:pt x="111248" y="72913"/>
                                  <a:pt x="121148" y="80133"/>
                                </a:cubicBezTo>
                                <a:cubicBezTo>
                                  <a:pt x="130425" y="65153"/>
                                  <a:pt x="139055" y="43817"/>
                                  <a:pt x="147069" y="16137"/>
                                </a:cubicBezTo>
                                <a:cubicBezTo>
                                  <a:pt x="147437" y="14353"/>
                                  <a:pt x="148205" y="12835"/>
                                  <a:pt x="148973" y="11572"/>
                                </a:cubicBezTo>
                                <a:cubicBezTo>
                                  <a:pt x="151507" y="7628"/>
                                  <a:pt x="155051" y="5349"/>
                                  <a:pt x="159521" y="4701"/>
                                </a:cubicBezTo>
                                <a:lnTo>
                                  <a:pt x="162877" y="5412"/>
                                </a:lnTo>
                                <a:lnTo>
                                  <a:pt x="162877" y="63559"/>
                                </a:lnTo>
                                <a:lnTo>
                                  <a:pt x="153587" y="83636"/>
                                </a:lnTo>
                                <a:cubicBezTo>
                                  <a:pt x="150458" y="89824"/>
                                  <a:pt x="147437" y="95188"/>
                                  <a:pt x="144509" y="99703"/>
                                </a:cubicBezTo>
                                <a:cubicBezTo>
                                  <a:pt x="134616" y="115058"/>
                                  <a:pt x="122932" y="118385"/>
                                  <a:pt x="109464" y="109724"/>
                                </a:cubicBezTo>
                                <a:cubicBezTo>
                                  <a:pt x="110601" y="110372"/>
                                  <a:pt x="101076" y="103374"/>
                                  <a:pt x="81009" y="88667"/>
                                </a:cubicBezTo>
                                <a:cubicBezTo>
                                  <a:pt x="67938" y="79066"/>
                                  <a:pt x="53973" y="69219"/>
                                  <a:pt x="39115" y="59090"/>
                                </a:cubicBezTo>
                                <a:lnTo>
                                  <a:pt x="0" y="33207"/>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6" name="Shape 7176"/>
                        <wps:cNvSpPr/>
                        <wps:spPr>
                          <a:xfrm>
                            <a:off x="2676398" y="4631527"/>
                            <a:ext cx="61281" cy="145321"/>
                          </a:xfrm>
                          <a:custGeom>
                            <a:avLst/>
                            <a:gdLst/>
                            <a:ahLst/>
                            <a:cxnLst/>
                            <a:rect l="0" t="0" r="0" b="0"/>
                            <a:pathLst>
                              <a:path w="61281" h="145321">
                                <a:moveTo>
                                  <a:pt x="11014" y="956"/>
                                </a:moveTo>
                                <a:cubicBezTo>
                                  <a:pt x="14602" y="0"/>
                                  <a:pt x="18856" y="284"/>
                                  <a:pt x="23743" y="1808"/>
                                </a:cubicBezTo>
                                <a:cubicBezTo>
                                  <a:pt x="31229" y="4862"/>
                                  <a:pt x="42545" y="9301"/>
                                  <a:pt x="57652" y="15277"/>
                                </a:cubicBezTo>
                                <a:lnTo>
                                  <a:pt x="61281" y="16602"/>
                                </a:lnTo>
                                <a:lnTo>
                                  <a:pt x="61281" y="50328"/>
                                </a:lnTo>
                                <a:lnTo>
                                  <a:pt x="43434" y="43210"/>
                                </a:lnTo>
                                <a:cubicBezTo>
                                  <a:pt x="46041" y="48357"/>
                                  <a:pt x="49124" y="54421"/>
                                  <a:pt x="52665" y="61437"/>
                                </a:cubicBezTo>
                                <a:lnTo>
                                  <a:pt x="61281" y="78655"/>
                                </a:lnTo>
                                <a:lnTo>
                                  <a:pt x="61281" y="145321"/>
                                </a:lnTo>
                                <a:lnTo>
                                  <a:pt x="55366" y="135927"/>
                                </a:lnTo>
                                <a:cubicBezTo>
                                  <a:pt x="52839" y="135558"/>
                                  <a:pt x="50800" y="134663"/>
                                  <a:pt x="49143" y="133520"/>
                                </a:cubicBezTo>
                                <a:cubicBezTo>
                                  <a:pt x="46362" y="131367"/>
                                  <a:pt x="45968" y="126776"/>
                                  <a:pt x="48000" y="119804"/>
                                </a:cubicBezTo>
                                <a:cubicBezTo>
                                  <a:pt x="38354" y="101002"/>
                                  <a:pt x="28829" y="80935"/>
                                  <a:pt x="19304" y="59358"/>
                                </a:cubicBezTo>
                                <a:cubicBezTo>
                                  <a:pt x="5709" y="28472"/>
                                  <a:pt x="0" y="11212"/>
                                  <a:pt x="2286" y="7542"/>
                                </a:cubicBezTo>
                                <a:cubicBezTo>
                                  <a:pt x="4506" y="4107"/>
                                  <a:pt x="7427" y="1912"/>
                                  <a:pt x="11014" y="956"/>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7" name="Shape 7177"/>
                        <wps:cNvSpPr/>
                        <wps:spPr>
                          <a:xfrm>
                            <a:off x="2718295" y="4539068"/>
                            <a:ext cx="19383" cy="52122"/>
                          </a:xfrm>
                          <a:custGeom>
                            <a:avLst/>
                            <a:gdLst/>
                            <a:ahLst/>
                            <a:cxnLst/>
                            <a:rect l="0" t="0" r="0" b="0"/>
                            <a:pathLst>
                              <a:path w="19383" h="52122">
                                <a:moveTo>
                                  <a:pt x="19383" y="0"/>
                                </a:moveTo>
                                <a:lnTo>
                                  <a:pt x="19383" y="52122"/>
                                </a:lnTo>
                                <a:lnTo>
                                  <a:pt x="10941" y="46642"/>
                                </a:lnTo>
                                <a:cubicBezTo>
                                  <a:pt x="6871" y="43988"/>
                                  <a:pt x="3943" y="40419"/>
                                  <a:pt x="2184" y="35854"/>
                                </a:cubicBezTo>
                                <a:cubicBezTo>
                                  <a:pt x="0" y="29878"/>
                                  <a:pt x="895" y="24297"/>
                                  <a:pt x="5087" y="18963"/>
                                </a:cubicBezTo>
                                <a:cubicBezTo>
                                  <a:pt x="10557" y="11721"/>
                                  <a:pt x="14686" y="6226"/>
                                  <a:pt x="17479" y="2511"/>
                                </a:cubicBezTo>
                                <a:lnTo>
                                  <a:pt x="19383"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8" name="Shape 7178"/>
                        <wps:cNvSpPr/>
                        <wps:spPr>
                          <a:xfrm>
                            <a:off x="2737679" y="4805496"/>
                            <a:ext cx="14919" cy="58147"/>
                          </a:xfrm>
                          <a:custGeom>
                            <a:avLst/>
                            <a:gdLst/>
                            <a:ahLst/>
                            <a:cxnLst/>
                            <a:rect l="0" t="0" r="0" b="0"/>
                            <a:pathLst>
                              <a:path w="14919" h="58147">
                                <a:moveTo>
                                  <a:pt x="0" y="0"/>
                                </a:moveTo>
                                <a:lnTo>
                                  <a:pt x="7433" y="1575"/>
                                </a:lnTo>
                                <a:cubicBezTo>
                                  <a:pt x="12767" y="5143"/>
                                  <a:pt x="14919" y="10351"/>
                                  <a:pt x="13783" y="17323"/>
                                </a:cubicBezTo>
                                <a:cubicBezTo>
                                  <a:pt x="12367" y="26848"/>
                                  <a:pt x="7928" y="40068"/>
                                  <a:pt x="435" y="57207"/>
                                </a:cubicBezTo>
                                <a:lnTo>
                                  <a:pt x="0" y="58147"/>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79" name="Shape 7179"/>
                        <wps:cNvSpPr/>
                        <wps:spPr>
                          <a:xfrm>
                            <a:off x="2737679" y="4648130"/>
                            <a:ext cx="52063" cy="156783"/>
                          </a:xfrm>
                          <a:custGeom>
                            <a:avLst/>
                            <a:gdLst/>
                            <a:ahLst/>
                            <a:cxnLst/>
                            <a:rect l="0" t="0" r="0" b="0"/>
                            <a:pathLst>
                              <a:path w="52063" h="156783">
                                <a:moveTo>
                                  <a:pt x="0" y="0"/>
                                </a:moveTo>
                                <a:lnTo>
                                  <a:pt x="52063" y="19024"/>
                                </a:lnTo>
                                <a:lnTo>
                                  <a:pt x="52063" y="51726"/>
                                </a:lnTo>
                                <a:lnTo>
                                  <a:pt x="42853" y="49354"/>
                                </a:lnTo>
                                <a:cubicBezTo>
                                  <a:pt x="40573" y="54440"/>
                                  <a:pt x="36376" y="62422"/>
                                  <a:pt x="30274" y="73490"/>
                                </a:cubicBezTo>
                                <a:cubicBezTo>
                                  <a:pt x="24571" y="83758"/>
                                  <a:pt x="20501" y="91892"/>
                                  <a:pt x="18094" y="97747"/>
                                </a:cubicBezTo>
                                <a:cubicBezTo>
                                  <a:pt x="23060" y="104967"/>
                                  <a:pt x="30153" y="116644"/>
                                  <a:pt x="39431" y="132792"/>
                                </a:cubicBezTo>
                                <a:cubicBezTo>
                                  <a:pt x="42231" y="138374"/>
                                  <a:pt x="41958" y="143708"/>
                                  <a:pt x="38783" y="148547"/>
                                </a:cubicBezTo>
                                <a:cubicBezTo>
                                  <a:pt x="36624" y="151969"/>
                                  <a:pt x="33449" y="154249"/>
                                  <a:pt x="29258" y="155519"/>
                                </a:cubicBezTo>
                                <a:cubicBezTo>
                                  <a:pt x="25219" y="156783"/>
                                  <a:pt x="21269" y="156287"/>
                                  <a:pt x="17726" y="153881"/>
                                </a:cubicBezTo>
                                <a:cubicBezTo>
                                  <a:pt x="16139" y="152862"/>
                                  <a:pt x="13373" y="149463"/>
                                  <a:pt x="9432" y="143699"/>
                                </a:cubicBezTo>
                                <a:lnTo>
                                  <a:pt x="0" y="128719"/>
                                </a:lnTo>
                                <a:lnTo>
                                  <a:pt x="0" y="62053"/>
                                </a:lnTo>
                                <a:lnTo>
                                  <a:pt x="3362" y="68772"/>
                                </a:lnTo>
                                <a:cubicBezTo>
                                  <a:pt x="4506" y="65597"/>
                                  <a:pt x="6912" y="60910"/>
                                  <a:pt x="10360" y="54687"/>
                                </a:cubicBezTo>
                                <a:cubicBezTo>
                                  <a:pt x="14399" y="47442"/>
                                  <a:pt x="16958" y="42756"/>
                                  <a:pt x="17847" y="40844"/>
                                </a:cubicBezTo>
                                <a:lnTo>
                                  <a:pt x="0" y="33726"/>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0" name="Shape 7180"/>
                        <wps:cNvSpPr/>
                        <wps:spPr>
                          <a:xfrm>
                            <a:off x="2737679" y="4505188"/>
                            <a:ext cx="52063" cy="119796"/>
                          </a:xfrm>
                          <a:custGeom>
                            <a:avLst/>
                            <a:gdLst/>
                            <a:ahLst/>
                            <a:cxnLst/>
                            <a:rect l="0" t="0" r="0" b="0"/>
                            <a:pathLst>
                              <a:path w="52063" h="119796">
                                <a:moveTo>
                                  <a:pt x="52063" y="0"/>
                                </a:moveTo>
                                <a:lnTo>
                                  <a:pt x="52063" y="31910"/>
                                </a:lnTo>
                                <a:lnTo>
                                  <a:pt x="25340" y="50931"/>
                                </a:lnTo>
                                <a:cubicBezTo>
                                  <a:pt x="24946" y="51331"/>
                                  <a:pt x="22412" y="54875"/>
                                  <a:pt x="17574" y="61352"/>
                                </a:cubicBezTo>
                                <a:lnTo>
                                  <a:pt x="52063" y="83602"/>
                                </a:lnTo>
                                <a:lnTo>
                                  <a:pt x="52063" y="119796"/>
                                </a:lnTo>
                                <a:lnTo>
                                  <a:pt x="0" y="86002"/>
                                </a:lnTo>
                                <a:lnTo>
                                  <a:pt x="0" y="33880"/>
                                </a:lnTo>
                                <a:lnTo>
                                  <a:pt x="2473" y="30618"/>
                                </a:lnTo>
                                <a:cubicBezTo>
                                  <a:pt x="9192" y="22484"/>
                                  <a:pt x="16062" y="16406"/>
                                  <a:pt x="23181" y="12336"/>
                                </a:cubicBezTo>
                                <a:cubicBezTo>
                                  <a:pt x="30834" y="7827"/>
                                  <a:pt x="38152" y="4279"/>
                                  <a:pt x="45136" y="1692"/>
                                </a:cubicBezTo>
                                <a:lnTo>
                                  <a:pt x="52063"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1" name="Shape 7181"/>
                        <wps:cNvSpPr/>
                        <wps:spPr>
                          <a:xfrm>
                            <a:off x="2789741" y="4667154"/>
                            <a:ext cx="52011" cy="40622"/>
                          </a:xfrm>
                          <a:custGeom>
                            <a:avLst/>
                            <a:gdLst/>
                            <a:ahLst/>
                            <a:cxnLst/>
                            <a:rect l="0" t="0" r="0" b="0"/>
                            <a:pathLst>
                              <a:path w="52011" h="40622">
                                <a:moveTo>
                                  <a:pt x="0" y="0"/>
                                </a:moveTo>
                                <a:lnTo>
                                  <a:pt x="15174" y="5545"/>
                                </a:lnTo>
                                <a:cubicBezTo>
                                  <a:pt x="17206" y="6193"/>
                                  <a:pt x="22293" y="7336"/>
                                  <a:pt x="30554" y="8720"/>
                                </a:cubicBezTo>
                                <a:cubicBezTo>
                                  <a:pt x="37399" y="10015"/>
                                  <a:pt x="42232" y="11400"/>
                                  <a:pt x="44886" y="13190"/>
                                </a:cubicBezTo>
                                <a:cubicBezTo>
                                  <a:pt x="48461" y="15470"/>
                                  <a:pt x="50620" y="18893"/>
                                  <a:pt x="51388" y="23083"/>
                                </a:cubicBezTo>
                                <a:cubicBezTo>
                                  <a:pt x="52011" y="27402"/>
                                  <a:pt x="51236" y="31218"/>
                                  <a:pt x="48836" y="34641"/>
                                </a:cubicBezTo>
                                <a:cubicBezTo>
                                  <a:pt x="45534" y="39454"/>
                                  <a:pt x="36504" y="40622"/>
                                  <a:pt x="21798" y="38317"/>
                                </a:cubicBezTo>
                                <a:lnTo>
                                  <a:pt x="0" y="32702"/>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2" name="Shape 7182"/>
                        <wps:cNvSpPr/>
                        <wps:spPr>
                          <a:xfrm>
                            <a:off x="2789741" y="4500687"/>
                            <a:ext cx="122081" cy="164526"/>
                          </a:xfrm>
                          <a:custGeom>
                            <a:avLst/>
                            <a:gdLst/>
                            <a:ahLst/>
                            <a:cxnLst/>
                            <a:rect l="0" t="0" r="0" b="0"/>
                            <a:pathLst>
                              <a:path w="122081" h="164526">
                                <a:moveTo>
                                  <a:pt x="13022" y="1321"/>
                                </a:moveTo>
                                <a:cubicBezTo>
                                  <a:pt x="25653" y="0"/>
                                  <a:pt x="36952" y="2537"/>
                                  <a:pt x="46924" y="8951"/>
                                </a:cubicBezTo>
                                <a:cubicBezTo>
                                  <a:pt x="55186" y="14285"/>
                                  <a:pt x="60513" y="21771"/>
                                  <a:pt x="63193" y="31449"/>
                                </a:cubicBezTo>
                                <a:cubicBezTo>
                                  <a:pt x="65974" y="41094"/>
                                  <a:pt x="65847" y="52905"/>
                                  <a:pt x="62920" y="66869"/>
                                </a:cubicBezTo>
                                <a:cubicBezTo>
                                  <a:pt x="82865" y="56201"/>
                                  <a:pt x="100404" y="49851"/>
                                  <a:pt x="115384" y="47692"/>
                                </a:cubicBezTo>
                                <a:lnTo>
                                  <a:pt x="122081" y="49002"/>
                                </a:lnTo>
                                <a:lnTo>
                                  <a:pt x="122081" y="76888"/>
                                </a:lnTo>
                                <a:lnTo>
                                  <a:pt x="120223" y="78178"/>
                                </a:lnTo>
                                <a:cubicBezTo>
                                  <a:pt x="90231" y="85672"/>
                                  <a:pt x="64457" y="98492"/>
                                  <a:pt x="42854" y="116773"/>
                                </a:cubicBezTo>
                                <a:cubicBezTo>
                                  <a:pt x="61536" y="127835"/>
                                  <a:pt x="71949" y="133912"/>
                                  <a:pt x="73861" y="135328"/>
                                </a:cubicBezTo>
                                <a:cubicBezTo>
                                  <a:pt x="77411" y="137608"/>
                                  <a:pt x="79690" y="140783"/>
                                  <a:pt x="80586" y="144853"/>
                                </a:cubicBezTo>
                                <a:cubicBezTo>
                                  <a:pt x="81354" y="148924"/>
                                  <a:pt x="80586" y="152842"/>
                                  <a:pt x="78179" y="156658"/>
                                </a:cubicBezTo>
                                <a:cubicBezTo>
                                  <a:pt x="75773" y="160335"/>
                                  <a:pt x="72445" y="162760"/>
                                  <a:pt x="68406" y="163630"/>
                                </a:cubicBezTo>
                                <a:cubicBezTo>
                                  <a:pt x="64336" y="164526"/>
                                  <a:pt x="60513" y="163783"/>
                                  <a:pt x="56970" y="161471"/>
                                </a:cubicBezTo>
                                <a:cubicBezTo>
                                  <a:pt x="52258" y="158569"/>
                                  <a:pt x="45286" y="153858"/>
                                  <a:pt x="36009" y="147755"/>
                                </a:cubicBezTo>
                                <a:cubicBezTo>
                                  <a:pt x="26731" y="141678"/>
                                  <a:pt x="19759" y="136967"/>
                                  <a:pt x="15047" y="134065"/>
                                </a:cubicBezTo>
                                <a:lnTo>
                                  <a:pt x="0" y="124297"/>
                                </a:lnTo>
                                <a:lnTo>
                                  <a:pt x="0" y="88104"/>
                                </a:lnTo>
                                <a:lnTo>
                                  <a:pt x="15295" y="97971"/>
                                </a:lnTo>
                                <a:cubicBezTo>
                                  <a:pt x="16311" y="96460"/>
                                  <a:pt x="17333" y="95197"/>
                                  <a:pt x="18102" y="93933"/>
                                </a:cubicBezTo>
                                <a:cubicBezTo>
                                  <a:pt x="27874" y="78673"/>
                                  <a:pt x="33329" y="66101"/>
                                  <a:pt x="34224" y="56201"/>
                                </a:cubicBezTo>
                                <a:cubicBezTo>
                                  <a:pt x="34745" y="52010"/>
                                  <a:pt x="34498" y="47692"/>
                                  <a:pt x="33481" y="43253"/>
                                </a:cubicBezTo>
                                <a:cubicBezTo>
                                  <a:pt x="32459" y="38935"/>
                                  <a:pt x="31323" y="36262"/>
                                  <a:pt x="29906" y="35367"/>
                                </a:cubicBezTo>
                                <a:cubicBezTo>
                                  <a:pt x="26420" y="33084"/>
                                  <a:pt x="22266" y="31974"/>
                                  <a:pt x="17457" y="32024"/>
                                </a:cubicBezTo>
                                <a:cubicBezTo>
                                  <a:pt x="12648" y="32074"/>
                                  <a:pt x="7186" y="33284"/>
                                  <a:pt x="1084" y="35640"/>
                                </a:cubicBezTo>
                                <a:lnTo>
                                  <a:pt x="0" y="36411"/>
                                </a:lnTo>
                                <a:lnTo>
                                  <a:pt x="0" y="4501"/>
                                </a:lnTo>
                                <a:lnTo>
                                  <a:pt x="13022" y="1321"/>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3" name="Shape 7183"/>
                        <wps:cNvSpPr/>
                        <wps:spPr>
                          <a:xfrm>
                            <a:off x="2846191" y="4301252"/>
                            <a:ext cx="65632" cy="112798"/>
                          </a:xfrm>
                          <a:custGeom>
                            <a:avLst/>
                            <a:gdLst/>
                            <a:ahLst/>
                            <a:cxnLst/>
                            <a:rect l="0" t="0" r="0" b="0"/>
                            <a:pathLst>
                              <a:path w="65632" h="112798">
                                <a:moveTo>
                                  <a:pt x="65632" y="0"/>
                                </a:moveTo>
                                <a:lnTo>
                                  <a:pt x="65632" y="29054"/>
                                </a:lnTo>
                                <a:lnTo>
                                  <a:pt x="61214" y="30211"/>
                                </a:lnTo>
                                <a:cubicBezTo>
                                  <a:pt x="53232" y="33881"/>
                                  <a:pt x="46882" y="39367"/>
                                  <a:pt x="42164" y="46581"/>
                                </a:cubicBezTo>
                                <a:cubicBezTo>
                                  <a:pt x="40900" y="48620"/>
                                  <a:pt x="39757" y="50404"/>
                                  <a:pt x="38869" y="51915"/>
                                </a:cubicBezTo>
                                <a:cubicBezTo>
                                  <a:pt x="37852" y="53579"/>
                                  <a:pt x="37084" y="54842"/>
                                  <a:pt x="36582" y="55985"/>
                                </a:cubicBezTo>
                                <a:cubicBezTo>
                                  <a:pt x="39510" y="57897"/>
                                  <a:pt x="43828" y="60818"/>
                                  <a:pt x="49657" y="64615"/>
                                </a:cubicBezTo>
                                <a:cubicBezTo>
                                  <a:pt x="53092" y="66911"/>
                                  <a:pt x="57445" y="69962"/>
                                  <a:pt x="62685" y="73757"/>
                                </a:cubicBezTo>
                                <a:lnTo>
                                  <a:pt x="65632" y="75941"/>
                                </a:lnTo>
                                <a:lnTo>
                                  <a:pt x="65632" y="112798"/>
                                </a:lnTo>
                                <a:lnTo>
                                  <a:pt x="63125" y="110977"/>
                                </a:lnTo>
                                <a:cubicBezTo>
                                  <a:pt x="44571" y="97381"/>
                                  <a:pt x="30607" y="87488"/>
                                  <a:pt x="21082" y="81258"/>
                                </a:cubicBezTo>
                                <a:cubicBezTo>
                                  <a:pt x="4832" y="70717"/>
                                  <a:pt x="0" y="61072"/>
                                  <a:pt x="6623" y="52436"/>
                                </a:cubicBezTo>
                                <a:cubicBezTo>
                                  <a:pt x="7366" y="50029"/>
                                  <a:pt x="8903" y="46734"/>
                                  <a:pt x="10935" y="42790"/>
                                </a:cubicBezTo>
                                <a:cubicBezTo>
                                  <a:pt x="13094" y="38847"/>
                                  <a:pt x="15875" y="34281"/>
                                  <a:pt x="19444" y="28820"/>
                                </a:cubicBezTo>
                                <a:cubicBezTo>
                                  <a:pt x="27312" y="16622"/>
                                  <a:pt x="38741" y="7617"/>
                                  <a:pt x="53600" y="2010"/>
                                </a:cubicBezTo>
                                <a:lnTo>
                                  <a:pt x="65632"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4" name="Shape 7184"/>
                        <wps:cNvSpPr/>
                        <wps:spPr>
                          <a:xfrm>
                            <a:off x="2911822" y="4549689"/>
                            <a:ext cx="11089" cy="27886"/>
                          </a:xfrm>
                          <a:custGeom>
                            <a:avLst/>
                            <a:gdLst/>
                            <a:ahLst/>
                            <a:cxnLst/>
                            <a:rect l="0" t="0" r="0" b="0"/>
                            <a:pathLst>
                              <a:path w="11089" h="27886">
                                <a:moveTo>
                                  <a:pt x="0" y="0"/>
                                </a:moveTo>
                                <a:lnTo>
                                  <a:pt x="3723" y="728"/>
                                </a:lnTo>
                                <a:cubicBezTo>
                                  <a:pt x="7266" y="3008"/>
                                  <a:pt x="9425" y="6310"/>
                                  <a:pt x="10321" y="10501"/>
                                </a:cubicBezTo>
                                <a:cubicBezTo>
                                  <a:pt x="11089" y="14813"/>
                                  <a:pt x="10321" y="18756"/>
                                  <a:pt x="8035" y="22306"/>
                                </a:cubicBezTo>
                                <a:lnTo>
                                  <a:pt x="0" y="27886"/>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5" name="Shape 7185"/>
                        <wps:cNvSpPr/>
                        <wps:spPr>
                          <a:xfrm>
                            <a:off x="2911822" y="4299353"/>
                            <a:ext cx="88553" cy="162165"/>
                          </a:xfrm>
                          <a:custGeom>
                            <a:avLst/>
                            <a:gdLst/>
                            <a:ahLst/>
                            <a:cxnLst/>
                            <a:rect l="0" t="0" r="0" b="0"/>
                            <a:pathLst>
                              <a:path w="88553" h="162165">
                                <a:moveTo>
                                  <a:pt x="11367" y="0"/>
                                </a:moveTo>
                                <a:cubicBezTo>
                                  <a:pt x="18697" y="508"/>
                                  <a:pt x="25548" y="2827"/>
                                  <a:pt x="31898" y="6958"/>
                                </a:cubicBezTo>
                                <a:cubicBezTo>
                                  <a:pt x="47925" y="17251"/>
                                  <a:pt x="56555" y="31862"/>
                                  <a:pt x="57819" y="50640"/>
                                </a:cubicBezTo>
                                <a:cubicBezTo>
                                  <a:pt x="58962" y="67162"/>
                                  <a:pt x="54396" y="83285"/>
                                  <a:pt x="44350" y="98912"/>
                                </a:cubicBezTo>
                                <a:cubicBezTo>
                                  <a:pt x="43728" y="99928"/>
                                  <a:pt x="41823" y="102455"/>
                                  <a:pt x="38648" y="106399"/>
                                </a:cubicBezTo>
                                <a:cubicBezTo>
                                  <a:pt x="47151" y="112381"/>
                                  <a:pt x="61368" y="121779"/>
                                  <a:pt x="81435" y="134726"/>
                                </a:cubicBezTo>
                                <a:cubicBezTo>
                                  <a:pt x="84730" y="136885"/>
                                  <a:pt x="86889" y="139812"/>
                                  <a:pt x="87657" y="143730"/>
                                </a:cubicBezTo>
                                <a:cubicBezTo>
                                  <a:pt x="88553" y="147553"/>
                                  <a:pt x="87905" y="151249"/>
                                  <a:pt x="85625" y="154792"/>
                                </a:cubicBezTo>
                                <a:cubicBezTo>
                                  <a:pt x="83346" y="158342"/>
                                  <a:pt x="80171" y="160622"/>
                                  <a:pt x="76348" y="161396"/>
                                </a:cubicBezTo>
                                <a:cubicBezTo>
                                  <a:pt x="72430" y="162165"/>
                                  <a:pt x="68855" y="161517"/>
                                  <a:pt x="65560" y="159358"/>
                                </a:cubicBezTo>
                                <a:lnTo>
                                  <a:pt x="39417" y="142467"/>
                                </a:lnTo>
                                <a:cubicBezTo>
                                  <a:pt x="34517" y="139355"/>
                                  <a:pt x="28577" y="135325"/>
                                  <a:pt x="21591" y="130389"/>
                                </a:cubicBezTo>
                                <a:lnTo>
                                  <a:pt x="0" y="114698"/>
                                </a:lnTo>
                                <a:lnTo>
                                  <a:pt x="0" y="77841"/>
                                </a:lnTo>
                                <a:lnTo>
                                  <a:pt x="15401" y="89260"/>
                                </a:lnTo>
                                <a:cubicBezTo>
                                  <a:pt x="17935" y="86333"/>
                                  <a:pt x="19598" y="84422"/>
                                  <a:pt x="20214" y="83285"/>
                                </a:cubicBezTo>
                                <a:cubicBezTo>
                                  <a:pt x="26564" y="73633"/>
                                  <a:pt x="29491" y="63987"/>
                                  <a:pt x="28996" y="54583"/>
                                </a:cubicBezTo>
                                <a:cubicBezTo>
                                  <a:pt x="28475" y="44562"/>
                                  <a:pt x="24157" y="36797"/>
                                  <a:pt x="16023" y="31590"/>
                                </a:cubicBezTo>
                                <a:cubicBezTo>
                                  <a:pt x="13356" y="29878"/>
                                  <a:pt x="10343" y="29054"/>
                                  <a:pt x="6948" y="29135"/>
                                </a:cubicBezTo>
                                <a:lnTo>
                                  <a:pt x="0" y="30954"/>
                                </a:lnTo>
                                <a:lnTo>
                                  <a:pt x="0" y="1899"/>
                                </a:lnTo>
                                <a:lnTo>
                                  <a:pt x="11367"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6" name="Shape 7186"/>
                        <wps:cNvSpPr/>
                        <wps:spPr>
                          <a:xfrm>
                            <a:off x="2943473" y="4155019"/>
                            <a:ext cx="88003" cy="183192"/>
                          </a:xfrm>
                          <a:custGeom>
                            <a:avLst/>
                            <a:gdLst/>
                            <a:ahLst/>
                            <a:cxnLst/>
                            <a:rect l="0" t="0" r="0" b="0"/>
                            <a:pathLst>
                              <a:path w="88003" h="183192">
                                <a:moveTo>
                                  <a:pt x="88003" y="0"/>
                                </a:moveTo>
                                <a:lnTo>
                                  <a:pt x="88003" y="32885"/>
                                </a:lnTo>
                                <a:lnTo>
                                  <a:pt x="83921" y="30958"/>
                                </a:lnTo>
                                <a:cubicBezTo>
                                  <a:pt x="78396" y="29478"/>
                                  <a:pt x="73409" y="29378"/>
                                  <a:pt x="68955" y="30642"/>
                                </a:cubicBezTo>
                                <a:cubicBezTo>
                                  <a:pt x="60452" y="33201"/>
                                  <a:pt x="51568" y="41583"/>
                                  <a:pt x="42418" y="55921"/>
                                </a:cubicBezTo>
                                <a:cubicBezTo>
                                  <a:pt x="33414" y="69885"/>
                                  <a:pt x="32398" y="86153"/>
                                  <a:pt x="39516" y="104810"/>
                                </a:cubicBezTo>
                                <a:cubicBezTo>
                                  <a:pt x="46114" y="122348"/>
                                  <a:pt x="57150" y="135937"/>
                                  <a:pt x="72530" y="145837"/>
                                </a:cubicBezTo>
                                <a:lnTo>
                                  <a:pt x="88003" y="151710"/>
                                </a:lnTo>
                                <a:lnTo>
                                  <a:pt x="88003" y="182730"/>
                                </a:lnTo>
                                <a:lnTo>
                                  <a:pt x="83311" y="183192"/>
                                </a:lnTo>
                                <a:cubicBezTo>
                                  <a:pt x="73709" y="181902"/>
                                  <a:pt x="64408" y="178343"/>
                                  <a:pt x="55391" y="172501"/>
                                </a:cubicBezTo>
                                <a:cubicBezTo>
                                  <a:pt x="34030" y="158785"/>
                                  <a:pt x="19050" y="139608"/>
                                  <a:pt x="10046" y="115103"/>
                                </a:cubicBezTo>
                                <a:cubicBezTo>
                                  <a:pt x="0" y="87423"/>
                                  <a:pt x="2280" y="62271"/>
                                  <a:pt x="16891" y="39551"/>
                                </a:cubicBezTo>
                                <a:cubicBezTo>
                                  <a:pt x="31007" y="17694"/>
                                  <a:pt x="46609" y="4626"/>
                                  <a:pt x="63627" y="155"/>
                                </a:cubicBezTo>
                                <a:lnTo>
                                  <a:pt x="88003"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7" name="Shape 7187"/>
                        <wps:cNvSpPr/>
                        <wps:spPr>
                          <a:xfrm>
                            <a:off x="3013970" y="4096512"/>
                            <a:ext cx="17505" cy="32280"/>
                          </a:xfrm>
                          <a:custGeom>
                            <a:avLst/>
                            <a:gdLst/>
                            <a:ahLst/>
                            <a:cxnLst/>
                            <a:rect l="0" t="0" r="0" b="0"/>
                            <a:pathLst>
                              <a:path w="17505" h="32280">
                                <a:moveTo>
                                  <a:pt x="16764" y="0"/>
                                </a:moveTo>
                                <a:lnTo>
                                  <a:pt x="17505" y="110"/>
                                </a:lnTo>
                                <a:lnTo>
                                  <a:pt x="17505" y="32280"/>
                                </a:lnTo>
                                <a:lnTo>
                                  <a:pt x="11805" y="30861"/>
                                </a:lnTo>
                                <a:cubicBezTo>
                                  <a:pt x="9893" y="30487"/>
                                  <a:pt x="8134" y="29718"/>
                                  <a:pt x="6471" y="28702"/>
                                </a:cubicBezTo>
                                <a:cubicBezTo>
                                  <a:pt x="2775" y="26296"/>
                                  <a:pt x="769" y="22994"/>
                                  <a:pt x="368" y="18682"/>
                                </a:cubicBezTo>
                                <a:cubicBezTo>
                                  <a:pt x="0" y="14859"/>
                                  <a:pt x="1016" y="11037"/>
                                  <a:pt x="3423" y="7493"/>
                                </a:cubicBezTo>
                                <a:cubicBezTo>
                                  <a:pt x="6471" y="2654"/>
                                  <a:pt x="10909" y="248"/>
                                  <a:pt x="16764" y="0"/>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8" name="Shape 7188"/>
                        <wps:cNvSpPr/>
                        <wps:spPr>
                          <a:xfrm>
                            <a:off x="3031476" y="4155004"/>
                            <a:ext cx="88038" cy="182745"/>
                          </a:xfrm>
                          <a:custGeom>
                            <a:avLst/>
                            <a:gdLst/>
                            <a:ahLst/>
                            <a:cxnLst/>
                            <a:rect l="0" t="0" r="0" b="0"/>
                            <a:pathLst>
                              <a:path w="88038" h="182745">
                                <a:moveTo>
                                  <a:pt x="2295" y="0"/>
                                </a:moveTo>
                                <a:cubicBezTo>
                                  <a:pt x="11568" y="2111"/>
                                  <a:pt x="21224" y="6397"/>
                                  <a:pt x="31257" y="12870"/>
                                </a:cubicBezTo>
                                <a:cubicBezTo>
                                  <a:pt x="52465" y="26593"/>
                                  <a:pt x="67820" y="45141"/>
                                  <a:pt x="77224" y="68509"/>
                                </a:cubicBezTo>
                                <a:cubicBezTo>
                                  <a:pt x="88038" y="95572"/>
                                  <a:pt x="86127" y="120452"/>
                                  <a:pt x="71395" y="143197"/>
                                </a:cubicBezTo>
                                <a:cubicBezTo>
                                  <a:pt x="59463" y="161727"/>
                                  <a:pt x="43957" y="174052"/>
                                  <a:pt x="25034" y="180282"/>
                                </a:cubicBezTo>
                                <a:lnTo>
                                  <a:pt x="0" y="182745"/>
                                </a:lnTo>
                                <a:lnTo>
                                  <a:pt x="0" y="151725"/>
                                </a:lnTo>
                                <a:lnTo>
                                  <a:pt x="623" y="151961"/>
                                </a:lnTo>
                                <a:cubicBezTo>
                                  <a:pt x="6145" y="152678"/>
                                  <a:pt x="11826" y="152078"/>
                                  <a:pt x="17668" y="150170"/>
                                </a:cubicBezTo>
                                <a:cubicBezTo>
                                  <a:pt x="28977" y="146372"/>
                                  <a:pt x="38375" y="138606"/>
                                  <a:pt x="45995" y="126802"/>
                                </a:cubicBezTo>
                                <a:cubicBezTo>
                                  <a:pt x="54872" y="113086"/>
                                  <a:pt x="55520" y="97211"/>
                                  <a:pt x="47900" y="79297"/>
                                </a:cubicBezTo>
                                <a:cubicBezTo>
                                  <a:pt x="41029" y="62927"/>
                                  <a:pt x="29720" y="49706"/>
                                  <a:pt x="14118" y="39565"/>
                                </a:cubicBezTo>
                                <a:lnTo>
                                  <a:pt x="0" y="32900"/>
                                </a:lnTo>
                                <a:lnTo>
                                  <a:pt x="0" y="15"/>
                                </a:lnTo>
                                <a:lnTo>
                                  <a:pt x="2295"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89" name="Shape 7189"/>
                        <wps:cNvSpPr/>
                        <wps:spPr>
                          <a:xfrm>
                            <a:off x="3031476" y="3931540"/>
                            <a:ext cx="213502" cy="241548"/>
                          </a:xfrm>
                          <a:custGeom>
                            <a:avLst/>
                            <a:gdLst/>
                            <a:ahLst/>
                            <a:cxnLst/>
                            <a:rect l="0" t="0" r="0" b="0"/>
                            <a:pathLst>
                              <a:path w="213502" h="241548">
                                <a:moveTo>
                                  <a:pt x="101481" y="1016"/>
                                </a:moveTo>
                                <a:cubicBezTo>
                                  <a:pt x="105425" y="0"/>
                                  <a:pt x="109247" y="769"/>
                                  <a:pt x="112918" y="3048"/>
                                </a:cubicBezTo>
                                <a:cubicBezTo>
                                  <a:pt x="114302" y="3944"/>
                                  <a:pt x="116982" y="7239"/>
                                  <a:pt x="121052" y="12948"/>
                                </a:cubicBezTo>
                                <a:cubicBezTo>
                                  <a:pt x="122811" y="15627"/>
                                  <a:pt x="125243" y="18923"/>
                                  <a:pt x="128024" y="22746"/>
                                </a:cubicBezTo>
                                <a:cubicBezTo>
                                  <a:pt x="130952" y="26169"/>
                                  <a:pt x="135263" y="31375"/>
                                  <a:pt x="140845" y="38348"/>
                                </a:cubicBezTo>
                                <a:cubicBezTo>
                                  <a:pt x="147715" y="47873"/>
                                  <a:pt x="157488" y="62109"/>
                                  <a:pt x="170068" y="81159"/>
                                </a:cubicBezTo>
                                <a:cubicBezTo>
                                  <a:pt x="182768" y="100705"/>
                                  <a:pt x="192540" y="114941"/>
                                  <a:pt x="199163" y="124073"/>
                                </a:cubicBezTo>
                                <a:cubicBezTo>
                                  <a:pt x="203977" y="130944"/>
                                  <a:pt x="207793" y="136646"/>
                                  <a:pt x="210200" y="141484"/>
                                </a:cubicBezTo>
                                <a:cubicBezTo>
                                  <a:pt x="213502" y="147834"/>
                                  <a:pt x="213247" y="153937"/>
                                  <a:pt x="209304" y="159887"/>
                                </a:cubicBezTo>
                                <a:cubicBezTo>
                                  <a:pt x="207025" y="163462"/>
                                  <a:pt x="203977" y="166116"/>
                                  <a:pt x="200179" y="167780"/>
                                </a:cubicBezTo>
                                <a:cubicBezTo>
                                  <a:pt x="195836" y="169659"/>
                                  <a:pt x="191645" y="169539"/>
                                  <a:pt x="187847" y="167380"/>
                                </a:cubicBezTo>
                                <a:cubicBezTo>
                                  <a:pt x="178697" y="165621"/>
                                  <a:pt x="171725" y="163709"/>
                                  <a:pt x="166645" y="161430"/>
                                </a:cubicBezTo>
                                <a:cubicBezTo>
                                  <a:pt x="151538" y="155575"/>
                                  <a:pt x="128913" y="146418"/>
                                  <a:pt x="98947" y="133991"/>
                                </a:cubicBezTo>
                                <a:cubicBezTo>
                                  <a:pt x="108847" y="146171"/>
                                  <a:pt x="117356" y="157855"/>
                                  <a:pt x="124347" y="169044"/>
                                </a:cubicBezTo>
                                <a:cubicBezTo>
                                  <a:pt x="134895" y="185687"/>
                                  <a:pt x="143652" y="197866"/>
                                  <a:pt x="150770" y="205607"/>
                                </a:cubicBezTo>
                                <a:cubicBezTo>
                                  <a:pt x="152554" y="205880"/>
                                  <a:pt x="154193" y="206623"/>
                                  <a:pt x="155729" y="207639"/>
                                </a:cubicBezTo>
                                <a:cubicBezTo>
                                  <a:pt x="159647" y="210071"/>
                                  <a:pt x="161679" y="213862"/>
                                  <a:pt x="161927" y="218827"/>
                                </a:cubicBezTo>
                                <a:cubicBezTo>
                                  <a:pt x="162079" y="223139"/>
                                  <a:pt x="160911" y="227209"/>
                                  <a:pt x="158631" y="230759"/>
                                </a:cubicBezTo>
                                <a:cubicBezTo>
                                  <a:pt x="155729" y="235318"/>
                                  <a:pt x="152034" y="238373"/>
                                  <a:pt x="147843" y="239909"/>
                                </a:cubicBezTo>
                                <a:cubicBezTo>
                                  <a:pt x="143150" y="241548"/>
                                  <a:pt x="138565" y="240925"/>
                                  <a:pt x="134000" y="238246"/>
                                </a:cubicBezTo>
                                <a:lnTo>
                                  <a:pt x="121172" y="234055"/>
                                </a:lnTo>
                                <a:cubicBezTo>
                                  <a:pt x="110111" y="229864"/>
                                  <a:pt x="93372" y="223787"/>
                                  <a:pt x="70995" y="216021"/>
                                </a:cubicBezTo>
                                <a:cubicBezTo>
                                  <a:pt x="62238" y="213294"/>
                                  <a:pt x="51480" y="210249"/>
                                  <a:pt x="38703" y="206885"/>
                                </a:cubicBezTo>
                                <a:lnTo>
                                  <a:pt x="0" y="197253"/>
                                </a:lnTo>
                                <a:lnTo>
                                  <a:pt x="0" y="165083"/>
                                </a:lnTo>
                                <a:lnTo>
                                  <a:pt x="14613" y="167259"/>
                                </a:lnTo>
                                <a:cubicBezTo>
                                  <a:pt x="36222" y="172466"/>
                                  <a:pt x="66309" y="182239"/>
                                  <a:pt x="105050" y="196202"/>
                                </a:cubicBezTo>
                                <a:cubicBezTo>
                                  <a:pt x="96027" y="183382"/>
                                  <a:pt x="84984" y="169044"/>
                                  <a:pt x="71763" y="153169"/>
                                </a:cubicBezTo>
                                <a:cubicBezTo>
                                  <a:pt x="60975" y="140221"/>
                                  <a:pt x="53482" y="130696"/>
                                  <a:pt x="49538" y="124346"/>
                                </a:cubicBezTo>
                                <a:cubicBezTo>
                                  <a:pt x="39893" y="109334"/>
                                  <a:pt x="37238" y="98546"/>
                                  <a:pt x="41429" y="92075"/>
                                </a:cubicBezTo>
                                <a:cubicBezTo>
                                  <a:pt x="45347" y="85846"/>
                                  <a:pt x="51577" y="83566"/>
                                  <a:pt x="60079" y="85077"/>
                                </a:cubicBezTo>
                                <a:cubicBezTo>
                                  <a:pt x="64150" y="85725"/>
                                  <a:pt x="70874" y="88132"/>
                                  <a:pt x="80025" y="92196"/>
                                </a:cubicBezTo>
                                <a:cubicBezTo>
                                  <a:pt x="82825" y="93459"/>
                                  <a:pt x="89677" y="96787"/>
                                  <a:pt x="100465" y="101968"/>
                                </a:cubicBezTo>
                                <a:cubicBezTo>
                                  <a:pt x="112149" y="107575"/>
                                  <a:pt x="134247" y="116205"/>
                                  <a:pt x="166893" y="128016"/>
                                </a:cubicBezTo>
                                <a:cubicBezTo>
                                  <a:pt x="155577" y="111373"/>
                                  <a:pt x="138959" y="88005"/>
                                  <a:pt x="116982" y="58039"/>
                                </a:cubicBezTo>
                                <a:cubicBezTo>
                                  <a:pt x="115718" y="56255"/>
                                  <a:pt x="111006" y="50921"/>
                                  <a:pt x="102897" y="42044"/>
                                </a:cubicBezTo>
                                <a:cubicBezTo>
                                  <a:pt x="97043" y="35694"/>
                                  <a:pt x="92972" y="29839"/>
                                  <a:pt x="90693" y="24505"/>
                                </a:cubicBezTo>
                                <a:cubicBezTo>
                                  <a:pt x="88286" y="18675"/>
                                  <a:pt x="88654" y="13221"/>
                                  <a:pt x="91829" y="8255"/>
                                </a:cubicBezTo>
                                <a:cubicBezTo>
                                  <a:pt x="94388" y="4439"/>
                                  <a:pt x="97563" y="2032"/>
                                  <a:pt x="101481" y="1016"/>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0" name="Shape 7190"/>
                        <wps:cNvSpPr/>
                        <wps:spPr>
                          <a:xfrm>
                            <a:off x="3139700" y="3809215"/>
                            <a:ext cx="154135" cy="190016"/>
                          </a:xfrm>
                          <a:custGeom>
                            <a:avLst/>
                            <a:gdLst/>
                            <a:ahLst/>
                            <a:cxnLst/>
                            <a:rect l="0" t="0" r="0" b="0"/>
                            <a:pathLst>
                              <a:path w="154135" h="190016">
                                <a:moveTo>
                                  <a:pt x="71352" y="142"/>
                                </a:moveTo>
                                <a:cubicBezTo>
                                  <a:pt x="74257" y="0"/>
                                  <a:pt x="77146" y="856"/>
                                  <a:pt x="79997" y="2691"/>
                                </a:cubicBezTo>
                                <a:cubicBezTo>
                                  <a:pt x="83300" y="4723"/>
                                  <a:pt x="85452" y="7777"/>
                                  <a:pt x="86475" y="11568"/>
                                </a:cubicBezTo>
                                <a:cubicBezTo>
                                  <a:pt x="87764" y="15911"/>
                                  <a:pt x="87116" y="20077"/>
                                  <a:pt x="84709" y="23900"/>
                                </a:cubicBezTo>
                                <a:cubicBezTo>
                                  <a:pt x="83820" y="25164"/>
                                  <a:pt x="82798" y="26427"/>
                                  <a:pt x="81534" y="27596"/>
                                </a:cubicBezTo>
                                <a:cubicBezTo>
                                  <a:pt x="72257" y="35832"/>
                                  <a:pt x="64522" y="44855"/>
                                  <a:pt x="58420" y="54380"/>
                                </a:cubicBezTo>
                                <a:cubicBezTo>
                                  <a:pt x="55366" y="59072"/>
                                  <a:pt x="52438" y="64407"/>
                                  <a:pt x="49784" y="70255"/>
                                </a:cubicBezTo>
                                <a:cubicBezTo>
                                  <a:pt x="46984" y="76084"/>
                                  <a:pt x="44450" y="82586"/>
                                  <a:pt x="42025" y="89559"/>
                                </a:cubicBezTo>
                                <a:cubicBezTo>
                                  <a:pt x="50407" y="94886"/>
                                  <a:pt x="62611" y="103148"/>
                                  <a:pt x="78607" y="114336"/>
                                </a:cubicBezTo>
                                <a:cubicBezTo>
                                  <a:pt x="80645" y="110641"/>
                                  <a:pt x="87363" y="97693"/>
                                  <a:pt x="98800" y="75468"/>
                                </a:cubicBezTo>
                                <a:cubicBezTo>
                                  <a:pt x="105277" y="62641"/>
                                  <a:pt x="109588" y="54754"/>
                                  <a:pt x="111627" y="51579"/>
                                </a:cubicBezTo>
                                <a:cubicBezTo>
                                  <a:pt x="114027" y="47909"/>
                                  <a:pt x="117202" y="45477"/>
                                  <a:pt x="121272" y="44334"/>
                                </a:cubicBezTo>
                                <a:cubicBezTo>
                                  <a:pt x="125216" y="43197"/>
                                  <a:pt x="129286" y="43966"/>
                                  <a:pt x="133077" y="46372"/>
                                </a:cubicBezTo>
                                <a:cubicBezTo>
                                  <a:pt x="140570" y="51205"/>
                                  <a:pt x="142234" y="57929"/>
                                  <a:pt x="138043" y="66439"/>
                                </a:cubicBezTo>
                                <a:cubicBezTo>
                                  <a:pt x="135236" y="71772"/>
                                  <a:pt x="131045" y="79659"/>
                                  <a:pt x="125463" y="90200"/>
                                </a:cubicBezTo>
                                <a:cubicBezTo>
                                  <a:pt x="120777" y="99725"/>
                                  <a:pt x="113411" y="113816"/>
                                  <a:pt x="103238" y="132618"/>
                                </a:cubicBezTo>
                                <a:cubicBezTo>
                                  <a:pt x="111004" y="138200"/>
                                  <a:pt x="117202" y="142511"/>
                                  <a:pt x="122041" y="145686"/>
                                </a:cubicBezTo>
                                <a:cubicBezTo>
                                  <a:pt x="134372" y="153579"/>
                                  <a:pt x="141739" y="157370"/>
                                  <a:pt x="144393" y="157002"/>
                                </a:cubicBezTo>
                                <a:cubicBezTo>
                                  <a:pt x="145657" y="156875"/>
                                  <a:pt x="148584" y="153179"/>
                                  <a:pt x="153270" y="145934"/>
                                </a:cubicBezTo>
                                <a:lnTo>
                                  <a:pt x="154135" y="144555"/>
                                </a:lnTo>
                                <a:lnTo>
                                  <a:pt x="154135" y="185049"/>
                                </a:lnTo>
                                <a:lnTo>
                                  <a:pt x="151111" y="187089"/>
                                </a:lnTo>
                                <a:cubicBezTo>
                                  <a:pt x="140722" y="190016"/>
                                  <a:pt x="125343" y="184929"/>
                                  <a:pt x="105150" y="171982"/>
                                </a:cubicBezTo>
                                <a:cubicBezTo>
                                  <a:pt x="96768" y="166527"/>
                                  <a:pt x="84589" y="157891"/>
                                  <a:pt x="68561" y="145814"/>
                                </a:cubicBezTo>
                                <a:cubicBezTo>
                                  <a:pt x="52565" y="133755"/>
                                  <a:pt x="40386" y="125004"/>
                                  <a:pt x="32125" y="119671"/>
                                </a:cubicBezTo>
                                <a:cubicBezTo>
                                  <a:pt x="29845" y="118254"/>
                                  <a:pt x="26422" y="116496"/>
                                  <a:pt x="21832" y="114336"/>
                                </a:cubicBezTo>
                                <a:cubicBezTo>
                                  <a:pt x="17145" y="112152"/>
                                  <a:pt x="13722" y="110514"/>
                                  <a:pt x="11411" y="108977"/>
                                </a:cubicBezTo>
                                <a:cubicBezTo>
                                  <a:pt x="1886" y="102900"/>
                                  <a:pt x="0" y="95534"/>
                                  <a:pt x="5709" y="86752"/>
                                </a:cubicBezTo>
                                <a:cubicBezTo>
                                  <a:pt x="7493" y="83977"/>
                                  <a:pt x="9900" y="81939"/>
                                  <a:pt x="12948" y="80675"/>
                                </a:cubicBezTo>
                                <a:cubicBezTo>
                                  <a:pt x="15754" y="72166"/>
                                  <a:pt x="18929" y="64407"/>
                                  <a:pt x="22225" y="57307"/>
                                </a:cubicBezTo>
                                <a:cubicBezTo>
                                  <a:pt x="25527" y="50189"/>
                                  <a:pt x="28950" y="43718"/>
                                  <a:pt x="32772" y="37864"/>
                                </a:cubicBezTo>
                                <a:cubicBezTo>
                                  <a:pt x="42913" y="22109"/>
                                  <a:pt x="52839" y="10704"/>
                                  <a:pt x="62611" y="3580"/>
                                </a:cubicBezTo>
                                <a:cubicBezTo>
                                  <a:pt x="65526" y="1424"/>
                                  <a:pt x="68447" y="284"/>
                                  <a:pt x="71352" y="142"/>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1" name="Shape 7191"/>
                        <wps:cNvSpPr/>
                        <wps:spPr>
                          <a:xfrm>
                            <a:off x="3222498" y="3723179"/>
                            <a:ext cx="71338" cy="119669"/>
                          </a:xfrm>
                          <a:custGeom>
                            <a:avLst/>
                            <a:gdLst/>
                            <a:ahLst/>
                            <a:cxnLst/>
                            <a:rect l="0" t="0" r="0" b="0"/>
                            <a:pathLst>
                              <a:path w="71338" h="119669">
                                <a:moveTo>
                                  <a:pt x="71338" y="0"/>
                                </a:moveTo>
                                <a:lnTo>
                                  <a:pt x="71338" y="31912"/>
                                </a:lnTo>
                                <a:lnTo>
                                  <a:pt x="44704" y="50874"/>
                                </a:lnTo>
                                <a:cubicBezTo>
                                  <a:pt x="44329" y="51395"/>
                                  <a:pt x="41650" y="54945"/>
                                  <a:pt x="36837" y="61415"/>
                                </a:cubicBezTo>
                                <a:lnTo>
                                  <a:pt x="71338" y="83639"/>
                                </a:lnTo>
                                <a:lnTo>
                                  <a:pt x="71338" y="119669"/>
                                </a:lnTo>
                                <a:lnTo>
                                  <a:pt x="10916" y="80465"/>
                                </a:lnTo>
                                <a:cubicBezTo>
                                  <a:pt x="6852" y="77938"/>
                                  <a:pt x="3950" y="74363"/>
                                  <a:pt x="2159" y="69677"/>
                                </a:cubicBezTo>
                                <a:cubicBezTo>
                                  <a:pt x="0" y="63847"/>
                                  <a:pt x="895" y="58120"/>
                                  <a:pt x="4966" y="52786"/>
                                </a:cubicBezTo>
                                <a:cubicBezTo>
                                  <a:pt x="15875" y="38295"/>
                                  <a:pt x="21457" y="30929"/>
                                  <a:pt x="21857" y="30561"/>
                                </a:cubicBezTo>
                                <a:cubicBezTo>
                                  <a:pt x="28575" y="22572"/>
                                  <a:pt x="35427" y="16470"/>
                                  <a:pt x="42545" y="12279"/>
                                </a:cubicBezTo>
                                <a:cubicBezTo>
                                  <a:pt x="50197" y="7770"/>
                                  <a:pt x="57515" y="4230"/>
                                  <a:pt x="64500" y="1655"/>
                                </a:cubicBezTo>
                                <a:lnTo>
                                  <a:pt x="71338"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2" name="Shape 7192"/>
                        <wps:cNvSpPr/>
                        <wps:spPr>
                          <a:xfrm>
                            <a:off x="3293836" y="3899294"/>
                            <a:ext cx="57701" cy="94970"/>
                          </a:xfrm>
                          <a:custGeom>
                            <a:avLst/>
                            <a:gdLst/>
                            <a:ahLst/>
                            <a:cxnLst/>
                            <a:rect l="0" t="0" r="0" b="0"/>
                            <a:pathLst>
                              <a:path w="57701" h="94970">
                                <a:moveTo>
                                  <a:pt x="36244" y="1512"/>
                                </a:moveTo>
                                <a:cubicBezTo>
                                  <a:pt x="40410" y="0"/>
                                  <a:pt x="44601" y="616"/>
                                  <a:pt x="48792" y="3423"/>
                                </a:cubicBezTo>
                                <a:cubicBezTo>
                                  <a:pt x="55790" y="7862"/>
                                  <a:pt x="57701" y="14212"/>
                                  <a:pt x="54278" y="22473"/>
                                </a:cubicBezTo>
                                <a:cubicBezTo>
                                  <a:pt x="51472" y="29439"/>
                                  <a:pt x="43737" y="42787"/>
                                  <a:pt x="31037" y="62478"/>
                                </a:cubicBezTo>
                                <a:cubicBezTo>
                                  <a:pt x="24427" y="72698"/>
                                  <a:pt x="18293" y="80697"/>
                                  <a:pt x="12621" y="86458"/>
                                </a:cubicBezTo>
                                <a:lnTo>
                                  <a:pt x="0" y="94970"/>
                                </a:lnTo>
                                <a:lnTo>
                                  <a:pt x="0" y="54476"/>
                                </a:lnTo>
                                <a:lnTo>
                                  <a:pt x="10197" y="38221"/>
                                </a:lnTo>
                                <a:cubicBezTo>
                                  <a:pt x="15010" y="30207"/>
                                  <a:pt x="18705" y="24378"/>
                                  <a:pt x="21112" y="20434"/>
                                </a:cubicBezTo>
                                <a:cubicBezTo>
                                  <a:pt x="22008" y="19171"/>
                                  <a:pt x="23024" y="17259"/>
                                  <a:pt x="24167" y="14580"/>
                                </a:cubicBezTo>
                                <a:cubicBezTo>
                                  <a:pt x="25303" y="11925"/>
                                  <a:pt x="26319" y="10020"/>
                                  <a:pt x="27087" y="8750"/>
                                </a:cubicBezTo>
                                <a:cubicBezTo>
                                  <a:pt x="29494" y="5207"/>
                                  <a:pt x="32549" y="2654"/>
                                  <a:pt x="36244" y="1512"/>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3" name="Shape 7193"/>
                        <wps:cNvSpPr/>
                        <wps:spPr>
                          <a:xfrm>
                            <a:off x="3293836" y="3718715"/>
                            <a:ext cx="122096" cy="164552"/>
                          </a:xfrm>
                          <a:custGeom>
                            <a:avLst/>
                            <a:gdLst/>
                            <a:ahLst/>
                            <a:cxnLst/>
                            <a:rect l="0" t="0" r="0" b="0"/>
                            <a:pathLst>
                              <a:path w="122096" h="164552">
                                <a:moveTo>
                                  <a:pt x="13118" y="1290"/>
                                </a:moveTo>
                                <a:cubicBezTo>
                                  <a:pt x="25756" y="0"/>
                                  <a:pt x="37060" y="2567"/>
                                  <a:pt x="47033" y="8977"/>
                                </a:cubicBezTo>
                                <a:cubicBezTo>
                                  <a:pt x="55142" y="14184"/>
                                  <a:pt x="60628" y="21677"/>
                                  <a:pt x="63283" y="31355"/>
                                </a:cubicBezTo>
                                <a:cubicBezTo>
                                  <a:pt x="65962" y="41000"/>
                                  <a:pt x="65810" y="52805"/>
                                  <a:pt x="62908" y="66775"/>
                                </a:cubicBezTo>
                                <a:cubicBezTo>
                                  <a:pt x="82853" y="56234"/>
                                  <a:pt x="100367" y="49884"/>
                                  <a:pt x="115467" y="47598"/>
                                </a:cubicBezTo>
                                <a:lnTo>
                                  <a:pt x="122096" y="48971"/>
                                </a:lnTo>
                                <a:lnTo>
                                  <a:pt x="122096" y="76781"/>
                                </a:lnTo>
                                <a:lnTo>
                                  <a:pt x="120185" y="78084"/>
                                </a:lnTo>
                                <a:cubicBezTo>
                                  <a:pt x="90219" y="85577"/>
                                  <a:pt x="64546" y="98525"/>
                                  <a:pt x="42962" y="116807"/>
                                </a:cubicBezTo>
                                <a:cubicBezTo>
                                  <a:pt x="61644" y="127869"/>
                                  <a:pt x="71912" y="133971"/>
                                  <a:pt x="73944" y="135234"/>
                                </a:cubicBezTo>
                                <a:cubicBezTo>
                                  <a:pt x="77519" y="137514"/>
                                  <a:pt x="79678" y="140816"/>
                                  <a:pt x="80542" y="144880"/>
                                </a:cubicBezTo>
                                <a:cubicBezTo>
                                  <a:pt x="81437" y="148950"/>
                                  <a:pt x="80694" y="152868"/>
                                  <a:pt x="78262" y="156564"/>
                                </a:cubicBezTo>
                                <a:cubicBezTo>
                                  <a:pt x="75855" y="160387"/>
                                  <a:pt x="72560" y="162666"/>
                                  <a:pt x="68490" y="163562"/>
                                </a:cubicBezTo>
                                <a:cubicBezTo>
                                  <a:pt x="64419" y="164552"/>
                                  <a:pt x="60628" y="163809"/>
                                  <a:pt x="57053" y="161530"/>
                                </a:cubicBezTo>
                                <a:cubicBezTo>
                                  <a:pt x="52367" y="158475"/>
                                  <a:pt x="45369" y="153884"/>
                                  <a:pt x="36092" y="147807"/>
                                </a:cubicBezTo>
                                <a:cubicBezTo>
                                  <a:pt x="26840" y="141584"/>
                                  <a:pt x="19849" y="136993"/>
                                  <a:pt x="15162" y="133971"/>
                                </a:cubicBezTo>
                                <a:lnTo>
                                  <a:pt x="0" y="124133"/>
                                </a:lnTo>
                                <a:lnTo>
                                  <a:pt x="0" y="88104"/>
                                </a:lnTo>
                                <a:lnTo>
                                  <a:pt x="15410" y="98030"/>
                                </a:lnTo>
                                <a:cubicBezTo>
                                  <a:pt x="16426" y="96487"/>
                                  <a:pt x="17315" y="95102"/>
                                  <a:pt x="18064" y="93959"/>
                                </a:cubicBezTo>
                                <a:cubicBezTo>
                                  <a:pt x="27983" y="78580"/>
                                  <a:pt x="33437" y="66007"/>
                                  <a:pt x="34333" y="56234"/>
                                </a:cubicBezTo>
                                <a:cubicBezTo>
                                  <a:pt x="34708" y="51916"/>
                                  <a:pt x="34460" y="47598"/>
                                  <a:pt x="33565" y="43280"/>
                                </a:cubicBezTo>
                                <a:cubicBezTo>
                                  <a:pt x="32549" y="38841"/>
                                  <a:pt x="31405" y="36162"/>
                                  <a:pt x="30015" y="35273"/>
                                </a:cubicBezTo>
                                <a:cubicBezTo>
                                  <a:pt x="26519" y="33053"/>
                                  <a:pt x="22358" y="31974"/>
                                  <a:pt x="17546" y="32023"/>
                                </a:cubicBezTo>
                                <a:cubicBezTo>
                                  <a:pt x="12733" y="32072"/>
                                  <a:pt x="7269" y="33250"/>
                                  <a:pt x="1167" y="35546"/>
                                </a:cubicBezTo>
                                <a:lnTo>
                                  <a:pt x="0" y="36377"/>
                                </a:lnTo>
                                <a:lnTo>
                                  <a:pt x="0" y="4464"/>
                                </a:lnTo>
                                <a:lnTo>
                                  <a:pt x="13118" y="129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4" name="Shape 7194"/>
                        <wps:cNvSpPr/>
                        <wps:spPr>
                          <a:xfrm>
                            <a:off x="3350393" y="3519309"/>
                            <a:ext cx="65538" cy="112742"/>
                          </a:xfrm>
                          <a:custGeom>
                            <a:avLst/>
                            <a:gdLst/>
                            <a:ahLst/>
                            <a:cxnLst/>
                            <a:rect l="0" t="0" r="0" b="0"/>
                            <a:pathLst>
                              <a:path w="65538" h="112742">
                                <a:moveTo>
                                  <a:pt x="65538" y="0"/>
                                </a:moveTo>
                                <a:lnTo>
                                  <a:pt x="65538" y="29082"/>
                                </a:lnTo>
                                <a:lnTo>
                                  <a:pt x="61221" y="30215"/>
                                </a:lnTo>
                                <a:cubicBezTo>
                                  <a:pt x="53207" y="33758"/>
                                  <a:pt x="46857" y="39238"/>
                                  <a:pt x="42171" y="46611"/>
                                </a:cubicBezTo>
                                <a:cubicBezTo>
                                  <a:pt x="40882" y="48643"/>
                                  <a:pt x="39739" y="50402"/>
                                  <a:pt x="38722" y="51938"/>
                                </a:cubicBezTo>
                                <a:cubicBezTo>
                                  <a:pt x="37827" y="53456"/>
                                  <a:pt x="37084" y="54840"/>
                                  <a:pt x="36437" y="55983"/>
                                </a:cubicBezTo>
                                <a:cubicBezTo>
                                  <a:pt x="39491" y="57895"/>
                                  <a:pt x="43809" y="60695"/>
                                  <a:pt x="49657" y="64638"/>
                                </a:cubicBezTo>
                                <a:cubicBezTo>
                                  <a:pt x="53083" y="66921"/>
                                  <a:pt x="57400" y="69966"/>
                                  <a:pt x="62621" y="73759"/>
                                </a:cubicBezTo>
                                <a:lnTo>
                                  <a:pt x="65538" y="75917"/>
                                </a:lnTo>
                                <a:lnTo>
                                  <a:pt x="65538" y="112742"/>
                                </a:lnTo>
                                <a:lnTo>
                                  <a:pt x="63107" y="110974"/>
                                </a:lnTo>
                                <a:cubicBezTo>
                                  <a:pt x="44450" y="97258"/>
                                  <a:pt x="30487" y="87365"/>
                                  <a:pt x="21082" y="81136"/>
                                </a:cubicBezTo>
                                <a:cubicBezTo>
                                  <a:pt x="4814" y="70595"/>
                                  <a:pt x="0" y="61070"/>
                                  <a:pt x="6477" y="52440"/>
                                </a:cubicBezTo>
                                <a:cubicBezTo>
                                  <a:pt x="7366" y="49906"/>
                                  <a:pt x="8757" y="46731"/>
                                  <a:pt x="10916" y="42788"/>
                                </a:cubicBezTo>
                                <a:cubicBezTo>
                                  <a:pt x="13075" y="38845"/>
                                  <a:pt x="15875" y="34279"/>
                                  <a:pt x="19298" y="28825"/>
                                </a:cubicBezTo>
                                <a:cubicBezTo>
                                  <a:pt x="27159" y="16620"/>
                                  <a:pt x="38595" y="7615"/>
                                  <a:pt x="53454" y="2008"/>
                                </a:cubicBezTo>
                                <a:lnTo>
                                  <a:pt x="65538"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5" name="Shape 7195"/>
                        <wps:cNvSpPr/>
                        <wps:spPr>
                          <a:xfrm>
                            <a:off x="3415932" y="3767686"/>
                            <a:ext cx="11157" cy="27809"/>
                          </a:xfrm>
                          <a:custGeom>
                            <a:avLst/>
                            <a:gdLst/>
                            <a:ahLst/>
                            <a:cxnLst/>
                            <a:rect l="0" t="0" r="0" b="0"/>
                            <a:pathLst>
                              <a:path w="11157" h="27809">
                                <a:moveTo>
                                  <a:pt x="0" y="0"/>
                                </a:moveTo>
                                <a:lnTo>
                                  <a:pt x="3791" y="786"/>
                                </a:lnTo>
                                <a:cubicBezTo>
                                  <a:pt x="7366" y="3065"/>
                                  <a:pt x="9519" y="6240"/>
                                  <a:pt x="10268" y="10558"/>
                                </a:cubicBezTo>
                                <a:cubicBezTo>
                                  <a:pt x="11157" y="14749"/>
                                  <a:pt x="10389" y="18820"/>
                                  <a:pt x="7982" y="22363"/>
                                </a:cubicBezTo>
                                <a:lnTo>
                                  <a:pt x="0" y="27809"/>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6" name="Shape 7196"/>
                        <wps:cNvSpPr/>
                        <wps:spPr>
                          <a:xfrm>
                            <a:off x="3415932" y="3517416"/>
                            <a:ext cx="88621" cy="162156"/>
                          </a:xfrm>
                          <a:custGeom>
                            <a:avLst/>
                            <a:gdLst/>
                            <a:ahLst/>
                            <a:cxnLst/>
                            <a:rect l="0" t="0" r="0" b="0"/>
                            <a:pathLst>
                              <a:path w="88621" h="162156">
                                <a:moveTo>
                                  <a:pt x="11387" y="0"/>
                                </a:moveTo>
                                <a:cubicBezTo>
                                  <a:pt x="18723" y="493"/>
                                  <a:pt x="25581" y="2774"/>
                                  <a:pt x="31991" y="6829"/>
                                </a:cubicBezTo>
                                <a:cubicBezTo>
                                  <a:pt x="47994" y="17249"/>
                                  <a:pt x="56623" y="31733"/>
                                  <a:pt x="57893" y="50536"/>
                                </a:cubicBezTo>
                                <a:cubicBezTo>
                                  <a:pt x="58909" y="67154"/>
                                  <a:pt x="54471" y="83276"/>
                                  <a:pt x="44444" y="98904"/>
                                </a:cubicBezTo>
                                <a:cubicBezTo>
                                  <a:pt x="43676" y="99919"/>
                                  <a:pt x="41771" y="102326"/>
                                  <a:pt x="38716" y="106269"/>
                                </a:cubicBezTo>
                                <a:cubicBezTo>
                                  <a:pt x="47225" y="112372"/>
                                  <a:pt x="61462" y="121776"/>
                                  <a:pt x="81528" y="134724"/>
                                </a:cubicBezTo>
                                <a:cubicBezTo>
                                  <a:pt x="84830" y="136883"/>
                                  <a:pt x="86862" y="139804"/>
                                  <a:pt x="87757" y="143601"/>
                                </a:cubicBezTo>
                                <a:cubicBezTo>
                                  <a:pt x="88621" y="147544"/>
                                  <a:pt x="88005" y="151240"/>
                                  <a:pt x="85598" y="154790"/>
                                </a:cubicBezTo>
                                <a:cubicBezTo>
                                  <a:pt x="83293" y="158333"/>
                                  <a:pt x="80239" y="160492"/>
                                  <a:pt x="76321" y="161388"/>
                                </a:cubicBezTo>
                                <a:cubicBezTo>
                                  <a:pt x="72498" y="162156"/>
                                  <a:pt x="68828" y="161508"/>
                                  <a:pt x="65532" y="159356"/>
                                </a:cubicBezTo>
                                <a:lnTo>
                                  <a:pt x="39364" y="142458"/>
                                </a:lnTo>
                                <a:cubicBezTo>
                                  <a:pt x="34538" y="139360"/>
                                  <a:pt x="28634" y="135329"/>
                                  <a:pt x="21664" y="130389"/>
                                </a:cubicBezTo>
                                <a:lnTo>
                                  <a:pt x="0" y="114635"/>
                                </a:lnTo>
                                <a:lnTo>
                                  <a:pt x="0" y="77810"/>
                                </a:lnTo>
                                <a:lnTo>
                                  <a:pt x="15475" y="89258"/>
                                </a:lnTo>
                                <a:cubicBezTo>
                                  <a:pt x="18028" y="86331"/>
                                  <a:pt x="19666" y="84292"/>
                                  <a:pt x="20314" y="83276"/>
                                </a:cubicBezTo>
                                <a:cubicBezTo>
                                  <a:pt x="26537" y="73504"/>
                                  <a:pt x="29439" y="63979"/>
                                  <a:pt x="29071" y="54581"/>
                                </a:cubicBezTo>
                                <a:cubicBezTo>
                                  <a:pt x="28569" y="44433"/>
                                  <a:pt x="24257" y="36820"/>
                                  <a:pt x="16116" y="31606"/>
                                </a:cubicBezTo>
                                <a:cubicBezTo>
                                  <a:pt x="13453" y="29882"/>
                                  <a:pt x="10403" y="29058"/>
                                  <a:pt x="6990" y="29140"/>
                                </a:cubicBezTo>
                                <a:lnTo>
                                  <a:pt x="0" y="30975"/>
                                </a:lnTo>
                                <a:lnTo>
                                  <a:pt x="0" y="1893"/>
                                </a:lnTo>
                                <a:lnTo>
                                  <a:pt x="11387"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7" name="Shape 7197"/>
                        <wps:cNvSpPr/>
                        <wps:spPr>
                          <a:xfrm>
                            <a:off x="3420866" y="3462161"/>
                            <a:ext cx="178508" cy="119754"/>
                          </a:xfrm>
                          <a:custGeom>
                            <a:avLst/>
                            <a:gdLst/>
                            <a:ahLst/>
                            <a:cxnLst/>
                            <a:rect l="0" t="0" r="0" b="0"/>
                            <a:pathLst>
                              <a:path w="178508" h="119754">
                                <a:moveTo>
                                  <a:pt x="12973" y="864"/>
                                </a:moveTo>
                                <a:cubicBezTo>
                                  <a:pt x="17012" y="0"/>
                                  <a:pt x="20834" y="616"/>
                                  <a:pt x="24384" y="2902"/>
                                </a:cubicBezTo>
                                <a:cubicBezTo>
                                  <a:pt x="57791" y="24384"/>
                                  <a:pt x="87884" y="45066"/>
                                  <a:pt x="114941" y="64884"/>
                                </a:cubicBezTo>
                                <a:cubicBezTo>
                                  <a:pt x="119507" y="68681"/>
                                  <a:pt x="126873" y="74161"/>
                                  <a:pt x="136798" y="81534"/>
                                </a:cubicBezTo>
                                <a:cubicBezTo>
                                  <a:pt x="146050" y="66522"/>
                                  <a:pt x="154680" y="45066"/>
                                  <a:pt x="162694" y="17386"/>
                                </a:cubicBezTo>
                                <a:cubicBezTo>
                                  <a:pt x="163214" y="15722"/>
                                  <a:pt x="163837" y="14211"/>
                                  <a:pt x="164725" y="12821"/>
                                </a:cubicBezTo>
                                <a:cubicBezTo>
                                  <a:pt x="167259" y="8877"/>
                                  <a:pt x="170707" y="6718"/>
                                  <a:pt x="175146" y="6077"/>
                                </a:cubicBezTo>
                                <a:lnTo>
                                  <a:pt x="178508" y="6787"/>
                                </a:lnTo>
                                <a:lnTo>
                                  <a:pt x="178508" y="64920"/>
                                </a:lnTo>
                                <a:lnTo>
                                  <a:pt x="169215" y="84964"/>
                                </a:lnTo>
                                <a:cubicBezTo>
                                  <a:pt x="166089" y="91137"/>
                                  <a:pt x="163075" y="96501"/>
                                  <a:pt x="160160" y="101079"/>
                                </a:cubicBezTo>
                                <a:cubicBezTo>
                                  <a:pt x="150241" y="116306"/>
                                  <a:pt x="138557" y="119754"/>
                                  <a:pt x="125114" y="110972"/>
                                </a:cubicBezTo>
                                <a:cubicBezTo>
                                  <a:pt x="126257" y="111741"/>
                                  <a:pt x="116732" y="104622"/>
                                  <a:pt x="96660" y="90036"/>
                                </a:cubicBezTo>
                                <a:cubicBezTo>
                                  <a:pt x="70491" y="70866"/>
                                  <a:pt x="40900" y="50527"/>
                                  <a:pt x="7639" y="29070"/>
                                </a:cubicBezTo>
                                <a:cubicBezTo>
                                  <a:pt x="3944" y="26784"/>
                                  <a:pt x="1784" y="23609"/>
                                  <a:pt x="889" y="19545"/>
                                </a:cubicBezTo>
                                <a:cubicBezTo>
                                  <a:pt x="0" y="15475"/>
                                  <a:pt x="641" y="11531"/>
                                  <a:pt x="3175" y="7734"/>
                                </a:cubicBezTo>
                                <a:cubicBezTo>
                                  <a:pt x="5607" y="4039"/>
                                  <a:pt x="8782" y="1759"/>
                                  <a:pt x="12973" y="864"/>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8" name="Shape 7198"/>
                        <wps:cNvSpPr/>
                        <wps:spPr>
                          <a:xfrm>
                            <a:off x="3538093" y="3294889"/>
                            <a:ext cx="61281" cy="145337"/>
                          </a:xfrm>
                          <a:custGeom>
                            <a:avLst/>
                            <a:gdLst/>
                            <a:ahLst/>
                            <a:cxnLst/>
                            <a:rect l="0" t="0" r="0" b="0"/>
                            <a:pathLst>
                              <a:path w="61281" h="145337">
                                <a:moveTo>
                                  <a:pt x="11084" y="984"/>
                                </a:moveTo>
                                <a:cubicBezTo>
                                  <a:pt x="14640" y="0"/>
                                  <a:pt x="18863" y="254"/>
                                  <a:pt x="23762" y="1778"/>
                                </a:cubicBezTo>
                                <a:cubicBezTo>
                                  <a:pt x="31255" y="4953"/>
                                  <a:pt x="42539" y="9398"/>
                                  <a:pt x="57671" y="15367"/>
                                </a:cubicBezTo>
                                <a:lnTo>
                                  <a:pt x="61281" y="16710"/>
                                </a:lnTo>
                                <a:lnTo>
                                  <a:pt x="61281" y="50292"/>
                                </a:lnTo>
                                <a:lnTo>
                                  <a:pt x="43434" y="43180"/>
                                </a:lnTo>
                                <a:cubicBezTo>
                                  <a:pt x="46038" y="48324"/>
                                  <a:pt x="49119" y="54420"/>
                                  <a:pt x="52659" y="61468"/>
                                </a:cubicBezTo>
                                <a:lnTo>
                                  <a:pt x="61281" y="78746"/>
                                </a:lnTo>
                                <a:lnTo>
                                  <a:pt x="61281" y="145337"/>
                                </a:lnTo>
                                <a:lnTo>
                                  <a:pt x="55359" y="135890"/>
                                </a:lnTo>
                                <a:cubicBezTo>
                                  <a:pt x="52832" y="135522"/>
                                  <a:pt x="50800" y="134753"/>
                                  <a:pt x="49162" y="133477"/>
                                </a:cubicBezTo>
                                <a:cubicBezTo>
                                  <a:pt x="46355" y="131318"/>
                                  <a:pt x="45987" y="126746"/>
                                  <a:pt x="47993" y="119888"/>
                                </a:cubicBezTo>
                                <a:cubicBezTo>
                                  <a:pt x="38348" y="101092"/>
                                  <a:pt x="28823" y="80899"/>
                                  <a:pt x="19298" y="59436"/>
                                </a:cubicBezTo>
                                <a:cubicBezTo>
                                  <a:pt x="5702" y="28448"/>
                                  <a:pt x="0" y="11176"/>
                                  <a:pt x="2407" y="7620"/>
                                </a:cubicBezTo>
                                <a:cubicBezTo>
                                  <a:pt x="4639" y="4191"/>
                                  <a:pt x="7528" y="1968"/>
                                  <a:pt x="11084" y="984"/>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199" name="Shape 7199"/>
                        <wps:cNvSpPr/>
                        <wps:spPr>
                          <a:xfrm>
                            <a:off x="3578473" y="3216003"/>
                            <a:ext cx="20901" cy="39357"/>
                          </a:xfrm>
                          <a:custGeom>
                            <a:avLst/>
                            <a:gdLst/>
                            <a:ahLst/>
                            <a:cxnLst/>
                            <a:rect l="0" t="0" r="0" b="0"/>
                            <a:pathLst>
                              <a:path w="20901" h="39357">
                                <a:moveTo>
                                  <a:pt x="20901" y="0"/>
                                </a:moveTo>
                                <a:lnTo>
                                  <a:pt x="20901" y="39357"/>
                                </a:lnTo>
                                <a:lnTo>
                                  <a:pt x="7766" y="32023"/>
                                </a:lnTo>
                                <a:cubicBezTo>
                                  <a:pt x="4070" y="29610"/>
                                  <a:pt x="1784" y="25926"/>
                                  <a:pt x="895" y="20720"/>
                                </a:cubicBezTo>
                                <a:cubicBezTo>
                                  <a:pt x="0" y="15639"/>
                                  <a:pt x="895" y="11068"/>
                                  <a:pt x="3575" y="6876"/>
                                </a:cubicBezTo>
                                <a:cubicBezTo>
                                  <a:pt x="5086" y="4590"/>
                                  <a:pt x="7653" y="2812"/>
                                  <a:pt x="11303" y="1543"/>
                                </a:cubicBezTo>
                                <a:lnTo>
                                  <a:pt x="20901"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0" name="Shape 7200"/>
                        <wps:cNvSpPr/>
                        <wps:spPr>
                          <a:xfrm>
                            <a:off x="3599374" y="3468948"/>
                            <a:ext cx="14919" cy="58133"/>
                          </a:xfrm>
                          <a:custGeom>
                            <a:avLst/>
                            <a:gdLst/>
                            <a:ahLst/>
                            <a:cxnLst/>
                            <a:rect l="0" t="0" r="0" b="0"/>
                            <a:pathLst>
                              <a:path w="14919" h="58133">
                                <a:moveTo>
                                  <a:pt x="0" y="0"/>
                                </a:moveTo>
                                <a:lnTo>
                                  <a:pt x="7426" y="1569"/>
                                </a:lnTo>
                                <a:cubicBezTo>
                                  <a:pt x="12760" y="5017"/>
                                  <a:pt x="14919" y="10224"/>
                                  <a:pt x="13903" y="17324"/>
                                </a:cubicBezTo>
                                <a:cubicBezTo>
                                  <a:pt x="12386" y="26722"/>
                                  <a:pt x="7922" y="40069"/>
                                  <a:pt x="429" y="57208"/>
                                </a:cubicBezTo>
                                <a:lnTo>
                                  <a:pt x="0" y="58133"/>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1" name="Shape 7201"/>
                        <wps:cNvSpPr/>
                        <wps:spPr>
                          <a:xfrm>
                            <a:off x="3599374" y="3311598"/>
                            <a:ext cx="104067" cy="156759"/>
                          </a:xfrm>
                          <a:custGeom>
                            <a:avLst/>
                            <a:gdLst/>
                            <a:ahLst/>
                            <a:cxnLst/>
                            <a:rect l="0" t="0" r="0" b="0"/>
                            <a:pathLst>
                              <a:path w="104067" h="156759">
                                <a:moveTo>
                                  <a:pt x="0" y="0"/>
                                </a:moveTo>
                                <a:lnTo>
                                  <a:pt x="29430" y="10945"/>
                                </a:lnTo>
                                <a:cubicBezTo>
                                  <a:pt x="41240" y="15262"/>
                                  <a:pt x="53848" y="19803"/>
                                  <a:pt x="67256" y="24565"/>
                                </a:cubicBezTo>
                                <a:cubicBezTo>
                                  <a:pt x="69262" y="25200"/>
                                  <a:pt x="74349" y="26216"/>
                                  <a:pt x="82731" y="27740"/>
                                </a:cubicBezTo>
                                <a:cubicBezTo>
                                  <a:pt x="89481" y="28883"/>
                                  <a:pt x="94294" y="30407"/>
                                  <a:pt x="96974" y="32185"/>
                                </a:cubicBezTo>
                                <a:cubicBezTo>
                                  <a:pt x="100644" y="34471"/>
                                  <a:pt x="102803" y="37773"/>
                                  <a:pt x="103444" y="42091"/>
                                </a:cubicBezTo>
                                <a:cubicBezTo>
                                  <a:pt x="104067" y="46409"/>
                                  <a:pt x="103324" y="50219"/>
                                  <a:pt x="100892" y="53521"/>
                                </a:cubicBezTo>
                                <a:cubicBezTo>
                                  <a:pt x="97590" y="58347"/>
                                  <a:pt x="88586" y="59617"/>
                                  <a:pt x="73854" y="57204"/>
                                </a:cubicBezTo>
                                <a:cubicBezTo>
                                  <a:pt x="64329" y="55807"/>
                                  <a:pt x="54035" y="53140"/>
                                  <a:pt x="42847" y="49330"/>
                                </a:cubicBezTo>
                                <a:cubicBezTo>
                                  <a:pt x="40567" y="54410"/>
                                  <a:pt x="36376" y="62411"/>
                                  <a:pt x="30299" y="73333"/>
                                </a:cubicBezTo>
                                <a:cubicBezTo>
                                  <a:pt x="24565" y="83620"/>
                                  <a:pt x="20501" y="91748"/>
                                  <a:pt x="18094" y="97590"/>
                                </a:cubicBezTo>
                                <a:cubicBezTo>
                                  <a:pt x="23054" y="104956"/>
                                  <a:pt x="30299" y="116640"/>
                                  <a:pt x="39424" y="132649"/>
                                </a:cubicBezTo>
                                <a:cubicBezTo>
                                  <a:pt x="42224" y="138357"/>
                                  <a:pt x="41977" y="143564"/>
                                  <a:pt x="38802" y="148524"/>
                                </a:cubicBezTo>
                                <a:cubicBezTo>
                                  <a:pt x="36649" y="151946"/>
                                  <a:pt x="33474" y="154232"/>
                                  <a:pt x="29277" y="155496"/>
                                </a:cubicBezTo>
                                <a:cubicBezTo>
                                  <a:pt x="25213" y="156759"/>
                                  <a:pt x="21390" y="156144"/>
                                  <a:pt x="17719" y="153858"/>
                                </a:cubicBezTo>
                                <a:cubicBezTo>
                                  <a:pt x="16132" y="152841"/>
                                  <a:pt x="13367" y="149444"/>
                                  <a:pt x="9426" y="143665"/>
                                </a:cubicBezTo>
                                <a:lnTo>
                                  <a:pt x="0" y="128627"/>
                                </a:lnTo>
                                <a:lnTo>
                                  <a:pt x="0" y="62036"/>
                                </a:lnTo>
                                <a:lnTo>
                                  <a:pt x="3356" y="68761"/>
                                </a:lnTo>
                                <a:cubicBezTo>
                                  <a:pt x="4499" y="65586"/>
                                  <a:pt x="6931" y="60887"/>
                                  <a:pt x="10354" y="54664"/>
                                </a:cubicBezTo>
                                <a:cubicBezTo>
                                  <a:pt x="14424" y="47298"/>
                                  <a:pt x="16951" y="42726"/>
                                  <a:pt x="17847" y="40694"/>
                                </a:cubicBezTo>
                                <a:lnTo>
                                  <a:pt x="0" y="33582"/>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2" name="Shape 7202"/>
                        <wps:cNvSpPr/>
                        <wps:spPr>
                          <a:xfrm>
                            <a:off x="3599374" y="3106738"/>
                            <a:ext cx="207578" cy="224218"/>
                          </a:xfrm>
                          <a:custGeom>
                            <a:avLst/>
                            <a:gdLst/>
                            <a:ahLst/>
                            <a:cxnLst/>
                            <a:rect l="0" t="0" r="0" b="0"/>
                            <a:pathLst>
                              <a:path w="207578" h="224218">
                                <a:moveTo>
                                  <a:pt x="62085" y="1958"/>
                                </a:moveTo>
                                <a:cubicBezTo>
                                  <a:pt x="71697" y="0"/>
                                  <a:pt x="88295" y="6667"/>
                                  <a:pt x="111827" y="21907"/>
                                </a:cubicBezTo>
                                <a:cubicBezTo>
                                  <a:pt x="112576" y="22289"/>
                                  <a:pt x="117408" y="25590"/>
                                  <a:pt x="126565" y="31686"/>
                                </a:cubicBezTo>
                                <a:cubicBezTo>
                                  <a:pt x="158042" y="52515"/>
                                  <a:pt x="177733" y="65468"/>
                                  <a:pt x="185474" y="70421"/>
                                </a:cubicBezTo>
                                <a:cubicBezTo>
                                  <a:pt x="188649" y="72453"/>
                                  <a:pt x="193240" y="76136"/>
                                  <a:pt x="199317" y="81597"/>
                                </a:cubicBezTo>
                                <a:cubicBezTo>
                                  <a:pt x="206556" y="88074"/>
                                  <a:pt x="207578" y="95186"/>
                                  <a:pt x="202492" y="103060"/>
                                </a:cubicBezTo>
                                <a:cubicBezTo>
                                  <a:pt x="199711" y="107505"/>
                                  <a:pt x="194104" y="110807"/>
                                  <a:pt x="185601" y="113093"/>
                                </a:cubicBezTo>
                                <a:cubicBezTo>
                                  <a:pt x="148390" y="123253"/>
                                  <a:pt x="100397" y="130746"/>
                                  <a:pt x="41704" y="135827"/>
                                </a:cubicBezTo>
                                <a:cubicBezTo>
                                  <a:pt x="57731" y="146621"/>
                                  <a:pt x="67624" y="153226"/>
                                  <a:pt x="71301" y="155639"/>
                                </a:cubicBezTo>
                                <a:cubicBezTo>
                                  <a:pt x="76260" y="158814"/>
                                  <a:pt x="83753" y="163513"/>
                                  <a:pt x="93919" y="169735"/>
                                </a:cubicBezTo>
                                <a:cubicBezTo>
                                  <a:pt x="103940" y="175958"/>
                                  <a:pt x="111433" y="180657"/>
                                  <a:pt x="116392" y="183832"/>
                                </a:cubicBezTo>
                                <a:cubicBezTo>
                                  <a:pt x="134801" y="195643"/>
                                  <a:pt x="141151" y="206184"/>
                                  <a:pt x="135322" y="215074"/>
                                </a:cubicBezTo>
                                <a:cubicBezTo>
                                  <a:pt x="132394" y="219646"/>
                                  <a:pt x="128572" y="222440"/>
                                  <a:pt x="124006" y="223329"/>
                                </a:cubicBezTo>
                                <a:cubicBezTo>
                                  <a:pt x="119942" y="224218"/>
                                  <a:pt x="116144" y="223456"/>
                                  <a:pt x="112576" y="221170"/>
                                </a:cubicBezTo>
                                <a:cubicBezTo>
                                  <a:pt x="110042" y="219519"/>
                                  <a:pt x="106499" y="216979"/>
                                  <a:pt x="101660" y="213296"/>
                                </a:cubicBezTo>
                                <a:cubicBezTo>
                                  <a:pt x="96822" y="209613"/>
                                  <a:pt x="93151" y="206946"/>
                                  <a:pt x="90744" y="205295"/>
                                </a:cubicBezTo>
                                <a:cubicBezTo>
                                  <a:pt x="87049" y="202882"/>
                                  <a:pt x="81594" y="199199"/>
                                  <a:pt x="74349" y="194246"/>
                                </a:cubicBezTo>
                                <a:cubicBezTo>
                                  <a:pt x="67104" y="189293"/>
                                  <a:pt x="61649" y="185483"/>
                                  <a:pt x="57979" y="183197"/>
                                </a:cubicBezTo>
                                <a:cubicBezTo>
                                  <a:pt x="54035" y="180657"/>
                                  <a:pt x="48054" y="176847"/>
                                  <a:pt x="39944" y="171894"/>
                                </a:cubicBezTo>
                                <a:cubicBezTo>
                                  <a:pt x="31931" y="167068"/>
                                  <a:pt x="25829" y="163258"/>
                                  <a:pt x="21911" y="160718"/>
                                </a:cubicBezTo>
                                <a:cubicBezTo>
                                  <a:pt x="18215" y="158305"/>
                                  <a:pt x="12386" y="155130"/>
                                  <a:pt x="4378" y="151066"/>
                                </a:cubicBezTo>
                                <a:lnTo>
                                  <a:pt x="0" y="148621"/>
                                </a:lnTo>
                                <a:lnTo>
                                  <a:pt x="0" y="109265"/>
                                </a:lnTo>
                                <a:lnTo>
                                  <a:pt x="4626" y="108521"/>
                                </a:lnTo>
                                <a:cubicBezTo>
                                  <a:pt x="63433" y="106235"/>
                                  <a:pt x="114608" y="99504"/>
                                  <a:pt x="157915" y="88455"/>
                                </a:cubicBezTo>
                                <a:cubicBezTo>
                                  <a:pt x="156004" y="87058"/>
                                  <a:pt x="151317" y="84010"/>
                                  <a:pt x="143824" y="79057"/>
                                </a:cubicBezTo>
                                <a:cubicBezTo>
                                  <a:pt x="112969" y="59245"/>
                                  <a:pt x="91888" y="46165"/>
                                  <a:pt x="80826" y="39815"/>
                                </a:cubicBezTo>
                                <a:cubicBezTo>
                                  <a:pt x="78940" y="38798"/>
                                  <a:pt x="75244" y="37020"/>
                                  <a:pt x="69910" y="34480"/>
                                </a:cubicBezTo>
                                <a:cubicBezTo>
                                  <a:pt x="65072" y="32321"/>
                                  <a:pt x="61401" y="30416"/>
                                  <a:pt x="58994" y="28765"/>
                                </a:cubicBezTo>
                                <a:cubicBezTo>
                                  <a:pt x="50365" y="23177"/>
                                  <a:pt x="48949" y="15939"/>
                                  <a:pt x="54804" y="6794"/>
                                </a:cubicBezTo>
                                <a:cubicBezTo>
                                  <a:pt x="56453" y="4222"/>
                                  <a:pt x="58881" y="2611"/>
                                  <a:pt x="62085" y="1958"/>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3" name="Shape 7203"/>
                        <wps:cNvSpPr/>
                        <wps:spPr>
                          <a:xfrm>
                            <a:off x="3676523" y="2965578"/>
                            <a:ext cx="184150" cy="159512"/>
                          </a:xfrm>
                          <a:custGeom>
                            <a:avLst/>
                            <a:gdLst/>
                            <a:ahLst/>
                            <a:cxnLst/>
                            <a:rect l="0" t="0" r="0" b="0"/>
                            <a:pathLst>
                              <a:path w="184150" h="159512">
                                <a:moveTo>
                                  <a:pt x="86747" y="1015"/>
                                </a:moveTo>
                                <a:cubicBezTo>
                                  <a:pt x="90812" y="0"/>
                                  <a:pt x="94609" y="635"/>
                                  <a:pt x="98177" y="2921"/>
                                </a:cubicBezTo>
                                <a:cubicBezTo>
                                  <a:pt x="101727" y="5207"/>
                                  <a:pt x="104007" y="8509"/>
                                  <a:pt x="104775" y="12573"/>
                                </a:cubicBezTo>
                                <a:cubicBezTo>
                                  <a:pt x="105670" y="16763"/>
                                  <a:pt x="104902" y="20700"/>
                                  <a:pt x="102495" y="24384"/>
                                </a:cubicBezTo>
                                <a:cubicBezTo>
                                  <a:pt x="99320" y="29337"/>
                                  <a:pt x="94114" y="36702"/>
                                  <a:pt x="86747" y="46482"/>
                                </a:cubicBezTo>
                                <a:cubicBezTo>
                                  <a:pt x="79629" y="56007"/>
                                  <a:pt x="74416" y="63500"/>
                                  <a:pt x="71120" y="68707"/>
                                </a:cubicBezTo>
                                <a:cubicBezTo>
                                  <a:pt x="78359" y="73025"/>
                                  <a:pt x="91554" y="80390"/>
                                  <a:pt x="110757" y="90805"/>
                                </a:cubicBezTo>
                                <a:cubicBezTo>
                                  <a:pt x="127775" y="99822"/>
                                  <a:pt x="140970" y="107442"/>
                                  <a:pt x="150368" y="113411"/>
                                </a:cubicBezTo>
                                <a:cubicBezTo>
                                  <a:pt x="152527" y="114808"/>
                                  <a:pt x="155829" y="116712"/>
                                  <a:pt x="160268" y="118872"/>
                                </a:cubicBezTo>
                                <a:cubicBezTo>
                                  <a:pt x="164732" y="121158"/>
                                  <a:pt x="168027" y="123062"/>
                                  <a:pt x="170187" y="124333"/>
                                </a:cubicBezTo>
                                <a:cubicBezTo>
                                  <a:pt x="174879" y="127381"/>
                                  <a:pt x="178422" y="131063"/>
                                  <a:pt x="180854" y="135509"/>
                                </a:cubicBezTo>
                                <a:cubicBezTo>
                                  <a:pt x="184029" y="141224"/>
                                  <a:pt x="184150" y="146431"/>
                                  <a:pt x="180975" y="151130"/>
                                </a:cubicBezTo>
                                <a:cubicBezTo>
                                  <a:pt x="178822" y="154559"/>
                                  <a:pt x="175768" y="156972"/>
                                  <a:pt x="171825" y="158114"/>
                                </a:cubicBezTo>
                                <a:cubicBezTo>
                                  <a:pt x="167507" y="159512"/>
                                  <a:pt x="163563" y="159003"/>
                                  <a:pt x="159893" y="156590"/>
                                </a:cubicBezTo>
                                <a:cubicBezTo>
                                  <a:pt x="159004" y="156083"/>
                                  <a:pt x="157734" y="155067"/>
                                  <a:pt x="156197" y="153543"/>
                                </a:cubicBezTo>
                                <a:cubicBezTo>
                                  <a:pt x="154559" y="152146"/>
                                  <a:pt x="153295" y="151130"/>
                                  <a:pt x="152400" y="150495"/>
                                </a:cubicBezTo>
                                <a:cubicBezTo>
                                  <a:pt x="149479" y="148589"/>
                                  <a:pt x="145034" y="146050"/>
                                  <a:pt x="138932" y="142748"/>
                                </a:cubicBezTo>
                                <a:cubicBezTo>
                                  <a:pt x="132829" y="139319"/>
                                  <a:pt x="128391" y="136778"/>
                                  <a:pt x="125343" y="134874"/>
                                </a:cubicBezTo>
                                <a:cubicBezTo>
                                  <a:pt x="117107" y="129412"/>
                                  <a:pt x="105277" y="122809"/>
                                  <a:pt x="90043" y="114808"/>
                                </a:cubicBezTo>
                                <a:cubicBezTo>
                                  <a:pt x="72657" y="105790"/>
                                  <a:pt x="60700" y="99313"/>
                                  <a:pt x="54350" y="95503"/>
                                </a:cubicBezTo>
                                <a:lnTo>
                                  <a:pt x="51175" y="100457"/>
                                </a:lnTo>
                                <a:cubicBezTo>
                                  <a:pt x="42170" y="114300"/>
                                  <a:pt x="34036" y="124840"/>
                                  <a:pt x="26791" y="131699"/>
                                </a:cubicBezTo>
                                <a:cubicBezTo>
                                  <a:pt x="20568" y="137540"/>
                                  <a:pt x="14218" y="138302"/>
                                  <a:pt x="7741" y="134112"/>
                                </a:cubicBezTo>
                                <a:cubicBezTo>
                                  <a:pt x="4566" y="132080"/>
                                  <a:pt x="2407" y="129159"/>
                                  <a:pt x="1270" y="125222"/>
                                </a:cubicBezTo>
                                <a:cubicBezTo>
                                  <a:pt x="0" y="120650"/>
                                  <a:pt x="775" y="116332"/>
                                  <a:pt x="3797" y="112268"/>
                                </a:cubicBezTo>
                                <a:cubicBezTo>
                                  <a:pt x="5334" y="110109"/>
                                  <a:pt x="9157" y="105537"/>
                                  <a:pt x="15107" y="98298"/>
                                </a:cubicBezTo>
                                <a:cubicBezTo>
                                  <a:pt x="19672" y="92583"/>
                                  <a:pt x="23368" y="87884"/>
                                  <a:pt x="25775" y="84074"/>
                                </a:cubicBezTo>
                                <a:cubicBezTo>
                                  <a:pt x="28207" y="80263"/>
                                  <a:pt x="31877" y="74422"/>
                                  <a:pt x="36563" y="66801"/>
                                </a:cubicBezTo>
                                <a:cubicBezTo>
                                  <a:pt x="41402" y="59055"/>
                                  <a:pt x="44952" y="53339"/>
                                  <a:pt x="47504" y="49530"/>
                                </a:cubicBezTo>
                                <a:cubicBezTo>
                                  <a:pt x="50552" y="44831"/>
                                  <a:pt x="55493" y="37846"/>
                                  <a:pt x="62237" y="28828"/>
                                </a:cubicBezTo>
                                <a:cubicBezTo>
                                  <a:pt x="69082" y="19685"/>
                                  <a:pt x="73920" y="12826"/>
                                  <a:pt x="76975" y="8000"/>
                                </a:cubicBezTo>
                                <a:cubicBezTo>
                                  <a:pt x="79502" y="4318"/>
                                  <a:pt x="82677" y="1905"/>
                                  <a:pt x="86747" y="1015"/>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4" name="Shape 7204"/>
                        <wps:cNvSpPr/>
                        <wps:spPr>
                          <a:xfrm>
                            <a:off x="3815207" y="2761394"/>
                            <a:ext cx="211709" cy="190087"/>
                          </a:xfrm>
                          <a:custGeom>
                            <a:avLst/>
                            <a:gdLst/>
                            <a:ahLst/>
                            <a:cxnLst/>
                            <a:rect l="0" t="0" r="0" b="0"/>
                            <a:pathLst>
                              <a:path w="211709" h="190087">
                                <a:moveTo>
                                  <a:pt x="71364" y="159"/>
                                </a:moveTo>
                                <a:cubicBezTo>
                                  <a:pt x="74270" y="0"/>
                                  <a:pt x="77159" y="857"/>
                                  <a:pt x="80023" y="2762"/>
                                </a:cubicBezTo>
                                <a:cubicBezTo>
                                  <a:pt x="83318" y="4794"/>
                                  <a:pt x="85477" y="7842"/>
                                  <a:pt x="86493" y="11652"/>
                                </a:cubicBezTo>
                                <a:cubicBezTo>
                                  <a:pt x="87763" y="15970"/>
                                  <a:pt x="87116" y="20161"/>
                                  <a:pt x="84588" y="23971"/>
                                </a:cubicBezTo>
                                <a:cubicBezTo>
                                  <a:pt x="83820" y="25241"/>
                                  <a:pt x="82798" y="26511"/>
                                  <a:pt x="81534" y="27527"/>
                                </a:cubicBezTo>
                                <a:cubicBezTo>
                                  <a:pt x="72256" y="35909"/>
                                  <a:pt x="64516" y="44926"/>
                                  <a:pt x="58293" y="54451"/>
                                </a:cubicBezTo>
                                <a:cubicBezTo>
                                  <a:pt x="55366" y="59150"/>
                                  <a:pt x="52438" y="64484"/>
                                  <a:pt x="49784" y="70326"/>
                                </a:cubicBezTo>
                                <a:cubicBezTo>
                                  <a:pt x="46984" y="76168"/>
                                  <a:pt x="44450" y="82645"/>
                                  <a:pt x="42043" y="89630"/>
                                </a:cubicBezTo>
                                <a:cubicBezTo>
                                  <a:pt x="50432" y="94964"/>
                                  <a:pt x="62484" y="103219"/>
                                  <a:pt x="78606" y="114395"/>
                                </a:cubicBezTo>
                                <a:cubicBezTo>
                                  <a:pt x="80518" y="110712"/>
                                  <a:pt x="87243" y="97758"/>
                                  <a:pt x="98673" y="75533"/>
                                </a:cubicBezTo>
                                <a:cubicBezTo>
                                  <a:pt x="105270" y="62706"/>
                                  <a:pt x="109468" y="54832"/>
                                  <a:pt x="111620" y="51657"/>
                                </a:cubicBezTo>
                                <a:cubicBezTo>
                                  <a:pt x="113932" y="47974"/>
                                  <a:pt x="117227" y="45561"/>
                                  <a:pt x="121145" y="44418"/>
                                </a:cubicBezTo>
                                <a:cubicBezTo>
                                  <a:pt x="125216" y="43275"/>
                                  <a:pt x="129159" y="44037"/>
                                  <a:pt x="133102" y="46450"/>
                                </a:cubicBezTo>
                                <a:cubicBezTo>
                                  <a:pt x="140595" y="51276"/>
                                  <a:pt x="142234" y="58007"/>
                                  <a:pt x="138043" y="66516"/>
                                </a:cubicBezTo>
                                <a:cubicBezTo>
                                  <a:pt x="135261" y="71850"/>
                                  <a:pt x="131070" y="79724"/>
                                  <a:pt x="125463" y="90138"/>
                                </a:cubicBezTo>
                                <a:cubicBezTo>
                                  <a:pt x="120777" y="99663"/>
                                  <a:pt x="113411" y="113887"/>
                                  <a:pt x="103238" y="132683"/>
                                </a:cubicBezTo>
                                <a:cubicBezTo>
                                  <a:pt x="110877" y="138271"/>
                                  <a:pt x="117227" y="142589"/>
                                  <a:pt x="122041" y="145764"/>
                                </a:cubicBezTo>
                                <a:cubicBezTo>
                                  <a:pt x="134366" y="153638"/>
                                  <a:pt x="141738" y="157448"/>
                                  <a:pt x="144393" y="157067"/>
                                </a:cubicBezTo>
                                <a:cubicBezTo>
                                  <a:pt x="145682" y="156940"/>
                                  <a:pt x="148584" y="153257"/>
                                  <a:pt x="153295" y="146018"/>
                                </a:cubicBezTo>
                                <a:cubicBezTo>
                                  <a:pt x="155702" y="142208"/>
                                  <a:pt x="159398" y="136239"/>
                                  <a:pt x="164211" y="128365"/>
                                </a:cubicBezTo>
                                <a:cubicBezTo>
                                  <a:pt x="169170" y="120364"/>
                                  <a:pt x="172841" y="114522"/>
                                  <a:pt x="175273" y="110585"/>
                                </a:cubicBezTo>
                                <a:cubicBezTo>
                                  <a:pt x="176143" y="109315"/>
                                  <a:pt x="177031" y="107410"/>
                                  <a:pt x="178295" y="104743"/>
                                </a:cubicBezTo>
                                <a:cubicBezTo>
                                  <a:pt x="179438" y="102076"/>
                                  <a:pt x="180454" y="100044"/>
                                  <a:pt x="181223" y="98901"/>
                                </a:cubicBezTo>
                                <a:cubicBezTo>
                                  <a:pt x="183629" y="95345"/>
                                  <a:pt x="186556" y="92805"/>
                                  <a:pt x="190379" y="91662"/>
                                </a:cubicBezTo>
                                <a:cubicBezTo>
                                  <a:pt x="194570" y="90138"/>
                                  <a:pt x="198761" y="90773"/>
                                  <a:pt x="202952" y="93440"/>
                                </a:cubicBezTo>
                                <a:cubicBezTo>
                                  <a:pt x="209925" y="98012"/>
                                  <a:pt x="211709" y="104362"/>
                                  <a:pt x="208413" y="112617"/>
                                </a:cubicBezTo>
                                <a:cubicBezTo>
                                  <a:pt x="205606" y="119602"/>
                                  <a:pt x="197745" y="132937"/>
                                  <a:pt x="185045" y="152622"/>
                                </a:cubicBezTo>
                                <a:cubicBezTo>
                                  <a:pt x="171945" y="173069"/>
                                  <a:pt x="160661" y="184626"/>
                                  <a:pt x="151136" y="187166"/>
                                </a:cubicBezTo>
                                <a:cubicBezTo>
                                  <a:pt x="140716" y="190087"/>
                                  <a:pt x="125343" y="185007"/>
                                  <a:pt x="105150" y="172053"/>
                                </a:cubicBezTo>
                                <a:cubicBezTo>
                                  <a:pt x="96768" y="166592"/>
                                  <a:pt x="84588" y="157956"/>
                                  <a:pt x="68586" y="145891"/>
                                </a:cubicBezTo>
                                <a:cubicBezTo>
                                  <a:pt x="52591" y="133826"/>
                                  <a:pt x="40386" y="125063"/>
                                  <a:pt x="32125" y="119729"/>
                                </a:cubicBezTo>
                                <a:cubicBezTo>
                                  <a:pt x="29845" y="118332"/>
                                  <a:pt x="26416" y="116554"/>
                                  <a:pt x="21704" y="114395"/>
                                </a:cubicBezTo>
                                <a:cubicBezTo>
                                  <a:pt x="17018" y="112236"/>
                                  <a:pt x="13595" y="110458"/>
                                  <a:pt x="11436" y="109061"/>
                                </a:cubicBezTo>
                                <a:cubicBezTo>
                                  <a:pt x="1911" y="102965"/>
                                  <a:pt x="0" y="95472"/>
                                  <a:pt x="5709" y="86836"/>
                                </a:cubicBezTo>
                                <a:cubicBezTo>
                                  <a:pt x="7493" y="84042"/>
                                  <a:pt x="9900" y="82010"/>
                                  <a:pt x="12948" y="80740"/>
                                </a:cubicBezTo>
                                <a:cubicBezTo>
                                  <a:pt x="15754" y="72231"/>
                                  <a:pt x="18802" y="64484"/>
                                  <a:pt x="22104" y="57372"/>
                                </a:cubicBezTo>
                                <a:cubicBezTo>
                                  <a:pt x="25400" y="50260"/>
                                  <a:pt x="28950" y="43783"/>
                                  <a:pt x="32766" y="37941"/>
                                </a:cubicBezTo>
                                <a:cubicBezTo>
                                  <a:pt x="42913" y="22193"/>
                                  <a:pt x="52838" y="10763"/>
                                  <a:pt x="62611" y="3651"/>
                                </a:cubicBezTo>
                                <a:cubicBezTo>
                                  <a:pt x="65538" y="1492"/>
                                  <a:pt x="68459" y="317"/>
                                  <a:pt x="71364" y="159"/>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5" name="Shape 7205"/>
                        <wps:cNvSpPr/>
                        <wps:spPr>
                          <a:xfrm>
                            <a:off x="3898252" y="2664238"/>
                            <a:ext cx="177121" cy="176626"/>
                          </a:xfrm>
                          <a:custGeom>
                            <a:avLst/>
                            <a:gdLst/>
                            <a:ahLst/>
                            <a:cxnLst/>
                            <a:rect l="0" t="0" r="0" b="0"/>
                            <a:pathLst>
                              <a:path w="177121" h="176626">
                                <a:moveTo>
                                  <a:pt x="62526" y="460"/>
                                </a:moveTo>
                                <a:cubicBezTo>
                                  <a:pt x="65889" y="0"/>
                                  <a:pt x="69478" y="984"/>
                                  <a:pt x="73298" y="3397"/>
                                </a:cubicBezTo>
                                <a:cubicBezTo>
                                  <a:pt x="77222" y="5938"/>
                                  <a:pt x="79527" y="9493"/>
                                  <a:pt x="79896" y="13812"/>
                                </a:cubicBezTo>
                                <a:cubicBezTo>
                                  <a:pt x="80397" y="17494"/>
                                  <a:pt x="79648" y="20796"/>
                                  <a:pt x="77616" y="23717"/>
                                </a:cubicBezTo>
                                <a:cubicBezTo>
                                  <a:pt x="75705" y="26765"/>
                                  <a:pt x="69602" y="34386"/>
                                  <a:pt x="59061" y="46704"/>
                                </a:cubicBezTo>
                                <a:cubicBezTo>
                                  <a:pt x="70123" y="55087"/>
                                  <a:pt x="85109" y="65374"/>
                                  <a:pt x="104159" y="77692"/>
                                </a:cubicBezTo>
                                <a:lnTo>
                                  <a:pt x="146202" y="104870"/>
                                </a:lnTo>
                                <a:cubicBezTo>
                                  <a:pt x="151384" y="96489"/>
                                  <a:pt x="156718" y="87979"/>
                                  <a:pt x="162325" y="79343"/>
                                </a:cubicBezTo>
                                <a:cubicBezTo>
                                  <a:pt x="164732" y="75533"/>
                                  <a:pt x="168027" y="73247"/>
                                  <a:pt x="172098" y="72358"/>
                                </a:cubicBezTo>
                                <a:lnTo>
                                  <a:pt x="177121" y="73306"/>
                                </a:lnTo>
                                <a:lnTo>
                                  <a:pt x="177121" y="112734"/>
                                </a:lnTo>
                                <a:lnTo>
                                  <a:pt x="167259" y="128492"/>
                                </a:lnTo>
                                <a:cubicBezTo>
                                  <a:pt x="164605" y="132683"/>
                                  <a:pt x="161061" y="139415"/>
                                  <a:pt x="156718" y="148558"/>
                                </a:cubicBezTo>
                                <a:cubicBezTo>
                                  <a:pt x="152279" y="157702"/>
                                  <a:pt x="148857" y="164306"/>
                                  <a:pt x="146050" y="168497"/>
                                </a:cubicBezTo>
                                <a:cubicBezTo>
                                  <a:pt x="143650" y="172434"/>
                                  <a:pt x="140348" y="174720"/>
                                  <a:pt x="136277" y="175737"/>
                                </a:cubicBezTo>
                                <a:cubicBezTo>
                                  <a:pt x="132086" y="176626"/>
                                  <a:pt x="128295" y="175990"/>
                                  <a:pt x="124847" y="173704"/>
                                </a:cubicBezTo>
                                <a:cubicBezTo>
                                  <a:pt x="121298" y="171418"/>
                                  <a:pt x="119138" y="168243"/>
                                  <a:pt x="118370" y="163926"/>
                                </a:cubicBezTo>
                                <a:cubicBezTo>
                                  <a:pt x="117627" y="159734"/>
                                  <a:pt x="118497" y="155543"/>
                                  <a:pt x="121050" y="151606"/>
                                </a:cubicBezTo>
                                <a:cubicBezTo>
                                  <a:pt x="123977" y="147034"/>
                                  <a:pt x="127400" y="140684"/>
                                  <a:pt x="131197" y="132683"/>
                                </a:cubicBezTo>
                                <a:cubicBezTo>
                                  <a:pt x="123704" y="128112"/>
                                  <a:pt x="109613" y="118967"/>
                                  <a:pt x="88652" y="105505"/>
                                </a:cubicBezTo>
                                <a:cubicBezTo>
                                  <a:pt x="71641" y="94583"/>
                                  <a:pt x="55886" y="83534"/>
                                  <a:pt x="41154" y="72231"/>
                                </a:cubicBezTo>
                                <a:lnTo>
                                  <a:pt x="28727" y="92932"/>
                                </a:lnTo>
                                <a:cubicBezTo>
                                  <a:pt x="26175" y="96742"/>
                                  <a:pt x="23000" y="99155"/>
                                  <a:pt x="18929" y="100044"/>
                                </a:cubicBezTo>
                                <a:cubicBezTo>
                                  <a:pt x="14859" y="101061"/>
                                  <a:pt x="10941" y="100299"/>
                                  <a:pt x="7372" y="98013"/>
                                </a:cubicBezTo>
                                <a:cubicBezTo>
                                  <a:pt x="3696" y="95600"/>
                                  <a:pt x="1416" y="92425"/>
                                  <a:pt x="648" y="88488"/>
                                </a:cubicBezTo>
                                <a:cubicBezTo>
                                  <a:pt x="0" y="84931"/>
                                  <a:pt x="648" y="81376"/>
                                  <a:pt x="2432" y="77946"/>
                                </a:cubicBezTo>
                                <a:cubicBezTo>
                                  <a:pt x="5334" y="72231"/>
                                  <a:pt x="11068" y="62833"/>
                                  <a:pt x="19571" y="49626"/>
                                </a:cubicBezTo>
                                <a:cubicBezTo>
                                  <a:pt x="27191" y="37688"/>
                                  <a:pt x="38373" y="23337"/>
                                  <a:pt x="53111" y="6191"/>
                                </a:cubicBezTo>
                                <a:cubicBezTo>
                                  <a:pt x="56026" y="2826"/>
                                  <a:pt x="59163" y="921"/>
                                  <a:pt x="62526" y="460"/>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6" name="Shape 7206"/>
                        <wps:cNvSpPr/>
                        <wps:spPr>
                          <a:xfrm>
                            <a:off x="4014216" y="2556479"/>
                            <a:ext cx="61157" cy="145315"/>
                          </a:xfrm>
                          <a:custGeom>
                            <a:avLst/>
                            <a:gdLst/>
                            <a:ahLst/>
                            <a:cxnLst/>
                            <a:rect l="0" t="0" r="0" b="0"/>
                            <a:pathLst>
                              <a:path w="61157" h="145315">
                                <a:moveTo>
                                  <a:pt x="10951" y="952"/>
                                </a:moveTo>
                                <a:cubicBezTo>
                                  <a:pt x="14507" y="0"/>
                                  <a:pt x="18729" y="286"/>
                                  <a:pt x="23616" y="1810"/>
                                </a:cubicBezTo>
                                <a:cubicBezTo>
                                  <a:pt x="31109" y="4858"/>
                                  <a:pt x="42418" y="9430"/>
                                  <a:pt x="57645" y="15272"/>
                                </a:cubicBezTo>
                                <a:lnTo>
                                  <a:pt x="61157" y="16558"/>
                                </a:lnTo>
                                <a:lnTo>
                                  <a:pt x="61157" y="50324"/>
                                </a:lnTo>
                                <a:lnTo>
                                  <a:pt x="43307" y="43211"/>
                                </a:lnTo>
                                <a:cubicBezTo>
                                  <a:pt x="45974" y="48355"/>
                                  <a:pt x="49057" y="54451"/>
                                  <a:pt x="52599" y="61500"/>
                                </a:cubicBezTo>
                                <a:lnTo>
                                  <a:pt x="61157" y="78555"/>
                                </a:lnTo>
                                <a:lnTo>
                                  <a:pt x="61157" y="145315"/>
                                </a:lnTo>
                                <a:lnTo>
                                  <a:pt x="55239" y="135922"/>
                                </a:lnTo>
                                <a:cubicBezTo>
                                  <a:pt x="52832" y="135541"/>
                                  <a:pt x="50800" y="134779"/>
                                  <a:pt x="49137" y="133509"/>
                                </a:cubicBezTo>
                                <a:cubicBezTo>
                                  <a:pt x="46362" y="131349"/>
                                  <a:pt x="45841" y="126778"/>
                                  <a:pt x="48000" y="119920"/>
                                </a:cubicBezTo>
                                <a:cubicBezTo>
                                  <a:pt x="38348" y="101124"/>
                                  <a:pt x="28702" y="80931"/>
                                  <a:pt x="19177" y="59341"/>
                                </a:cubicBezTo>
                                <a:cubicBezTo>
                                  <a:pt x="5582" y="28480"/>
                                  <a:pt x="0" y="11208"/>
                                  <a:pt x="2286" y="7524"/>
                                </a:cubicBezTo>
                                <a:cubicBezTo>
                                  <a:pt x="4506" y="4095"/>
                                  <a:pt x="7395" y="1905"/>
                                  <a:pt x="10951" y="952"/>
                                </a:cubicBez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7" name="Shape 7207"/>
                        <wps:cNvSpPr/>
                        <wps:spPr>
                          <a:xfrm>
                            <a:off x="4075373" y="2737545"/>
                            <a:ext cx="13779" cy="39427"/>
                          </a:xfrm>
                          <a:custGeom>
                            <a:avLst/>
                            <a:gdLst/>
                            <a:ahLst/>
                            <a:cxnLst/>
                            <a:rect l="0" t="0" r="0" b="0"/>
                            <a:pathLst>
                              <a:path w="13779" h="39427">
                                <a:moveTo>
                                  <a:pt x="0" y="0"/>
                                </a:moveTo>
                                <a:lnTo>
                                  <a:pt x="6414" y="1211"/>
                                </a:lnTo>
                                <a:cubicBezTo>
                                  <a:pt x="9836" y="3370"/>
                                  <a:pt x="11995" y="6672"/>
                                  <a:pt x="12884" y="10736"/>
                                </a:cubicBezTo>
                                <a:cubicBezTo>
                                  <a:pt x="13779" y="14800"/>
                                  <a:pt x="12884" y="18864"/>
                                  <a:pt x="10477" y="22674"/>
                                </a:cubicBezTo>
                                <a:cubicBezTo>
                                  <a:pt x="8172" y="26230"/>
                                  <a:pt x="4750" y="31691"/>
                                  <a:pt x="311" y="38930"/>
                                </a:cubicBezTo>
                                <a:lnTo>
                                  <a:pt x="0" y="39427"/>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8" name="Shape 7208"/>
                        <wps:cNvSpPr/>
                        <wps:spPr>
                          <a:xfrm>
                            <a:off x="4075373" y="2573037"/>
                            <a:ext cx="104191" cy="156828"/>
                          </a:xfrm>
                          <a:custGeom>
                            <a:avLst/>
                            <a:gdLst/>
                            <a:ahLst/>
                            <a:cxnLst/>
                            <a:rect l="0" t="0" r="0" b="0"/>
                            <a:pathLst>
                              <a:path w="104191" h="156828">
                                <a:moveTo>
                                  <a:pt x="0" y="0"/>
                                </a:moveTo>
                                <a:lnTo>
                                  <a:pt x="67234" y="24622"/>
                                </a:lnTo>
                                <a:cubicBezTo>
                                  <a:pt x="69266" y="25384"/>
                                  <a:pt x="74479" y="26400"/>
                                  <a:pt x="82734" y="27797"/>
                                </a:cubicBezTo>
                                <a:cubicBezTo>
                                  <a:pt x="89579" y="29066"/>
                                  <a:pt x="94297" y="30591"/>
                                  <a:pt x="97072" y="32241"/>
                                </a:cubicBezTo>
                                <a:cubicBezTo>
                                  <a:pt x="100647" y="34654"/>
                                  <a:pt x="102800" y="37957"/>
                                  <a:pt x="103422" y="42275"/>
                                </a:cubicBezTo>
                                <a:cubicBezTo>
                                  <a:pt x="104191" y="46466"/>
                                  <a:pt x="103302" y="50403"/>
                                  <a:pt x="101016" y="53704"/>
                                </a:cubicBezTo>
                                <a:cubicBezTo>
                                  <a:pt x="97593" y="58531"/>
                                  <a:pt x="88563" y="59801"/>
                                  <a:pt x="73977" y="57388"/>
                                </a:cubicBezTo>
                                <a:cubicBezTo>
                                  <a:pt x="64452" y="55864"/>
                                  <a:pt x="54039" y="53324"/>
                                  <a:pt x="42850" y="49514"/>
                                </a:cubicBezTo>
                                <a:cubicBezTo>
                                  <a:pt x="40570" y="54466"/>
                                  <a:pt x="36379" y="62595"/>
                                  <a:pt x="30397" y="73516"/>
                                </a:cubicBezTo>
                                <a:cubicBezTo>
                                  <a:pt x="24695" y="83803"/>
                                  <a:pt x="20625" y="91932"/>
                                  <a:pt x="18097" y="97774"/>
                                </a:cubicBezTo>
                                <a:cubicBezTo>
                                  <a:pt x="23177" y="105013"/>
                                  <a:pt x="30277" y="116697"/>
                                  <a:pt x="39554" y="132826"/>
                                </a:cubicBezTo>
                                <a:cubicBezTo>
                                  <a:pt x="42227" y="138414"/>
                                  <a:pt x="42107" y="143748"/>
                                  <a:pt x="38932" y="148574"/>
                                </a:cubicBezTo>
                                <a:cubicBezTo>
                                  <a:pt x="36627" y="152003"/>
                                  <a:pt x="33452" y="154416"/>
                                  <a:pt x="29407" y="155559"/>
                                </a:cubicBezTo>
                                <a:cubicBezTo>
                                  <a:pt x="25336" y="156828"/>
                                  <a:pt x="21393" y="156321"/>
                                  <a:pt x="17850" y="153908"/>
                                </a:cubicBezTo>
                                <a:cubicBezTo>
                                  <a:pt x="16186" y="152892"/>
                                  <a:pt x="13389" y="149495"/>
                                  <a:pt x="9435" y="143732"/>
                                </a:cubicBezTo>
                                <a:lnTo>
                                  <a:pt x="0" y="128757"/>
                                </a:lnTo>
                                <a:lnTo>
                                  <a:pt x="0" y="61997"/>
                                </a:lnTo>
                                <a:lnTo>
                                  <a:pt x="3486" y="68945"/>
                                </a:lnTo>
                                <a:cubicBezTo>
                                  <a:pt x="4629" y="65643"/>
                                  <a:pt x="6909" y="60944"/>
                                  <a:pt x="10357" y="54721"/>
                                </a:cubicBezTo>
                                <a:cubicBezTo>
                                  <a:pt x="14522" y="47482"/>
                                  <a:pt x="16954" y="42910"/>
                                  <a:pt x="17850" y="40878"/>
                                </a:cubicBezTo>
                                <a:lnTo>
                                  <a:pt x="0" y="33766"/>
                                </a:lnTo>
                                <a:lnTo>
                                  <a:pt x="0" y="0"/>
                                </a:lnTo>
                                <a:close/>
                              </a:path>
                            </a:pathLst>
                          </a:custGeom>
                          <a:ln w="0" cap="flat">
                            <a:miter lim="127000"/>
                          </a:ln>
                        </wps:spPr>
                        <wps:style>
                          <a:lnRef idx="0">
                            <a:srgbClr val="000000">
                              <a:alpha val="0"/>
                            </a:srgbClr>
                          </a:lnRef>
                          <a:fillRef idx="1">
                            <a:srgbClr val="1E4E78"/>
                          </a:fillRef>
                          <a:effectRef idx="0">
                            <a:scrgbClr r="0" g="0" b="0"/>
                          </a:effectRef>
                          <a:fontRef idx="none"/>
                        </wps:style>
                        <wps:bodyPr/>
                      </wps:wsp>
                      <wps:wsp>
                        <wps:cNvPr id="7209" name="Shape 7209"/>
                        <wps:cNvSpPr/>
                        <wps:spPr>
                          <a:xfrm>
                            <a:off x="859161" y="1882522"/>
                            <a:ext cx="3369291" cy="5327002"/>
                          </a:xfrm>
                          <a:custGeom>
                            <a:avLst/>
                            <a:gdLst/>
                            <a:ahLst/>
                            <a:cxnLst/>
                            <a:rect l="0" t="0" r="0" b="0"/>
                            <a:pathLst>
                              <a:path w="3369291" h="5327002">
                                <a:moveTo>
                                  <a:pt x="3369291" y="0"/>
                                </a:moveTo>
                                <a:lnTo>
                                  <a:pt x="0" y="532700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210" name="Shape 7210"/>
                        <wps:cNvSpPr/>
                        <wps:spPr>
                          <a:xfrm>
                            <a:off x="1391914" y="2001775"/>
                            <a:ext cx="3369323" cy="5327263"/>
                          </a:xfrm>
                          <a:custGeom>
                            <a:avLst/>
                            <a:gdLst/>
                            <a:ahLst/>
                            <a:cxnLst/>
                            <a:rect l="0" t="0" r="0" b="0"/>
                            <a:pathLst>
                              <a:path w="3369323" h="5327263">
                                <a:moveTo>
                                  <a:pt x="3369323" y="0"/>
                                </a:moveTo>
                                <a:lnTo>
                                  <a:pt x="0" y="53272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838" style="width:454.325pt;height:603.863pt;mso-position-horizontal-relative:char;mso-position-vertical-relative:line" coordsize="57699,76690">
                <v:rect id="Rectangle 7158" style="position:absolute;width:470;height:1890;left:57345;top:75268;" filled="f" stroked="f">
                  <v:textbox inset="0,0,0,0">
                    <w:txbxContent>
                      <w:p>
                        <w:pPr>
                          <w:spacing w:before="0" w:after="160" w:line="259" w:lineRule="auto"/>
                          <w:ind w:left="0" w:right="0" w:firstLine="0"/>
                          <w:jc w:val="left"/>
                        </w:pPr>
                        <w:r>
                          <w:rPr/>
                          <w:t xml:space="preserve"> </w:t>
                        </w:r>
                      </w:p>
                    </w:txbxContent>
                  </v:textbox>
                </v:rect>
                <v:shape id="Picture 7160" style="position:absolute;width:57313;height:76415;left:0;top:0;" filled="f">
                  <v:imagedata r:id="rId160"/>
                </v:shape>
                <v:shape id="Picture 7162" style="position:absolute;width:74287;height:8031;left:-6319;top:39102;rotation:-56;" filled="f">
                  <v:imagedata r:id="rId161"/>
                </v:shape>
                <v:shape id="Shape 7163" style="position:absolute;width:1868;height:1918;left:18526;top:58086;" coordsize="186804,191891" path="m77337,127c80759,0,83814,895,86589,2654c111373,18656,129902,32245,142227,43434c161277,60700,174473,78981,181991,98425c185166,106934,186804,115818,186804,124840c186677,136004,183998,145656,178543,154039c168396,169914,157734,179839,146666,183756c123425,191891,95993,185916,64516,165595c61589,163691,57150,160636,51416,156470c45587,152279,41275,149225,38221,147313c35789,145777,32245,143370,27680,140195c22968,137020,19418,134613,17012,133077c12052,129902,7988,125984,4813,121393c616,115315,0,109989,2775,105670c4934,102095,8109,99816,11932,98673c16123,97289,20066,97783,23736,100064c27159,102343,32493,105790,39484,110483c46457,115195,51816,118618,55359,120898c58287,122809,62605,125864,68313,129902c74041,134093,78359,137147,81382,138931c90786,145161,100311,149600,109957,152648c121393,156318,130670,156838,137789,154286c141459,152895,146545,147313,153143,137540c163932,121272,157086,100958,132455,76943c119634,64515,99936,49664,73393,32493c69850,30214,67170,27039,65259,22847c62732,17266,63227,11931,66523,6725c69329,2406,72873,248,77337,127x">
                  <v:stroke weight="0pt" endcap="flat" joinstyle="miter" miterlimit="10" on="false" color="#000000" opacity="0"/>
                  <v:fill on="true" color="#1e4e78"/>
                </v:shape>
                <v:shape id="Shape 7164" style="position:absolute;width:2047;height:2162;left:19588;top:56596;" coordsize="204708,216243" path="m59436,856c63659,0,68898,415,75184,2127c80270,3391,89027,6966,101479,12796c130429,26384,156197,36532,178822,43282l204708,51285l204708,83374l195066,82893l169050,73489c155829,69177,137547,62085,114179,51912c120777,60173,130950,73368,144666,91402l158382,108166c163716,114916,167634,120866,170434,126200c174104,133319,174104,139796,170186,145771c166491,151600,160020,153887,151136,152496l130302,146514c111125,141060,91434,134589,71368,127096c79629,136494,92450,150209,109588,168491c115938,174225,122168,179927,128518,185637c135636,193891,137027,201512,132709,208382c129927,212694,126232,215100,121672,215748c117729,216243,114179,215348,110757,213189c100584,206591,89522,196571,77838,182855c60077,162268,50279,150985,48247,148946c39738,140939,31229,132950,22847,124809c11436,113500,4566,104744,2286,98641c0,92418,502,86964,3677,81877c7372,76169,12954,73889,20441,74905c27438,75921,40386,80359,59061,88348c77095,96114,97288,103360,119634,110077c105670,90907,89522,71210,71368,50769l53086,31598c46361,22441,45225,14307,49784,7214c52006,3839,55213,1712,59436,856x">
                  <v:stroke weight="0pt" endcap="flat" joinstyle="miter" miterlimit="10" on="false" color="#000000" opacity="0"/>
                  <v:fill on="true" color="#1e4e78"/>
                </v:shape>
                <v:shape id="Shape 7165" style="position:absolute;width:880;height:1831;left:20755;top:55012;" coordsize="88001,183192" path="m88001,0l88001,32896l83922,30974c78397,29510,73412,29442,68961,30769c60452,33201,51568,41583,42418,55921c33414,69885,32398,86153,39491,104810c46241,122348,57150,135937,72530,145838l88001,151709l88001,182734l83356,183192c73735,181902,64395,178343,55366,172501c34157,158785,19050,139608,10173,115103c0,87423,2286,62271,17018,39551c30982,17694,46609,4626,63627,155l88001,0x">
                  <v:stroke weight="0pt" endcap="flat" joinstyle="miter" miterlimit="10" on="false" color="#000000" opacity="0"/>
                  <v:fill on="true" color="#1e4e78"/>
                </v:shape>
                <v:shape id="Shape 7166" style="position:absolute;width:179;height:323;left:21635;top:57109;" coordsize="17917,32358" path="m0,0l473,146c6619,2146,10116,3417,10944,3928c14621,6328,16774,9776,17421,14342c17917,18534,17021,22356,14869,25778c12646,29201,9501,31390,5421,32358l0,32089l0,0x">
                  <v:stroke weight="0pt" endcap="flat" joinstyle="miter" miterlimit="10" on="false" color="#000000" opacity="0"/>
                  <v:fill on="true" color="#1e4e78"/>
                </v:shape>
                <v:shape id="Shape 7167" style="position:absolute;width:880;height:1827;left:21635;top:55012;" coordsize="88014,182749" path="m2300,0c11573,2111,21228,6397,31264,12870c52467,26593,67821,45141,77226,68636c88014,95572,86128,120452,71396,143197c59439,161727,43964,174052,25035,180281l0,182749l0,151724l625,151961c6147,152678,11827,152078,17669,150170c28978,146372,38383,138606,45996,126802c54874,113085,55521,97210,47908,79297c41037,62927,29721,49706,14119,39565l0,32911l0,15l2300,0x">
                  <v:stroke weight="0pt" endcap="flat" joinstyle="miter" miterlimit="10" on="false" color="#000000" opacity="0"/>
                  <v:fill on="true" color="#1e4e78"/>
                </v:shape>
                <v:shape id="Shape 7168" style="position:absolute;width:1760;height:1934;left:21619;top:53496;" coordsize="176016,193402" path="m57021,2681c62038,0,66862,162,71488,3149c74784,5309,76943,8236,78111,12179c79248,16497,78607,20688,76073,24479c75305,25622,74168,27406,72257,29692c70472,31972,69082,33884,68186,35395l63500,42640c62357,42145,64516,43529,70098,47104c114795,75927,145402,100184,161798,119609c173857,133972,176016,147288,168148,159493c160661,171050,149225,180054,133845,186284c116580,193402,101975,193002,89916,185267c80118,178917,78111,171424,83814,162547c89395,153765,97161,152502,106807,158724c110477,161004,116459,160388,124720,156813c133102,153143,139052,148552,142627,142977c144018,140817,140964,136499,133350,130022c131439,128486,122161,121640,105397,109188c91827,99047,74289,87211,53080,73495c52191,72872,50032,71736,46730,69824l45466,71984c43802,74911,41396,78454,38221,83020c34404,88500,31871,92049,30734,93834c28327,97504,25273,99911,21330,101079c17139,102222,13075,101574,9125,99047c622,93561,0,85325,7245,74015c8630,71984,10789,68809,13595,64738c16497,60674,18529,57620,19945,55461c22473,51543,26022,45567,30607,37427c35173,29318,38843,23215,41396,19272c46793,10887,52003,5362,57021,2681x">
                  <v:stroke weight="0pt" endcap="flat" joinstyle="miter" miterlimit="10" on="false" color="#000000" opacity="0"/>
                  <v:fill on="true" color="#1e4e78"/>
                </v:shape>
                <v:shape id="Shape 7169" style="position:absolute;width:612;height:1453;left:22791;top:52475;" coordsize="61268,145317" path="m11071,955c14627,0,18850,286,23736,1813c31229,4861,42539,9452,57645,15282l61268,16639l61268,50327l43434,43209c46025,48355,49100,54451,52641,61484l61268,78660l61268,145317l55366,135932c52807,135557,50800,134788,49263,133525c46336,131366,45961,126775,47993,119930c38348,101127,28823,80940,19298,59357c5702,28502,0,11211,2407,7541c4626,4105,7515,1910,11071,955x">
                  <v:stroke weight="0pt" endcap="flat" joinstyle="miter" miterlimit="10" on="false" color="#000000" opacity="0"/>
                  <v:fill on="true" color="#1e4e78"/>
                </v:shape>
                <v:shape id="Shape 7170" style="position:absolute;width:1042;height:1567;left:23404;top:52642;" coordsize="104200,156745" path="m0,0l29429,11025c41242,15346,53848,19862,67243,24564c69275,25307,74489,26322,82750,27739c89595,29002,94307,30514,96962,32177c100657,34584,102816,37886,103432,42197c104200,46389,103312,50211,101025,53634c97603,58473,88579,59736,73968,57304c64443,55793,54023,53259,42859,49316c40580,54402,36389,62511,30287,73452c24705,83720,20514,91861,18107,97709c23168,104929,30287,116639,39564,132761c42218,138343,41970,143677,38916,148509c36637,151932,33462,154339,29391,155482c25200,156745,21403,156250,17707,153843c16120,152827,13360,149430,9427,143666l0,128678l0,62021l3375,68741c4639,65566,6918,60879,10341,54650c14412,47411,16939,42845,17834,40807l0,33688l0,0x">
                  <v:stroke weight="0pt" endcap="flat" joinstyle="miter" miterlimit="10" on="false" color="#000000" opacity="0"/>
                  <v:fill on="true" color="#1e4e78"/>
                </v:shape>
                <v:shape id="Shape 7171" style="position:absolute;width:1656;height:1848;left:24067;top:50096;" coordsize="165621,184893" path="m55759,2927c59055,4934,61214,7988,62230,11805c63373,16123,62725,20313,60198,24257c58286,27159,54864,31102,49778,36188c44818,41275,41275,45193,39363,48247c34303,56382,31248,65259,30359,75057c29464,84957,31248,91427,35814,94482c38221,95993,40900,96145,43828,94729c46850,93466,50178,90812,53721,86620c59303,78854,64884,71113,70491,63500c80511,50279,91453,41897,103384,38100c116700,34157,129921,36316,143123,44945c159271,55366,165621,72377,162046,96145c159391,114173,152146,132207,140589,150241c130296,166116,118738,176384,105791,180975c94996,184893,85725,184398,77984,179438c74041,176905,71507,173609,70491,169538c69475,165475,70218,161277,72898,157086c76568,151505,82048,149225,89541,150368c99561,151752,108591,146171,116700,133598c123571,122809,128016,110877,129800,97777c131712,84188,129800,75552,124073,71882c116205,66796,108839,66675,102241,71609c97403,75057,90284,83693,81032,97409c73793,108071,65532,116459,56128,122562c43555,130797,32391,131686,22866,125216c10788,117227,3816,103512,1905,84061c0,64763,4064,47377,13963,31871c17907,25775,24257,19050,32766,11932c43555,2927,51168,0,55759,2927x">
                  <v:stroke weight="0pt" endcap="flat" joinstyle="miter" miterlimit="10" on="false" color="#000000" opacity="0"/>
                  <v:fill on="true" color="#1e4e78"/>
                </v:shape>
                <v:shape id="Shape 7172" style="position:absolute;width:880;height:1831;left:24867;top:48633;" coordsize="88009,183145" path="m88009,0l88009,32889l83953,30992c78443,29532,73457,29440,68955,30719c60452,33126,51696,41628,42418,55846c33389,69835,32493,86206,39491,104760c46209,122274,57150,135990,72504,145883l88009,151762l88009,182685l83382,183145c73776,181878,64443,178357,55366,172578c34157,158856,19050,139685,10147,115028c0,87349,2280,62196,17018,39476c30982,17619,46609,4551,63627,106l88009,0x">
                  <v:stroke weight="0pt" endcap="flat" joinstyle="miter" miterlimit="10" on="false" color="#000000" opacity="0"/>
                  <v:fill on="true" color="#1e4e78"/>
                </v:shape>
                <v:shape id="Shape 7173" style="position:absolute;width:157;height:337;left:25590;top:47995;" coordsize="15752,33713" path="m13075,0l15752,506l15752,33713l7613,28327c4070,26041,1912,22866,1016,18675c0,14611,768,10668,3175,6991c5582,3175,8877,895,13075,0x">
                  <v:stroke weight="0pt" endcap="flat" joinstyle="miter" miterlimit="10" on="false" color="#000000" opacity="0"/>
                  <v:fill on="true" color="#1e4e78"/>
                </v:shape>
                <v:shape id="Shape 7174" style="position:absolute;width:880;height:1826;left:25748;top:48633;" coordsize="88007,182695" path="m2277,0c11543,2146,21193,6469,31226,12943c52587,26659,67814,45188,77219,68556c88007,95493,86096,120373,71364,143239c59432,161648,44078,173973,25028,180202l0,182695l0,151772l605,152002c6134,152700,11820,152062,17662,150090c28946,146414,38350,138680,45964,126843c54866,113006,55489,97252,47875,79370c41023,62975,29714,49627,14087,39486l0,32899l0,10l2277,0x">
                  <v:stroke weight="0pt" endcap="flat" joinstyle="miter" miterlimit="10" on="false" color="#000000" opacity="0"/>
                  <v:fill on="true" color="#1e4e78"/>
                </v:shape>
                <v:shape id="Shape 7175" style="position:absolute;width:1628;height:1183;left:25748;top:48000;" coordsize="162877,118385" path="m0,0l8753,1653c42166,23135,72253,43697,99316,63515c103882,67312,111248,72913,121148,80133c130425,65153,139055,43817,147069,16137c147437,14353,148205,12835,148973,11572c151507,7628,155051,5349,159521,4701l162877,5412l162877,63559l153587,83636c150458,89824,147437,95188,144509,99703c134616,115058,122932,118385,109464,109724c110601,110372,101076,103374,81009,88667c67938,79066,53973,69219,39115,59090l0,33207l0,0x">
                  <v:stroke weight="0pt" endcap="flat" joinstyle="miter" miterlimit="10" on="false" color="#000000" opacity="0"/>
                  <v:fill on="true" color="#1e4e78"/>
                </v:shape>
                <v:shape id="Shape 7176" style="position:absolute;width:612;height:1453;left:26763;top:46315;" coordsize="61281,145321" path="m11014,956c14602,0,18856,284,23743,1808c31229,4862,42545,9301,57652,15277l61281,16602l61281,50328l43434,43210c46041,48357,49124,54421,52665,61437l61281,78655l61281,145321l55366,135927c52839,135558,50800,134663,49143,133520c46362,131367,45968,126776,48000,119804c38354,101002,28829,80935,19304,59358c5709,28472,0,11212,2286,7542c4506,4107,7427,1912,11014,956x">
                  <v:stroke weight="0pt" endcap="flat" joinstyle="miter" miterlimit="10" on="false" color="#000000" opacity="0"/>
                  <v:fill on="true" color="#1e4e78"/>
                </v:shape>
                <v:shape id="Shape 7177" style="position:absolute;width:193;height:521;left:27182;top:45390;" coordsize="19383,52122" path="m19383,0l19383,52122l10941,46642c6871,43988,3943,40419,2184,35854c0,29878,895,24297,5087,18963c10557,11721,14686,6226,17479,2511l19383,0x">
                  <v:stroke weight="0pt" endcap="flat" joinstyle="miter" miterlimit="10" on="false" color="#000000" opacity="0"/>
                  <v:fill on="true" color="#1e4e78"/>
                </v:shape>
                <v:shape id="Shape 7178" style="position:absolute;width:149;height:581;left:27376;top:48054;" coordsize="14919,58147" path="m0,0l7433,1575c12767,5143,14919,10351,13783,17323c12367,26848,7928,40068,435,57207l0,58147l0,0x">
                  <v:stroke weight="0pt" endcap="flat" joinstyle="miter" miterlimit="10" on="false" color="#000000" opacity="0"/>
                  <v:fill on="true" color="#1e4e78"/>
                </v:shape>
                <v:shape id="Shape 7179" style="position:absolute;width:520;height:1567;left:27376;top:46481;" coordsize="52063,156783" path="m0,0l52063,19024l52063,51726l42853,49354c40573,54440,36376,62422,30274,73490c24571,83758,20501,91892,18094,97747c23060,104967,30153,116644,39431,132792c42231,138374,41958,143708,38783,148547c36624,151969,33449,154249,29258,155519c25219,156783,21269,156287,17726,153881c16139,152862,13373,149463,9432,143699l0,128719l0,62053l3362,68772c4506,65597,6912,60910,10360,54687c14399,47442,16958,42756,17847,40844l0,33726l0,0x">
                  <v:stroke weight="0pt" endcap="flat" joinstyle="miter" miterlimit="10" on="false" color="#000000" opacity="0"/>
                  <v:fill on="true" color="#1e4e78"/>
                </v:shape>
                <v:shape id="Shape 7180" style="position:absolute;width:520;height:1197;left:27376;top:45051;" coordsize="52063,119796" path="m52063,0l52063,31910l25340,50931c24946,51331,22412,54875,17574,61352l52063,83602l52063,119796l0,86002l0,33880l2473,30618c9192,22484,16062,16406,23181,12336c30834,7827,38152,4279,45136,1692l52063,0x">
                  <v:stroke weight="0pt" endcap="flat" joinstyle="miter" miterlimit="10" on="false" color="#000000" opacity="0"/>
                  <v:fill on="true" color="#1e4e78"/>
                </v:shape>
                <v:shape id="Shape 7181" style="position:absolute;width:520;height:406;left:27897;top:46671;" coordsize="52011,40622" path="m0,0l15174,5545c17206,6193,22293,7336,30554,8720c37399,10015,42232,11400,44886,13190c48461,15470,50620,18893,51388,23083c52011,27402,51236,31218,48836,34641c45534,39454,36504,40622,21798,38317l0,32702l0,0x">
                  <v:stroke weight="0pt" endcap="flat" joinstyle="miter" miterlimit="10" on="false" color="#000000" opacity="0"/>
                  <v:fill on="true" color="#1e4e78"/>
                </v:shape>
                <v:shape id="Shape 7182" style="position:absolute;width:1220;height:1645;left:27897;top:45006;" coordsize="122081,164526" path="m13022,1321c25653,0,36952,2537,46924,8951c55186,14285,60513,21771,63193,31449c65974,41094,65847,52905,62920,66869c82865,56201,100404,49851,115384,47692l122081,49002l122081,76888l120223,78178c90231,85672,64457,98492,42854,116773c61536,127835,71949,133912,73861,135328c77411,137608,79690,140783,80586,144853c81354,148924,80586,152842,78179,156658c75773,160335,72445,162760,68406,163630c64336,164526,60513,163783,56970,161471c52258,158569,45286,153858,36009,147755c26731,141678,19759,136967,15047,134065l0,124297l0,88104l15295,97971c16311,96460,17333,95197,18102,93933c27874,78673,33329,66101,34224,56201c34745,52010,34498,47692,33481,43253c32459,38935,31323,36262,29906,35367c26420,33084,22266,31974,17457,32024c12648,32074,7186,33284,1084,35640l0,36411l0,4501l13022,1321x">
                  <v:stroke weight="0pt" endcap="flat" joinstyle="miter" miterlimit="10" on="false" color="#000000" opacity="0"/>
                  <v:fill on="true" color="#1e4e78"/>
                </v:shape>
                <v:shape id="Shape 7183" style="position:absolute;width:656;height:1127;left:28461;top:43012;" coordsize="65632,112798" path="m65632,0l65632,29054l61214,30211c53232,33881,46882,39367,42164,46581c40900,48620,39757,50404,38869,51915c37852,53579,37084,54842,36582,55985c39510,57897,43828,60818,49657,64615c53092,66911,57445,69962,62685,73757l65632,75941l65632,112798l63125,110977c44571,97381,30607,87488,21082,81258c4832,70717,0,61072,6623,52436c7366,50029,8903,46734,10935,42790c13094,38847,15875,34281,19444,28820c27312,16622,38741,7617,53600,2010l65632,0x">
                  <v:stroke weight="0pt" endcap="flat" joinstyle="miter" miterlimit="10" on="false" color="#000000" opacity="0"/>
                  <v:fill on="true" color="#1e4e78"/>
                </v:shape>
                <v:shape id="Shape 7184" style="position:absolute;width:110;height:278;left:29118;top:45496;" coordsize="11089,27886" path="m0,0l3723,728c7266,3008,9425,6310,10321,10501c11089,14813,10321,18756,8035,22306l0,27886l0,0x">
                  <v:stroke weight="0pt" endcap="flat" joinstyle="miter" miterlimit="10" on="false" color="#000000" opacity="0"/>
                  <v:fill on="true" color="#1e4e78"/>
                </v:shape>
                <v:shape id="Shape 7185" style="position:absolute;width:885;height:1621;left:29118;top:42993;" coordsize="88553,162165" path="m11367,0c18697,508,25548,2827,31898,6958c47925,17251,56555,31862,57819,50640c58962,67162,54396,83285,44350,98912c43728,99928,41823,102455,38648,106399c47151,112381,61368,121779,81435,134726c84730,136885,86889,139812,87657,143730c88553,147553,87905,151249,85625,154792c83346,158342,80171,160622,76348,161396c72430,162165,68855,161517,65560,159358l39417,142467c34517,139355,28577,135325,21591,130389l0,114698l0,77841l15401,89260c17935,86333,19598,84422,20214,83285c26564,73633,29491,63987,28996,54583c28475,44562,24157,36797,16023,31590c13356,29878,10343,29054,6948,29135l0,30954l0,1899l11367,0x">
                  <v:stroke weight="0pt" endcap="flat" joinstyle="miter" miterlimit="10" on="false" color="#000000" opacity="0"/>
                  <v:fill on="true" color="#1e4e78"/>
                </v:shape>
                <v:shape id="Shape 7186" style="position:absolute;width:880;height:1831;left:29434;top:41550;" coordsize="88003,183192" path="m88003,0l88003,32885l83921,30958c78396,29478,73409,29378,68955,30642c60452,33201,51568,41583,42418,55921c33414,69885,32398,86153,39516,104810c46114,122348,57150,135937,72530,145837l88003,151710l88003,182730l83311,183192c73709,181902,64408,178343,55391,172501c34030,158785,19050,139608,10046,115103c0,87423,2280,62271,16891,39551c31007,17694,46609,4626,63627,155l88003,0x">
                  <v:stroke weight="0pt" endcap="flat" joinstyle="miter" miterlimit="10" on="false" color="#000000" opacity="0"/>
                  <v:fill on="true" color="#1e4e78"/>
                </v:shape>
                <v:shape id="Shape 7187" style="position:absolute;width:175;height:322;left:30139;top:40965;" coordsize="17505,32280" path="m16764,0l17505,110l17505,32280l11805,30861c9893,30487,8134,29718,6471,28702c2775,26296,769,22994,368,18682c0,14859,1016,11037,3423,7493c6471,2654,10909,248,16764,0x">
                  <v:stroke weight="0pt" endcap="flat" joinstyle="miter" miterlimit="10" on="false" color="#000000" opacity="0"/>
                  <v:fill on="true" color="#1e4e78"/>
                </v:shape>
                <v:shape id="Shape 7188" style="position:absolute;width:880;height:1827;left:30314;top:41550;" coordsize="88038,182745" path="m2295,0c11568,2111,21224,6397,31257,12870c52465,26593,67820,45141,77224,68509c88038,95572,86127,120452,71395,143197c59463,161727,43957,174052,25034,180282l0,182745l0,151725l623,151961c6145,152678,11826,152078,17668,150170c28977,146372,38375,138606,45995,126802c54872,113086,55520,97211,47900,79297c41029,62927,29720,49706,14118,39565l0,32900l0,15l2295,0x">
                  <v:stroke weight="0pt" endcap="flat" joinstyle="miter" miterlimit="10" on="false" color="#000000" opacity="0"/>
                  <v:fill on="true" color="#1e4e78"/>
                </v:shape>
                <v:shape id="Shape 7189" style="position:absolute;width:2135;height:2415;left:30314;top:39315;" coordsize="213502,241548" path="m101481,1016c105425,0,109247,769,112918,3048c114302,3944,116982,7239,121052,12948c122811,15627,125243,18923,128024,22746c130952,26169,135263,31375,140845,38348c147715,47873,157488,62109,170068,81159c182768,100705,192540,114941,199163,124073c203977,130944,207793,136646,210200,141484c213502,147834,213247,153937,209304,159887c207025,163462,203977,166116,200179,167780c195836,169659,191645,169539,187847,167380c178697,165621,171725,163709,166645,161430c151538,155575,128913,146418,98947,133991c108847,146171,117356,157855,124347,169044c134895,185687,143652,197866,150770,205607c152554,205880,154193,206623,155729,207639c159647,210071,161679,213862,161927,218827c162079,223139,160911,227209,158631,230759c155729,235318,152034,238373,147843,239909c143150,241548,138565,240925,134000,238246l121172,234055c110111,229864,93372,223787,70995,216021c62238,213294,51480,210249,38703,206885l0,197253l0,165083l14613,167259c36222,172466,66309,182239,105050,196202c96027,183382,84984,169044,71763,153169c60975,140221,53482,130696,49538,124346c39893,109334,37238,98546,41429,92075c45347,85846,51577,83566,60079,85077c64150,85725,70874,88132,80025,92196c82825,93459,89677,96787,100465,101968c112149,107575,134247,116205,166893,128016c155577,111373,138959,88005,116982,58039c115718,56255,111006,50921,102897,42044c97043,35694,92972,29839,90693,24505c88286,18675,88654,13221,91829,8255c94388,4439,97563,2032,101481,1016x">
                  <v:stroke weight="0pt" endcap="flat" joinstyle="miter" miterlimit="10" on="false" color="#000000" opacity="0"/>
                  <v:fill on="true" color="#1e4e78"/>
                </v:shape>
                <v:shape id="Shape 7190" style="position:absolute;width:1541;height:1900;left:31397;top:38092;" coordsize="154135,190016" path="m71352,142c74257,0,77146,856,79997,2691c83300,4723,85452,7777,86475,11568c87764,15911,87116,20077,84709,23900c83820,25164,82798,26427,81534,27596c72257,35832,64522,44855,58420,54380c55366,59072,52438,64407,49784,70255c46984,76084,44450,82586,42025,89559c50407,94886,62611,103148,78607,114336c80645,110641,87363,97693,98800,75468c105277,62641,109588,54754,111627,51579c114027,47909,117202,45477,121272,44334c125216,43197,129286,43966,133077,46372c140570,51205,142234,57929,138043,66439c135236,71772,131045,79659,125463,90200c120777,99725,113411,113816,103238,132618c111004,138200,117202,142511,122041,145686c134372,153579,141739,157370,144393,157002c145657,156875,148584,153179,153270,145934l154135,144555l154135,185049l151111,187089c140722,190016,125343,184929,105150,171982c96768,166527,84589,157891,68561,145814c52565,133755,40386,125004,32125,119671c29845,118254,26422,116496,21832,114336c17145,112152,13722,110514,11411,108977c1886,102900,0,95534,5709,86752c7493,83977,9900,81939,12948,80675c15754,72166,18929,64407,22225,57307c25527,50189,28950,43718,32772,37864c42913,22109,52839,10704,62611,3580c65526,1424,68447,284,71352,142x">
                  <v:stroke weight="0pt" endcap="flat" joinstyle="miter" miterlimit="10" on="false" color="#000000" opacity="0"/>
                  <v:fill on="true" color="#1e4e78"/>
                </v:shape>
                <v:shape id="Shape 7191" style="position:absolute;width:713;height:1196;left:32224;top:37231;" coordsize="71338,119669" path="m71338,0l71338,31912l44704,50874c44329,51395,41650,54945,36837,61415l71338,83639l71338,119669l10916,80465c6852,77938,3950,74363,2159,69677c0,63847,895,58120,4966,52786c15875,38295,21457,30929,21857,30561c28575,22572,35427,16470,42545,12279c50197,7770,57515,4230,64500,1655l71338,0x">
                  <v:stroke weight="0pt" endcap="flat" joinstyle="miter" miterlimit="10" on="false" color="#000000" opacity="0"/>
                  <v:fill on="true" color="#1e4e78"/>
                </v:shape>
                <v:shape id="Shape 7192" style="position:absolute;width:577;height:949;left:32938;top:38992;" coordsize="57701,94970" path="m36244,1512c40410,0,44601,616,48792,3423c55790,7862,57701,14212,54278,22473c51472,29439,43737,42787,31037,62478c24427,72698,18293,80697,12621,86458l0,94970l0,54476l10197,38221c15010,30207,18705,24378,21112,20434c22008,19171,23024,17259,24167,14580c25303,11925,26319,10020,27087,8750c29494,5207,32549,2654,36244,1512x">
                  <v:stroke weight="0pt" endcap="flat" joinstyle="miter" miterlimit="10" on="false" color="#000000" opacity="0"/>
                  <v:fill on="true" color="#1e4e78"/>
                </v:shape>
                <v:shape id="Shape 7193" style="position:absolute;width:1220;height:1645;left:32938;top:37187;" coordsize="122096,164552" path="m13118,1290c25756,0,37060,2567,47033,8977c55142,14184,60628,21677,63283,31355c65962,41000,65810,52805,62908,66775c82853,56234,100367,49884,115467,47598l122096,48971l122096,76781l120185,78084c90219,85577,64546,98525,42962,116807c61644,127869,71912,133971,73944,135234c77519,137514,79678,140816,80542,144880c81437,148950,80694,152868,78262,156564c75855,160387,72560,162666,68490,163562c64419,164552,60628,163809,57053,161530c52367,158475,45369,153884,36092,147807c26840,141584,19849,136993,15162,133971l0,124133l0,88104l15410,98030c16426,96487,17315,95102,18064,93959c27983,78580,33437,66007,34333,56234c34708,51916,34460,47598,33565,43280c32549,38841,31405,36162,30015,35273c26519,33053,22358,31974,17546,32023c12733,32072,7269,33250,1167,35546l0,36377l0,4464l13118,1290x">
                  <v:stroke weight="0pt" endcap="flat" joinstyle="miter" miterlimit="10" on="false" color="#000000" opacity="0"/>
                  <v:fill on="true" color="#1e4e78"/>
                </v:shape>
                <v:shape id="Shape 7194" style="position:absolute;width:655;height:1127;left:33503;top:35193;" coordsize="65538,112742" path="m65538,0l65538,29082l61221,30215c53207,33758,46857,39238,42171,46611c40882,48643,39739,50402,38722,51938c37827,53456,37084,54840,36437,55983c39491,57895,43809,60695,49657,64638c53083,66921,57400,69966,62621,73759l65538,75917l65538,112742l63107,110974c44450,97258,30487,87365,21082,81136c4814,70595,0,61070,6477,52440c7366,49906,8757,46731,10916,42788c13075,38845,15875,34279,19298,28825c27159,16620,38595,7615,53454,2008l65538,0x">
                  <v:stroke weight="0pt" endcap="flat" joinstyle="miter" miterlimit="10" on="false" color="#000000" opacity="0"/>
                  <v:fill on="true" color="#1e4e78"/>
                </v:shape>
                <v:shape id="Shape 7195" style="position:absolute;width:111;height:278;left:34159;top:37676;" coordsize="11157,27809" path="m0,0l3791,786c7366,3065,9519,6240,10268,10558c11157,14749,10389,18820,7982,22363l0,27809l0,0x">
                  <v:stroke weight="0pt" endcap="flat" joinstyle="miter" miterlimit="10" on="false" color="#000000" opacity="0"/>
                  <v:fill on="true" color="#1e4e78"/>
                </v:shape>
                <v:shape id="Shape 7196" style="position:absolute;width:886;height:1621;left:34159;top:35174;" coordsize="88621,162156" path="m11387,0c18723,493,25581,2774,31991,6829c47994,17249,56623,31733,57893,50536c58909,67154,54471,83276,44444,98904c43676,99919,41771,102326,38716,106269c47225,112372,61462,121776,81528,134724c84830,136883,86862,139804,87757,143601c88621,147544,88005,151240,85598,154790c83293,158333,80239,160492,76321,161388c72498,162156,68828,161508,65532,159356l39364,142458c34538,139360,28634,135329,21664,130389l0,114635l0,77810l15475,89258c18028,86331,19666,84292,20314,83276c26537,73504,29439,63979,29071,54581c28569,44433,24257,36820,16116,31606c13453,29882,10403,29058,6990,29140l0,30975l0,1893l11387,0x">
                  <v:stroke weight="0pt" endcap="flat" joinstyle="miter" miterlimit="10" on="false" color="#000000" opacity="0"/>
                  <v:fill on="true" color="#1e4e78"/>
                </v:shape>
                <v:shape id="Shape 7197" style="position:absolute;width:1785;height:1197;left:34208;top:34621;" coordsize="178508,119754" path="m12973,864c17012,0,20834,616,24384,2902c57791,24384,87884,45066,114941,64884c119507,68681,126873,74161,136798,81534c146050,66522,154680,45066,162694,17386c163214,15722,163837,14211,164725,12821c167259,8877,170707,6718,175146,6077l178508,6787l178508,64920l169215,84964c166089,91137,163075,96501,160160,101079c150241,116306,138557,119754,125114,110972c126257,111741,116732,104622,96660,90036c70491,70866,40900,50527,7639,29070c3944,26784,1784,23609,889,19545c0,15475,641,11531,3175,7734c5607,4039,8782,1759,12973,864x">
                  <v:stroke weight="0pt" endcap="flat" joinstyle="miter" miterlimit="10" on="false" color="#000000" opacity="0"/>
                  <v:fill on="true" color="#1e4e78"/>
                </v:shape>
                <v:shape id="Shape 7198" style="position:absolute;width:612;height:1453;left:35380;top:32948;" coordsize="61281,145337" path="m11084,984c14640,0,18863,254,23762,1778c31255,4953,42539,9398,57671,15367l61281,16710l61281,50292l43434,43180c46038,48324,49119,54420,52659,61468l61281,78746l61281,145337l55359,135890c52832,135522,50800,134753,49162,133477c46355,131318,45987,126746,47993,119888c38348,101092,28823,80899,19298,59436c5702,28448,0,11176,2407,7620c4639,4191,7528,1968,11084,984x">
                  <v:stroke weight="0pt" endcap="flat" joinstyle="miter" miterlimit="10" on="false" color="#000000" opacity="0"/>
                  <v:fill on="true" color="#1e4e78"/>
                </v:shape>
                <v:shape id="Shape 7199" style="position:absolute;width:209;height:393;left:35784;top:32160;" coordsize="20901,39357" path="m20901,0l20901,39357l7766,32023c4070,29610,1784,25926,895,20720c0,15639,895,11068,3575,6876c5086,4590,7653,2812,11303,1543l20901,0x">
                  <v:stroke weight="0pt" endcap="flat" joinstyle="miter" miterlimit="10" on="false" color="#000000" opacity="0"/>
                  <v:fill on="true" color="#1e4e78"/>
                </v:shape>
                <v:shape id="Shape 7200" style="position:absolute;width:149;height:581;left:35993;top:34689;" coordsize="14919,58133" path="m0,0l7426,1569c12760,5017,14919,10224,13903,17324c12386,26722,7922,40069,429,57208l0,58133l0,0x">
                  <v:stroke weight="0pt" endcap="flat" joinstyle="miter" miterlimit="10" on="false" color="#000000" opacity="0"/>
                  <v:fill on="true" color="#1e4e78"/>
                </v:shape>
                <v:shape id="Shape 7201" style="position:absolute;width:1040;height:1567;left:35993;top:33115;" coordsize="104067,156759" path="m0,0l29430,10945c41240,15262,53848,19803,67256,24565c69262,25200,74349,26216,82731,27740c89481,28883,94294,30407,96974,32185c100644,34471,102803,37773,103444,42091c104067,46409,103324,50219,100892,53521c97590,58347,88586,59617,73854,57204c64329,55807,54035,53140,42847,49330c40567,54410,36376,62411,30299,73333c24565,83620,20501,91748,18094,97590c23054,104956,30299,116640,39424,132649c42224,138357,41977,143564,38802,148524c36649,151946,33474,154232,29277,155496c25213,156759,21390,156144,17719,153858c16132,152841,13367,149444,9426,143665l0,128627l0,62036l3356,68761c4499,65586,6931,60887,10354,54664c14424,47298,16951,42726,17847,40694l0,33582l0,0x">
                  <v:stroke weight="0pt" endcap="flat" joinstyle="miter" miterlimit="10" on="false" color="#000000" opacity="0"/>
                  <v:fill on="true" color="#1e4e78"/>
                </v:shape>
                <v:shape id="Shape 7202" style="position:absolute;width:2075;height:2242;left:35993;top:31067;" coordsize="207578,224218" path="m62085,1958c71697,0,88295,6667,111827,21907c112576,22289,117408,25590,126565,31686c158042,52515,177733,65468,185474,70421c188649,72453,193240,76136,199317,81597c206556,88074,207578,95186,202492,103060c199711,107505,194104,110807,185601,113093c148390,123253,100397,130746,41704,135827c57731,146621,67624,153226,71301,155639c76260,158814,83753,163513,93919,169735c103940,175958,111433,180657,116392,183832c134801,195643,141151,206184,135322,215074c132394,219646,128572,222440,124006,223329c119942,224218,116144,223456,112576,221170c110042,219519,106499,216979,101660,213296c96822,209613,93151,206946,90744,205295c87049,202882,81594,199199,74349,194246c67104,189293,61649,185483,57979,183197c54035,180657,48054,176847,39944,171894c31931,167068,25829,163258,21911,160718c18215,158305,12386,155130,4378,151066l0,148621l0,109265l4626,108521c63433,106235,114608,99504,157915,88455c156004,87058,151317,84010,143824,79057c112969,59245,91888,46165,80826,39815c78940,38798,75244,37020,69910,34480c65072,32321,61401,30416,58994,28765c50365,23177,48949,15939,54804,6794c56453,4222,58881,2611,62085,1958x">
                  <v:stroke weight="0pt" endcap="flat" joinstyle="miter" miterlimit="10" on="false" color="#000000" opacity="0"/>
                  <v:fill on="true" color="#1e4e78"/>
                </v:shape>
                <v:shape id="Shape 7203" style="position:absolute;width:1841;height:1595;left:36765;top:29655;" coordsize="184150,159512" path="m86747,1015c90812,0,94609,635,98177,2921c101727,5207,104007,8509,104775,12573c105670,16763,104902,20700,102495,24384c99320,29337,94114,36702,86747,46482c79629,56007,74416,63500,71120,68707c78359,73025,91554,80390,110757,90805c127775,99822,140970,107442,150368,113411c152527,114808,155829,116712,160268,118872c164732,121158,168027,123062,170187,124333c174879,127381,178422,131063,180854,135509c184029,141224,184150,146431,180975,151130c178822,154559,175768,156972,171825,158114c167507,159512,163563,159003,159893,156590c159004,156083,157734,155067,156197,153543c154559,152146,153295,151130,152400,150495c149479,148589,145034,146050,138932,142748c132829,139319,128391,136778,125343,134874c117107,129412,105277,122809,90043,114808c72657,105790,60700,99313,54350,95503l51175,100457c42170,114300,34036,124840,26791,131699c20568,137540,14218,138302,7741,134112c4566,132080,2407,129159,1270,125222c0,120650,775,116332,3797,112268c5334,110109,9157,105537,15107,98298c19672,92583,23368,87884,25775,84074c28207,80263,31877,74422,36563,66801c41402,59055,44952,53339,47504,49530c50552,44831,55493,37846,62237,28828c69082,19685,73920,12826,76975,8000c79502,4318,82677,1905,86747,1015x">
                  <v:stroke weight="0pt" endcap="flat" joinstyle="miter" miterlimit="10" on="false" color="#000000" opacity="0"/>
                  <v:fill on="true" color="#1e4e78"/>
                </v:shape>
                <v:shape id="Shape 7204" style="position:absolute;width:2117;height:1900;left:38152;top:27613;" coordsize="211709,190087" path="m71364,159c74270,0,77159,857,80023,2762c83318,4794,85477,7842,86493,11652c87763,15970,87116,20161,84588,23971c83820,25241,82798,26511,81534,27527c72256,35909,64516,44926,58293,54451c55366,59150,52438,64484,49784,70326c46984,76168,44450,82645,42043,89630c50432,94964,62484,103219,78606,114395c80518,110712,87243,97758,98673,75533c105270,62706,109468,54832,111620,51657c113932,47974,117227,45561,121145,44418c125216,43275,129159,44037,133102,46450c140595,51276,142234,58007,138043,66516c135261,71850,131070,79724,125463,90138c120777,99663,113411,113887,103238,132683c110877,138271,117227,142589,122041,145764c134366,153638,141738,157448,144393,157067c145682,156940,148584,153257,153295,146018c155702,142208,159398,136239,164211,128365c169170,120364,172841,114522,175273,110585c176143,109315,177031,107410,178295,104743c179438,102076,180454,100044,181223,98901c183629,95345,186556,92805,190379,91662c194570,90138,198761,90773,202952,93440c209925,98012,211709,104362,208413,112617c205606,119602,197745,132937,185045,152622c171945,173069,160661,184626,151136,187166c140716,190087,125343,185007,105150,172053c96768,166592,84588,157956,68586,145891c52591,133826,40386,125063,32125,119729c29845,118332,26416,116554,21704,114395c17018,112236,13595,110458,11436,109061c1911,102965,0,95472,5709,86836c7493,84042,9900,82010,12948,80740c15754,72231,18802,64484,22104,57372c25400,50260,28950,43783,32766,37941c42913,22193,52838,10763,62611,3651c65538,1492,68459,317,71364,159x">
                  <v:stroke weight="0pt" endcap="flat" joinstyle="miter" miterlimit="10" on="false" color="#000000" opacity="0"/>
                  <v:fill on="true" color="#1e4e78"/>
                </v:shape>
                <v:shape id="Shape 7205" style="position:absolute;width:1771;height:1766;left:38982;top:26642;" coordsize="177121,176626" path="m62526,460c65889,0,69478,984,73298,3397c77222,5938,79527,9493,79896,13812c80397,17494,79648,20796,77616,23717c75705,26765,69602,34386,59061,46704c70123,55087,85109,65374,104159,77692l146202,104870c151384,96489,156718,87979,162325,79343c164732,75533,168027,73247,172098,72358l177121,73306l177121,112734l167259,128492c164605,132683,161061,139415,156718,148558c152279,157702,148857,164306,146050,168497c143650,172434,140348,174720,136277,175737c132086,176626,128295,175990,124847,173704c121298,171418,119138,168243,118370,163926c117627,159734,118497,155543,121050,151606c123977,147034,127400,140684,131197,132683c123704,128112,109613,118967,88652,105505c71641,94583,55886,83534,41154,72231l28727,92932c26175,96742,23000,99155,18929,100044c14859,101061,10941,100299,7372,98013c3696,95600,1416,92425,648,88488c0,84931,648,81376,2432,77946c5334,72231,11068,62833,19571,49626c27191,37688,38373,23337,53111,6191c56026,2826,59163,921,62526,460x">
                  <v:stroke weight="0pt" endcap="flat" joinstyle="miter" miterlimit="10" on="false" color="#000000" opacity="0"/>
                  <v:fill on="true" color="#1e4e78"/>
                </v:shape>
                <v:shape id="Shape 7206" style="position:absolute;width:611;height:1453;left:40142;top:25564;" coordsize="61157,145315" path="m10951,952c14507,0,18729,286,23616,1810c31109,4858,42418,9430,57645,15272l61157,16558l61157,50324l43307,43211c45974,48355,49057,54451,52599,61500l61157,78555l61157,145315l55239,135922c52832,135541,50800,134779,49137,133509c46362,131349,45841,126778,48000,119920c38348,101124,28702,80931,19177,59341c5582,28480,0,11208,2286,7524c4506,4095,7395,1905,10951,952x">
                  <v:stroke weight="0pt" endcap="flat" joinstyle="miter" miterlimit="10" on="false" color="#000000" opacity="0"/>
                  <v:fill on="true" color="#1e4e78"/>
                </v:shape>
                <v:shape id="Shape 7207" style="position:absolute;width:137;height:394;left:40753;top:27375;" coordsize="13779,39427" path="m0,0l6414,1211c9836,3370,11995,6672,12884,10736c13779,14800,12884,18864,10477,22674c8172,26230,4750,31691,311,38930l0,39427l0,0x">
                  <v:stroke weight="0pt" endcap="flat" joinstyle="miter" miterlimit="10" on="false" color="#000000" opacity="0"/>
                  <v:fill on="true" color="#1e4e78"/>
                </v:shape>
                <v:shape id="Shape 7208" style="position:absolute;width:1041;height:1568;left:40753;top:25730;" coordsize="104191,156828" path="m0,0l67234,24622c69266,25384,74479,26400,82734,27797c89579,29066,94297,30591,97072,32241c100647,34654,102800,37957,103422,42275c104191,46466,103302,50403,101016,53704c97593,58531,88563,59801,73977,57388c64452,55864,54039,53324,42850,49514c40570,54466,36379,62595,30397,73516c24695,83803,20625,91932,18097,97774c23177,105013,30277,116697,39554,132826c42227,138414,42107,143748,38932,148574c36627,152003,33452,154416,29407,155559c25336,156828,21393,156321,17850,153908c16186,152892,13389,149495,9435,143732l0,128757l0,61997l3486,68945c4629,65643,6909,60944,10357,54721c14522,47482,16954,42910,17850,40878l0,33766l0,0x">
                  <v:stroke weight="0pt" endcap="flat" joinstyle="miter" miterlimit="10" on="false" color="#000000" opacity="0"/>
                  <v:fill on="true" color="#1e4e78"/>
                </v:shape>
                <v:shape id="Shape 7209" style="position:absolute;width:33692;height:53270;left:8591;top:18825;" coordsize="3369291,5327002" path="m3369291,0l0,5327002">
                  <v:stroke weight="0.5pt" endcap="flat" joinstyle="miter" miterlimit="10" on="true" color="#000000"/>
                  <v:fill on="false" color="#000000" opacity="0"/>
                </v:shape>
                <v:shape id="Shape 7210" style="position:absolute;width:33693;height:53272;left:13919;top:20017;" coordsize="3369323,5327263" path="m3369323,0l0,5327263">
                  <v:stroke weight="0.5pt" endcap="flat" joinstyle="miter" miterlimit="10" on="true" color="#000000"/>
                  <v:fill on="false" color="#000000" opacity="0"/>
                </v:shape>
              </v:group>
            </w:pict>
          </mc:Fallback>
        </mc:AlternateContent>
      </w:r>
    </w:p>
    <w:p w:rsidR="008E69A4" w:rsidRDefault="00D610A8">
      <w:pPr>
        <w:ind w:left="8705" w:right="0"/>
      </w:pPr>
      <w:r>
        <w:lastRenderedPageBreak/>
        <w:t xml:space="preserve">107 </w:t>
      </w:r>
    </w:p>
    <w:sectPr w:rsidR="008E69A4">
      <w:headerReference w:type="even" r:id="rId162"/>
      <w:headerReference w:type="default" r:id="rId163"/>
      <w:footerReference w:type="even" r:id="rId164"/>
      <w:footerReference w:type="default" r:id="rId165"/>
      <w:headerReference w:type="first" r:id="rId166"/>
      <w:footerReference w:type="first" r:id="rId167"/>
      <w:pgSz w:w="11908" w:h="16840"/>
      <w:pgMar w:top="1440" w:right="1438" w:bottom="718" w:left="1440" w:header="756" w:footer="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0A8" w:rsidRDefault="00D610A8">
      <w:pPr>
        <w:spacing w:after="0" w:line="240" w:lineRule="auto"/>
      </w:pPr>
      <w:r>
        <w:separator/>
      </w:r>
    </w:p>
  </w:endnote>
  <w:endnote w:type="continuationSeparator" w:id="0">
    <w:p w:rsidR="00D610A8" w:rsidRDefault="00D61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itannic">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8E69A4">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3070" w:firstLine="0"/>
      <w:jc w:val="right"/>
    </w:pPr>
    <w:r>
      <w:fldChar w:fldCharType="begin"/>
    </w:r>
    <w:r>
      <w:instrText xml:space="preserve"> PAGE   \* MERGEFORMAT </w:instrText>
    </w:r>
    <w:r>
      <w:fldChar w:fldCharType="separate"/>
    </w:r>
    <w:r>
      <w:t>41</w:t>
    </w:r>
    <w:r>
      <w:fldChar w:fldCharType="end"/>
    </w: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3070" w:firstLine="0"/>
      <w:jc w:val="right"/>
    </w:pPr>
    <w:r>
      <w:fldChar w:fldCharType="begin"/>
    </w:r>
    <w:r>
      <w:instrText xml:space="preserve"> PAGE   \* MERGEFORMAT </w:instrText>
    </w:r>
    <w:r>
      <w:fldChar w:fldCharType="separate"/>
    </w:r>
    <w:r w:rsidR="009E7F48">
      <w:rPr>
        <w:noProof/>
      </w:rPr>
      <w:t>47</w:t>
    </w:r>
    <w:r>
      <w:fldChar w:fldCharType="end"/>
    </w: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3070" w:firstLine="0"/>
      <w:jc w:val="right"/>
    </w:pPr>
    <w:r>
      <w:fldChar w:fldCharType="begin"/>
    </w:r>
    <w:r>
      <w:instrText xml:space="preserve"> PAGE   \* MERGEFORMAT </w:instrText>
    </w:r>
    <w:r>
      <w:fldChar w:fldCharType="separate"/>
    </w:r>
    <w:r>
      <w:t>41</w:t>
    </w:r>
    <w:r>
      <w:fldChar w:fldCharType="end"/>
    </w: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firstLine="0"/>
      <w:jc w:val="right"/>
    </w:pPr>
    <w:r>
      <w:fldChar w:fldCharType="begin"/>
    </w:r>
    <w:r>
      <w:instrText xml:space="preserve"> PAGE   \* MERGEFORMAT </w:instrText>
    </w:r>
    <w:r>
      <w:fldChar w:fldCharType="separate"/>
    </w:r>
    <w:r>
      <w:t>47</w:t>
    </w:r>
    <w:r>
      <w:fldChar w:fldCharType="end"/>
    </w: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firstLine="0"/>
      <w:jc w:val="right"/>
    </w:pPr>
    <w:r>
      <w:fldChar w:fldCharType="begin"/>
    </w:r>
    <w:r>
      <w:instrText xml:space="preserve"> PAGE   \* MERGEFORMAT </w:instrText>
    </w:r>
    <w:r>
      <w:fldChar w:fldCharType="separate"/>
    </w:r>
    <w:r w:rsidR="009E7F48">
      <w:rPr>
        <w:noProof/>
      </w:rPr>
      <w:t>51</w:t>
    </w:r>
    <w:r>
      <w:fldChar w:fldCharType="end"/>
    </w: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firstLine="0"/>
      <w:jc w:val="right"/>
    </w:pPr>
    <w:r>
      <w:fldChar w:fldCharType="begin"/>
    </w:r>
    <w:r>
      <w:instrText xml:space="preserve"> PAGE   \* MERGEFORMAT </w:instrText>
    </w:r>
    <w:r>
      <w:fldChar w:fldCharType="separate"/>
    </w:r>
    <w:r>
      <w:t>47</w:t>
    </w:r>
    <w:r>
      <w:fldChar w:fldCharType="end"/>
    </w: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62" w:firstLine="0"/>
      <w:jc w:val="right"/>
    </w:pPr>
    <w:r>
      <w:fldChar w:fldCharType="begin"/>
    </w:r>
    <w:r>
      <w:instrText xml:space="preserve"> PAGE   \* MERGEFORMAT </w:instrText>
    </w:r>
    <w:r>
      <w:fldChar w:fldCharType="separate"/>
    </w:r>
    <w:r>
      <w:t>47</w:t>
    </w:r>
    <w:r>
      <w:fldChar w:fldCharType="end"/>
    </w: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62" w:firstLine="0"/>
      <w:jc w:val="right"/>
    </w:pPr>
    <w:r>
      <w:fldChar w:fldCharType="begin"/>
    </w:r>
    <w:r>
      <w:instrText xml:space="preserve"> PAGE   \* MERGEFORMAT </w:instrText>
    </w:r>
    <w:r>
      <w:fldChar w:fldCharType="separate"/>
    </w:r>
    <w:r w:rsidR="009E7F48">
      <w:rPr>
        <w:noProof/>
      </w:rPr>
      <w:t>100</w:t>
    </w:r>
    <w:r>
      <w:fldChar w:fldCharType="end"/>
    </w: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62" w:firstLine="0"/>
      <w:jc w:val="right"/>
    </w:pPr>
    <w:r>
      <w:fldChar w:fldCharType="begin"/>
    </w:r>
    <w:r>
      <w:instrText xml:space="preserve"> PAGE   \* MERGEFORMAT </w:instrText>
    </w:r>
    <w:r>
      <w:fldChar w:fldCharType="separate"/>
    </w:r>
    <w:r>
      <w:t>47</w:t>
    </w:r>
    <w:r>
      <w:fldChar w:fldCharType="end"/>
    </w:r>
    <w: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520" w:firstLine="0"/>
      <w:jc w:val="right"/>
    </w:pPr>
    <w:r>
      <w:fldChar w:fldCharType="begin"/>
    </w:r>
    <w:r>
      <w:instrText xml:space="preserve"> PAGE   \* MERGEFORMAT </w:instrText>
    </w:r>
    <w:r>
      <w:fldChar w:fldCharType="separate"/>
    </w:r>
    <w:r>
      <w:t>100</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8E69A4">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520" w:firstLine="0"/>
      <w:jc w:val="right"/>
    </w:pPr>
    <w:r>
      <w:fldChar w:fldCharType="begin"/>
    </w:r>
    <w:r>
      <w:instrText xml:space="preserve"> PAGE   \* MERGEFORMAT </w:instrText>
    </w:r>
    <w:r>
      <w:fldChar w:fldCharType="separate"/>
    </w:r>
    <w:r w:rsidR="009E7F48">
      <w:rPr>
        <w:noProof/>
      </w:rPr>
      <w:t>106</w:t>
    </w:r>
    <w:r>
      <w:fldChar w:fldCharType="end"/>
    </w:r>
    <w: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520" w:firstLine="0"/>
      <w:jc w:val="right"/>
    </w:pPr>
    <w:r>
      <w:fldChar w:fldCharType="begin"/>
    </w:r>
    <w:r>
      <w:instrText xml:space="preserve"> PAGE   \* MERGEFORMAT </w:instrText>
    </w:r>
    <w:r>
      <w:fldChar w:fldCharType="separate"/>
    </w:r>
    <w:r>
      <w:t>100</w:t>
    </w:r>
    <w:r>
      <w:fldChar w:fldCharType="end"/>
    </w:r>
    <w: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8E69A4">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8E69A4">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8E69A4">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8E69A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firstLine="0"/>
      <w:jc w:val="right"/>
    </w:pPr>
    <w:r>
      <w:fldChar w:fldCharType="begin"/>
    </w:r>
    <w:r>
      <w:instrText xml:space="preserve"> PAGE   \* MERGEFORMAT </w:instrText>
    </w:r>
    <w:r>
      <w:fldChar w:fldCharType="separate"/>
    </w:r>
    <w:r>
      <w:t>i</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firstLine="0"/>
      <w:jc w:val="right"/>
    </w:pPr>
    <w:r>
      <w:fldChar w:fldCharType="begin"/>
    </w:r>
    <w:r>
      <w:instrText xml:space="preserve"> PAGE   \* MERGEFORMAT </w:instrText>
    </w:r>
    <w:r>
      <w:fldChar w:fldCharType="separate"/>
    </w:r>
    <w:r w:rsidR="009E7F48">
      <w:rPr>
        <w:noProof/>
      </w:rPr>
      <w:t>ix</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firstLine="0"/>
      <w:jc w:val="right"/>
    </w:pPr>
    <w:r>
      <w:fldChar w:fldCharType="begin"/>
    </w:r>
    <w:r>
      <w:instrText xml:space="preserve"> PAGE   \* MERGEFORMAT </w:instrText>
    </w:r>
    <w:r>
      <w:fldChar w:fldCharType="separate"/>
    </w:r>
    <w:r>
      <w:t>i</w:t>
    </w:r>
    <w:r>
      <w:fldChar w:fldCharType="end"/>
    </w: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111" w:firstLine="0"/>
      <w:jc w:val="right"/>
    </w:pPr>
    <w:r>
      <w:fldChar w:fldCharType="begin"/>
    </w:r>
    <w:r>
      <w:instrText xml:space="preserve"> PAGE   \* MERGEFORMAT </w:instrText>
    </w:r>
    <w:r>
      <w:fldChar w:fldCharType="separate"/>
    </w:r>
    <w:r>
      <w:t>1</w:t>
    </w:r>
    <w:r>
      <w:fldChar w:fldCharType="end"/>
    </w: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111" w:firstLine="0"/>
      <w:jc w:val="right"/>
    </w:pPr>
    <w:r>
      <w:fldChar w:fldCharType="begin"/>
    </w:r>
    <w:r>
      <w:instrText xml:space="preserve"> PAGE   \* MERGEFORMAT </w:instrText>
    </w:r>
    <w:r>
      <w:fldChar w:fldCharType="separate"/>
    </w:r>
    <w:r w:rsidR="009E7F48">
      <w:rPr>
        <w:noProof/>
      </w:rPr>
      <w:t>10</w:t>
    </w:r>
    <w:r>
      <w:fldChar w:fldCharType="end"/>
    </w: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spacing w:after="0" w:line="259" w:lineRule="auto"/>
      <w:ind w:left="0" w:right="111" w:firstLine="0"/>
      <w:jc w:val="right"/>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0A8" w:rsidRDefault="00D610A8">
      <w:pPr>
        <w:spacing w:after="0" w:line="240" w:lineRule="auto"/>
      </w:pPr>
      <w:r>
        <w:separator/>
      </w:r>
    </w:p>
  </w:footnote>
  <w:footnote w:type="continuationSeparator" w:id="0">
    <w:p w:rsidR="00D610A8" w:rsidRDefault="00D61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8E69A4">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center" w:pos="815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183" name="Group 93183"/>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184" name="Shape 93184"/>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183" style="width:460.8pt;height:0.5pt;position:absolute;mso-position-horizontal-relative:page;mso-position-horizontal:absolute;margin-left:69.5pt;mso-position-vertical-relative:page;margin-top:48.8pt;" coordsize="58521,63">
              <v:shape id="Shape 93184"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center" w:pos="815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164" name="Group 93164"/>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165" name="Shape 93165"/>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164" style="width:460.8pt;height:0.5pt;position:absolute;mso-position-horizontal-relative:page;mso-position-horizontal:absolute;margin-left:69.5pt;mso-position-vertical-relative:page;margin-top:48.8pt;" coordsize="58521,63">
              <v:shape id="Shape 93165"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center" w:pos="815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145" name="Group 93145"/>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146" name="Shape 93146"/>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145" style="width:460.8pt;height:0.5pt;position:absolute;mso-position-horizontal-relative:page;mso-position-horizontal:absolute;margin-left:69.5pt;mso-position-vertical-relative:page;margin-top:48.8pt;" coordsize="58521,63">
              <v:shape id="Shape 93146"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29"/>
      </w:tabs>
      <w:spacing w:after="0" w:line="259" w:lineRule="auto"/>
      <w:ind w:left="0" w:right="-3"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241" name="Group 93241"/>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242" name="Shape 93242"/>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241" style="width:460.8pt;height:0.5pt;position:absolute;mso-position-horizontal-relative:page;mso-position-horizontal:absolute;margin-left:69.5pt;mso-position-vertical-relative:page;margin-top:48.8pt;" coordsize="58521,63">
              <v:shape id="Shape 93242"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29"/>
      </w:tabs>
      <w:spacing w:after="0" w:line="259" w:lineRule="auto"/>
      <w:ind w:left="0" w:right="-3"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222" name="Group 93222"/>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223" name="Shape 93223"/>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222" style="width:460.8pt;height:0.5pt;position:absolute;mso-position-horizontal-relative:page;mso-position-horizontal:absolute;margin-left:69.5pt;mso-position-vertical-relative:page;margin-top:48.8pt;" coordsize="58521,63">
              <v:shape id="Shape 93223"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29"/>
      </w:tabs>
      <w:spacing w:after="0" w:line="259" w:lineRule="auto"/>
      <w:ind w:left="0" w:right="-3"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203" name="Group 93203"/>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204" name="Shape 93204"/>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203" style="width:460.8pt;height:0.5pt;position:absolute;mso-position-horizontal-relative:page;mso-position-horizontal:absolute;margin-left:69.5pt;mso-position-vertical-relative:page;margin-top:48.8pt;" coordsize="58521,63">
              <v:shape id="Shape 93204"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9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299" name="Group 93299"/>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300" name="Shape 93300"/>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299" style="width:460.8pt;height:0.5pt;position:absolute;mso-position-horizontal-relative:page;mso-position-horizontal:absolute;margin-left:69.5pt;mso-position-vertical-relative:page;margin-top:48.8pt;" coordsize="58521,63">
              <v:shape id="Shape 93300"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9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280" name="Group 93280"/>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281" name="Shape 93281"/>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280" style="width:460.8pt;height:0.5pt;position:absolute;mso-position-horizontal-relative:page;mso-position-horizontal:absolute;margin-left:69.5pt;mso-position-vertical-relative:page;margin-top:48.8pt;" coordsize="58521,63">
              <v:shape id="Shape 93281"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9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261" name="Group 93261"/>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262" name="Shape 93262"/>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261" style="width:460.8pt;height:0.5pt;position:absolute;mso-position-horizontal-relative:page;mso-position-horizontal:absolute;margin-left:69.5pt;mso-position-vertical-relative:page;margin-top:48.8pt;" coordsize="58521,63">
              <v:shape id="Shape 93262"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center" w:pos="815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357" name="Group 93357"/>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358" name="Shape 93358"/>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357" style="width:460.8pt;height:0.5pt;position:absolute;mso-position-horizontal-relative:page;mso-position-horizontal:absolute;margin-left:69.5pt;mso-position-vertical-relative:page;margin-top:48.8pt;" coordsize="58521,63">
              <v:shape id="Shape 93358"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8E69A4">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center" w:pos="815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338" name="Group 93338"/>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339" name="Shape 93339"/>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338" style="width:460.8pt;height:0.5pt;position:absolute;mso-position-horizontal-relative:page;mso-position-horizontal:absolute;margin-left:69.5pt;mso-position-vertical-relative:page;margin-top:48.8pt;" coordsize="58521,63">
              <v:shape id="Shape 93339"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center" w:pos="815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319" name="Group 93319"/>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320" name="Shape 93320"/>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319" style="width:460.8pt;height:0.5pt;position:absolute;mso-position-horizontal-relative:page;mso-position-horizontal:absolute;margin-left:69.5pt;mso-position-vertical-relative:page;margin-top:48.8pt;" coordsize="58521,63">
              <v:shape id="Shape 93320"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29"/>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403" name="Group 93403"/>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404" name="Shape 93404"/>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403" style="width:460.8pt;height:0.5pt;position:absolute;mso-position-horizontal-relative:page;mso-position-horizontal:absolute;margin-left:69.5pt;mso-position-vertical-relative:page;margin-top:48.8pt;" coordsize="58521,63">
              <v:shape id="Shape 93404"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29"/>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390" name="Group 93390"/>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391" name="Shape 93391"/>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390" style="width:460.8pt;height:0.5pt;position:absolute;mso-position-horizontal-relative:page;mso-position-horizontal:absolute;margin-left:69.5pt;mso-position-vertical-relative:page;margin-top:48.8pt;" coordsize="58521,63">
              <v:shape id="Shape 93391"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29"/>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377" name="Group 93377"/>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378" name="Shape 93378"/>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377" style="width:460.8pt;height:0.5pt;position:absolute;mso-position-horizontal-relative:page;mso-position-horizontal:absolute;margin-left:69.5pt;mso-position-vertical-relative:page;margin-top:48.8pt;" coordsize="58521,63">
              <v:shape id="Shape 93378"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8E69A4">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29"/>
      </w:tabs>
      <w:spacing w:after="0" w:line="259" w:lineRule="auto"/>
      <w:ind w:left="0" w:right="-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067" name="Group 93067"/>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068" name="Shape 93068"/>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067" style="width:460.8pt;height:0.5pt;position:absolute;mso-position-horizontal-relative:page;mso-position-horizontal:absolute;margin-left:69.5pt;mso-position-vertical-relative:page;margin-top:48.8pt;" coordsize="58521,63">
              <v:shape id="Shape 93068"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29"/>
      </w:tabs>
      <w:spacing w:after="0" w:line="259" w:lineRule="auto"/>
      <w:ind w:left="0" w:right="-3"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048" name="Group 93048"/>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049" name="Shape 93049"/>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048" style="width:460.8pt;height:0.5pt;position:absolute;mso-position-horizontal-relative:page;mso-position-horizontal:absolute;margin-left:69.5pt;mso-position-vertical-relative:page;margin-top:48.8pt;" coordsize="58521,63">
              <v:shape id="Shape 93049"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right" w:pos="9029"/>
      </w:tabs>
      <w:spacing w:after="0" w:line="259" w:lineRule="auto"/>
      <w:ind w:left="0" w:right="-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029" name="Group 93029"/>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030" name="Shape 93030"/>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029" style="width:460.8pt;height:0.5pt;position:absolute;mso-position-horizontal-relative:page;mso-position-horizontal:absolute;margin-left:69.5pt;mso-position-vertical-relative:page;margin-top:48.8pt;" coordsize="58521,63">
              <v:shape id="Shape 93030"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center" w:pos="815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125" name="Group 93125"/>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126" name="Shape 93126"/>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125" style="width:460.8pt;height:0.5pt;position:absolute;mso-position-horizontal-relative:page;mso-position-horizontal:absolute;margin-left:69.5pt;mso-position-vertical-relative:page;margin-top:48.8pt;" coordsize="58521,63">
              <v:shape id="Shape 93126"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Umoja Solar Po</w:t>
    </w:r>
    <w:r>
      <w:rPr>
        <w:rFonts w:ascii="Bahnschrift" w:eastAsia="Bahnschrift" w:hAnsi="Bahnschrift" w:cs="Bahnschrift"/>
        <w:sz w:val="18"/>
      </w:rPr>
      <w:t xml:space="preserve">wer Plant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center" w:pos="815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106" name="Group 93106"/>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107" name="Shape 93107"/>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106" style="width:460.8pt;height:0.5pt;position:absolute;mso-position-horizontal-relative:page;mso-position-horizontal:absolute;margin-left:69.5pt;mso-position-vertical-relative:page;margin-top:48.8pt;" coordsize="58521,63">
              <v:shape id="Shape 93107"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A4" w:rsidRDefault="00D610A8">
    <w:pPr>
      <w:tabs>
        <w:tab w:val="center" w:pos="4517"/>
        <w:tab w:val="center" w:pos="815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882650</wp:posOffset>
              </wp:positionH>
              <wp:positionV relativeFrom="page">
                <wp:posOffset>619760</wp:posOffset>
              </wp:positionV>
              <wp:extent cx="5852160" cy="6350"/>
              <wp:effectExtent l="0" t="0" r="0" b="0"/>
              <wp:wrapSquare wrapText="bothSides"/>
              <wp:docPr id="93087" name="Group 93087"/>
              <wp:cNvGraphicFramePr/>
              <a:graphic xmlns:a="http://schemas.openxmlformats.org/drawingml/2006/main">
                <a:graphicData uri="http://schemas.microsoft.com/office/word/2010/wordprocessingGroup">
                  <wpg:wgp>
                    <wpg:cNvGrpSpPr/>
                    <wpg:grpSpPr>
                      <a:xfrm>
                        <a:off x="0" y="0"/>
                        <a:ext cx="5852160" cy="6350"/>
                        <a:chOff x="0" y="0"/>
                        <a:chExt cx="5852160" cy="6350"/>
                      </a:xfrm>
                    </wpg:grpSpPr>
                    <wps:wsp>
                      <wps:cNvPr id="93088" name="Shape 93088"/>
                      <wps:cNvSpPr/>
                      <wps:spPr>
                        <a:xfrm>
                          <a:off x="0" y="0"/>
                          <a:ext cx="5852160" cy="0"/>
                        </a:xfrm>
                        <a:custGeom>
                          <a:avLst/>
                          <a:gdLst/>
                          <a:ahLst/>
                          <a:cxnLst/>
                          <a:rect l="0" t="0" r="0" b="0"/>
                          <a:pathLst>
                            <a:path w="5852160">
                              <a:moveTo>
                                <a:pt x="0" y="0"/>
                              </a:moveTo>
                              <a:lnTo>
                                <a:pt x="5852160" y="0"/>
                              </a:lnTo>
                            </a:path>
                          </a:pathLst>
                        </a:custGeom>
                        <a:ln w="635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087" style="width:460.8pt;height:0.5pt;position:absolute;mso-position-horizontal-relative:page;mso-position-horizontal:absolute;margin-left:69.5pt;mso-position-vertical-relative:page;margin-top:48.8pt;" coordsize="58521,63">
              <v:shape id="Shape 93088" style="position:absolute;width:58521;height:0;left:0;top:0;" coordsize="5852160,0" path="m0,0l5852160,0">
                <v:stroke weight="0.5pt" endcap="flat" joinstyle="miter" miterlimit="10" on="true" color="#767171"/>
                <v:fill on="false" color="#000000" opacity="0"/>
              </v:shape>
              <w10:wrap type="square"/>
            </v:group>
          </w:pict>
        </mc:Fallback>
      </mc:AlternateContent>
    </w:r>
    <w:r>
      <w:rPr>
        <w:rFonts w:ascii="Bahnschrift" w:eastAsia="Bahnschrift" w:hAnsi="Bahnschrift" w:cs="Bahnschrift"/>
        <w:sz w:val="18"/>
      </w:rPr>
      <w:t xml:space="preserve">EIA </w:t>
    </w:r>
    <w:r>
      <w:rPr>
        <w:rFonts w:ascii="Bahnschrift" w:eastAsia="Bahnschrift" w:hAnsi="Bahnschrift" w:cs="Bahnschrift"/>
        <w:sz w:val="18"/>
      </w:rPr>
      <w:tab/>
      <w:t xml:space="preserve">Comprehensive Project Report  </w:t>
    </w:r>
    <w:r>
      <w:rPr>
        <w:rFonts w:ascii="Bahnschrift" w:eastAsia="Bahnschrift" w:hAnsi="Bahnschrift" w:cs="Bahnschrift"/>
        <w:sz w:val="18"/>
      </w:rPr>
      <w:tab/>
      <w:t xml:space="preserve">Umoja Solar Power Plant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EBC"/>
    <w:multiLevelType w:val="multilevel"/>
    <w:tmpl w:val="815C2B7E"/>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5"/>
      <w:numFmt w:val="decimal"/>
      <w:lvlText w:val="%1.%2.%3"/>
      <w:lvlJc w:val="left"/>
      <w:pPr>
        <w:ind w:left="1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0A0DEF"/>
    <w:multiLevelType w:val="hybridMultilevel"/>
    <w:tmpl w:val="6E60B6D6"/>
    <w:lvl w:ilvl="0" w:tplc="AC6C32A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484B70">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5E79DC">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E4CA0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D2983E">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621940">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766BC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782830">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BE943A">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1870CB"/>
    <w:multiLevelType w:val="hybridMultilevel"/>
    <w:tmpl w:val="DE526B70"/>
    <w:lvl w:ilvl="0" w:tplc="3440F328">
      <w:start w:val="1"/>
      <w:numFmt w:val="bullet"/>
      <w:lvlText w:val="▪"/>
      <w:lvlJc w:val="left"/>
      <w:pPr>
        <w:ind w:left="4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B98FFDC">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9B4D5B4">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3748326">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4FCADD0">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EA84890">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112DDC8">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5C6961E">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54E9A1A">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2227038"/>
    <w:multiLevelType w:val="hybridMultilevel"/>
    <w:tmpl w:val="ACD040A0"/>
    <w:lvl w:ilvl="0" w:tplc="B9F8E38A">
      <w:start w:val="1"/>
      <w:numFmt w:val="bullet"/>
      <w:lvlText w:val="▪"/>
      <w:lvlJc w:val="left"/>
      <w:pPr>
        <w:ind w:left="4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C363D92">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522269E">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C684DBE">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AC0779A">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1F052D0">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C70CD5C">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F78F670">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83A0D42">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2397945"/>
    <w:multiLevelType w:val="hybridMultilevel"/>
    <w:tmpl w:val="260E4660"/>
    <w:lvl w:ilvl="0" w:tplc="22D0D1DA">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E0075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740E9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50747E">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40F780">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A8661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3CDC6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E2B37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D2F15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29130A4"/>
    <w:multiLevelType w:val="hybridMultilevel"/>
    <w:tmpl w:val="72745326"/>
    <w:lvl w:ilvl="0" w:tplc="3B72DD4A">
      <w:start w:val="1"/>
      <w:numFmt w:val="bullet"/>
      <w:lvlText w:val="▪"/>
      <w:lvlJc w:val="left"/>
      <w:pPr>
        <w:ind w:left="4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08C24A0">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8DE27BC">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1046AF6">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1A88374">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36AF3F8">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68C5726">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71E524C">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7AE04A6">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3DD76BA"/>
    <w:multiLevelType w:val="hybridMultilevel"/>
    <w:tmpl w:val="1BA6164A"/>
    <w:lvl w:ilvl="0" w:tplc="77AC888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E284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D25C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90AF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FC20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A202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B659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14E5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F203C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5E55F26"/>
    <w:multiLevelType w:val="hybridMultilevel"/>
    <w:tmpl w:val="1C5C421C"/>
    <w:lvl w:ilvl="0" w:tplc="B69E3A1E">
      <w:start w:val="1"/>
      <w:numFmt w:val="bullet"/>
      <w:lvlText w:val="▪"/>
      <w:lvlJc w:val="left"/>
      <w:pPr>
        <w:ind w:left="4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CE0D7B0">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1B8A4E8">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D68BC9C">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1529F9C">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454D19E">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BCAC9A6">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5444B18">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2BC9E44">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64815C7"/>
    <w:multiLevelType w:val="hybridMultilevel"/>
    <w:tmpl w:val="59DE1C32"/>
    <w:lvl w:ilvl="0" w:tplc="FE2442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B41EE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1C03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6AC2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E6F8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521F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947F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D2AB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36FE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72421AA"/>
    <w:multiLevelType w:val="hybridMultilevel"/>
    <w:tmpl w:val="7A64BF68"/>
    <w:lvl w:ilvl="0" w:tplc="87927E82">
      <w:start w:val="1"/>
      <w:numFmt w:val="bullet"/>
      <w:lvlText w:val="▪"/>
      <w:lvlJc w:val="left"/>
      <w:pPr>
        <w:ind w:left="4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9FC5AB8">
      <w:start w:val="1"/>
      <w:numFmt w:val="bullet"/>
      <w:lvlText w:val="o"/>
      <w:lvlJc w:val="left"/>
      <w:pPr>
        <w:ind w:left="11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870479C">
      <w:start w:val="1"/>
      <w:numFmt w:val="bullet"/>
      <w:lvlText w:val="▪"/>
      <w:lvlJc w:val="left"/>
      <w:pPr>
        <w:ind w:left="19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C989E98">
      <w:start w:val="1"/>
      <w:numFmt w:val="bullet"/>
      <w:lvlText w:val="•"/>
      <w:lvlJc w:val="left"/>
      <w:pPr>
        <w:ind w:left="26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227958">
      <w:start w:val="1"/>
      <w:numFmt w:val="bullet"/>
      <w:lvlText w:val="o"/>
      <w:lvlJc w:val="left"/>
      <w:pPr>
        <w:ind w:left="33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0EAAF78">
      <w:start w:val="1"/>
      <w:numFmt w:val="bullet"/>
      <w:lvlText w:val="▪"/>
      <w:lvlJc w:val="left"/>
      <w:pPr>
        <w:ind w:left="40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188A626">
      <w:start w:val="1"/>
      <w:numFmt w:val="bullet"/>
      <w:lvlText w:val="•"/>
      <w:lvlJc w:val="left"/>
      <w:pPr>
        <w:ind w:left="47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2EE74F0">
      <w:start w:val="1"/>
      <w:numFmt w:val="bullet"/>
      <w:lvlText w:val="o"/>
      <w:lvlJc w:val="left"/>
      <w:pPr>
        <w:ind w:left="55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A4A43B2">
      <w:start w:val="1"/>
      <w:numFmt w:val="bullet"/>
      <w:lvlText w:val="▪"/>
      <w:lvlJc w:val="left"/>
      <w:pPr>
        <w:ind w:left="62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A1E4322"/>
    <w:multiLevelType w:val="hybridMultilevel"/>
    <w:tmpl w:val="8508E8A2"/>
    <w:lvl w:ilvl="0" w:tplc="2FAE9D4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E6135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8413B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F8C70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24CA2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28AC6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D6DEF0">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6EBE5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8ABAF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A731101"/>
    <w:multiLevelType w:val="hybridMultilevel"/>
    <w:tmpl w:val="EB70D876"/>
    <w:lvl w:ilvl="0" w:tplc="C5D61FDA">
      <w:start w:val="1"/>
      <w:numFmt w:val="bullet"/>
      <w:lvlText w:val="o"/>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5C582122">
      <w:start w:val="1"/>
      <w:numFmt w:val="bullet"/>
      <w:lvlText w:val="o"/>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6B96CE4C">
      <w:start w:val="1"/>
      <w:numFmt w:val="bullet"/>
      <w:lvlText w:val="▪"/>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ADBC9204">
      <w:start w:val="1"/>
      <w:numFmt w:val="bullet"/>
      <w:lvlText w:val="•"/>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42146158">
      <w:start w:val="1"/>
      <w:numFmt w:val="bullet"/>
      <w:lvlText w:val="o"/>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CB20487C">
      <w:start w:val="1"/>
      <w:numFmt w:val="bullet"/>
      <w:lvlText w:val="▪"/>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537E7E28">
      <w:start w:val="1"/>
      <w:numFmt w:val="bullet"/>
      <w:lvlText w:val="•"/>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3B14BF4A">
      <w:start w:val="1"/>
      <w:numFmt w:val="bullet"/>
      <w:lvlText w:val="o"/>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2E525B8E">
      <w:start w:val="1"/>
      <w:numFmt w:val="bullet"/>
      <w:lvlText w:val="▪"/>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DAE0A92"/>
    <w:multiLevelType w:val="hybridMultilevel"/>
    <w:tmpl w:val="54A8109A"/>
    <w:lvl w:ilvl="0" w:tplc="414C6852">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596D620">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E862948">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956E2D6">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0CADA8C">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3FE1A42">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E067A2A">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AACB366">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3D264F0">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E307B3D"/>
    <w:multiLevelType w:val="hybridMultilevel"/>
    <w:tmpl w:val="6CDA8384"/>
    <w:lvl w:ilvl="0" w:tplc="D55A9990">
      <w:start w:val="1"/>
      <w:numFmt w:val="lowerLetter"/>
      <w:lvlText w:val="%1)"/>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CEB19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E66BC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3871A0">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BE52D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4EEDDB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A0367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4CD9A6">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8C92AA">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E516FBF"/>
    <w:multiLevelType w:val="hybridMultilevel"/>
    <w:tmpl w:val="6714EB2E"/>
    <w:lvl w:ilvl="0" w:tplc="E8C8C258">
      <w:start w:val="4"/>
      <w:numFmt w:val="lowerRoman"/>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30B65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9A42C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845A3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825A8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A29F6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9420A5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DC3F7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F4F9F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EE813E8"/>
    <w:multiLevelType w:val="hybridMultilevel"/>
    <w:tmpl w:val="D9F88C26"/>
    <w:lvl w:ilvl="0" w:tplc="F84E7010">
      <w:start w:val="1"/>
      <w:numFmt w:val="bullet"/>
      <w:lvlText w:val="o"/>
      <w:lvlJc w:val="left"/>
      <w:pPr>
        <w:ind w:left="106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B01CD3AC">
      <w:start w:val="1"/>
      <w:numFmt w:val="bullet"/>
      <w:lvlText w:val="o"/>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EC3A16D6">
      <w:start w:val="1"/>
      <w:numFmt w:val="bullet"/>
      <w:lvlText w:val="▪"/>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68DC366C">
      <w:start w:val="1"/>
      <w:numFmt w:val="bullet"/>
      <w:lvlText w:val="•"/>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3D1CE27E">
      <w:start w:val="1"/>
      <w:numFmt w:val="bullet"/>
      <w:lvlText w:val="o"/>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95A2DB0C">
      <w:start w:val="1"/>
      <w:numFmt w:val="bullet"/>
      <w:lvlText w:val="▪"/>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DE8644DA">
      <w:start w:val="1"/>
      <w:numFmt w:val="bullet"/>
      <w:lvlText w:val="•"/>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C5944898">
      <w:start w:val="1"/>
      <w:numFmt w:val="bullet"/>
      <w:lvlText w:val="o"/>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51AE1610">
      <w:start w:val="1"/>
      <w:numFmt w:val="bullet"/>
      <w:lvlText w:val="▪"/>
      <w:lvlJc w:val="left"/>
      <w:pPr>
        <w:ind w:left="68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0636971"/>
    <w:multiLevelType w:val="multilevel"/>
    <w:tmpl w:val="ABCC4A4E"/>
    <w:lvl w:ilvl="0">
      <w:start w:val="1"/>
      <w:numFmt w:val="decimal"/>
      <w:lvlText w:val="%1"/>
      <w:lvlJc w:val="left"/>
      <w:pPr>
        <w:ind w:left="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1384203"/>
    <w:multiLevelType w:val="multilevel"/>
    <w:tmpl w:val="73F28ADE"/>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1424123"/>
    <w:multiLevelType w:val="hybridMultilevel"/>
    <w:tmpl w:val="17CC66FA"/>
    <w:lvl w:ilvl="0" w:tplc="E7509770">
      <w:start w:val="1"/>
      <w:numFmt w:val="lowerLetter"/>
      <w:lvlText w:val="%1)"/>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FC3A84">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4C93E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245364">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C0C17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7A1D2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9A328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DE88B4">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BA488A">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1DD6D49"/>
    <w:multiLevelType w:val="hybridMultilevel"/>
    <w:tmpl w:val="8C5C360C"/>
    <w:lvl w:ilvl="0" w:tplc="E2AA2AF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FE45CC">
      <w:start w:val="1"/>
      <w:numFmt w:val="bullet"/>
      <w:lvlText w:val="o"/>
      <w:lvlJc w:val="left"/>
      <w:pPr>
        <w:ind w:left="1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520AD0">
      <w:start w:val="1"/>
      <w:numFmt w:val="bullet"/>
      <w:lvlText w:val="▪"/>
      <w:lvlJc w:val="left"/>
      <w:pPr>
        <w:ind w:left="2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789AC8">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161964">
      <w:start w:val="1"/>
      <w:numFmt w:val="bullet"/>
      <w:lvlText w:val="o"/>
      <w:lvlJc w:val="left"/>
      <w:pPr>
        <w:ind w:left="3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E74D058">
      <w:start w:val="1"/>
      <w:numFmt w:val="bullet"/>
      <w:lvlText w:val="▪"/>
      <w:lvlJc w:val="left"/>
      <w:pPr>
        <w:ind w:left="4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8343CCC">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6209EE">
      <w:start w:val="1"/>
      <w:numFmt w:val="bullet"/>
      <w:lvlText w:val="o"/>
      <w:lvlJc w:val="left"/>
      <w:pPr>
        <w:ind w:left="5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6EE2C8">
      <w:start w:val="1"/>
      <w:numFmt w:val="bullet"/>
      <w:lvlText w:val="▪"/>
      <w:lvlJc w:val="left"/>
      <w:pPr>
        <w:ind w:left="6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4B10F8B"/>
    <w:multiLevelType w:val="hybridMultilevel"/>
    <w:tmpl w:val="D714B888"/>
    <w:lvl w:ilvl="0" w:tplc="AB380240">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80FCB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7CDCA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A2238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2CF56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E034F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E018A0">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726E1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209B4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8C022B2"/>
    <w:multiLevelType w:val="hybridMultilevel"/>
    <w:tmpl w:val="688C1C00"/>
    <w:lvl w:ilvl="0" w:tplc="7E8C578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98C33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A65C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F6E9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BA940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8C537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22EE6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D62B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744EB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9D95D5F"/>
    <w:multiLevelType w:val="hybridMultilevel"/>
    <w:tmpl w:val="8B281D94"/>
    <w:lvl w:ilvl="0" w:tplc="FC0CE882">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78E4296">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C6E0E6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EF4BC8A">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54C486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322B16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016429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50EC97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3B62EF4">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0BD2933"/>
    <w:multiLevelType w:val="hybridMultilevel"/>
    <w:tmpl w:val="772AFF62"/>
    <w:lvl w:ilvl="0" w:tplc="1FBA944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768CB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C2387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9878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56BCD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0472D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3A075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34B74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3E7C6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3064346"/>
    <w:multiLevelType w:val="hybridMultilevel"/>
    <w:tmpl w:val="4536A598"/>
    <w:lvl w:ilvl="0" w:tplc="2CFAE0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E6C3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5A1D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A699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BE64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46AA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8A40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10FD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AC34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7010472"/>
    <w:multiLevelType w:val="hybridMultilevel"/>
    <w:tmpl w:val="6494D7E8"/>
    <w:lvl w:ilvl="0" w:tplc="5FC46F3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A6FEE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4E2FC8">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884C5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14D84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46F724">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B0B9F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06292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02F0B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7065A3F"/>
    <w:multiLevelType w:val="hybridMultilevel"/>
    <w:tmpl w:val="DDE68158"/>
    <w:lvl w:ilvl="0" w:tplc="9D92733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FA5E0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247C4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1EFA8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BC648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8ECC8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1AD4C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0EC63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64B0A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7855929"/>
    <w:multiLevelType w:val="hybridMultilevel"/>
    <w:tmpl w:val="746AA8E2"/>
    <w:lvl w:ilvl="0" w:tplc="9B605F7E">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E761EC6">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AD26EB4">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0A8FD2E">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15A34D8">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94A5644">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7063C1A">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2060052">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4866A4A">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B9828F6"/>
    <w:multiLevelType w:val="hybridMultilevel"/>
    <w:tmpl w:val="3CB68F5E"/>
    <w:lvl w:ilvl="0" w:tplc="945641C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E6F2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3265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C2F0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066C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24C5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4819D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F6B9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3CB9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BD719B0"/>
    <w:multiLevelType w:val="hybridMultilevel"/>
    <w:tmpl w:val="758E543A"/>
    <w:lvl w:ilvl="0" w:tplc="CBE4A74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E4133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B010D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732BCE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10C01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B32B02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CE036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58457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22066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4777F49"/>
    <w:multiLevelType w:val="hybridMultilevel"/>
    <w:tmpl w:val="B3043C18"/>
    <w:lvl w:ilvl="0" w:tplc="BC74251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886D5E">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727E50">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72B41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904C5E">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647E08">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9A3E4E">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38258E">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608760">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6367AE5"/>
    <w:multiLevelType w:val="hybridMultilevel"/>
    <w:tmpl w:val="092C34BC"/>
    <w:lvl w:ilvl="0" w:tplc="80885FDE">
      <w:start w:val="1"/>
      <w:numFmt w:val="lowerLetter"/>
      <w:lvlText w:val="%1)"/>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D809AA">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300B82">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7F6C730">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5453D0">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E6852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F2FEC8">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CA01A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986F3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7917D8C"/>
    <w:multiLevelType w:val="hybridMultilevel"/>
    <w:tmpl w:val="72303ED8"/>
    <w:lvl w:ilvl="0" w:tplc="4702AAD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7894C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3CAEB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80A5AC">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20FD5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D8E64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C27364">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7C5D9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A25CE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BA57A82"/>
    <w:multiLevelType w:val="hybridMultilevel"/>
    <w:tmpl w:val="2A402A8C"/>
    <w:lvl w:ilvl="0" w:tplc="84226BA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5218B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28A65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D16EA0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E6373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60EA8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1AE35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6A9A0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490869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BF606C5"/>
    <w:multiLevelType w:val="hybridMultilevel"/>
    <w:tmpl w:val="CE5E7BF0"/>
    <w:lvl w:ilvl="0" w:tplc="24123BB0">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34F4E47C">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B4A539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EB0BF7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AB0BAD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6DAC6B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2CCFBF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DA22CB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F967E94">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EF50E4E"/>
    <w:multiLevelType w:val="hybridMultilevel"/>
    <w:tmpl w:val="14789E20"/>
    <w:lvl w:ilvl="0" w:tplc="D884D02C">
      <w:start w:val="1"/>
      <w:numFmt w:val="bullet"/>
      <w:lvlText w:val="▪"/>
      <w:lvlJc w:val="left"/>
      <w:pPr>
        <w:ind w:left="4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BFCEC5A">
      <w:start w:val="1"/>
      <w:numFmt w:val="bullet"/>
      <w:lvlText w:val="o"/>
      <w:lvlJc w:val="left"/>
      <w:pPr>
        <w:ind w:left="11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816C85E">
      <w:start w:val="1"/>
      <w:numFmt w:val="bullet"/>
      <w:lvlText w:val="▪"/>
      <w:lvlJc w:val="left"/>
      <w:pPr>
        <w:ind w:left="19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65ED474">
      <w:start w:val="1"/>
      <w:numFmt w:val="bullet"/>
      <w:lvlText w:val="•"/>
      <w:lvlJc w:val="left"/>
      <w:pPr>
        <w:ind w:left="26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F8C943C">
      <w:start w:val="1"/>
      <w:numFmt w:val="bullet"/>
      <w:lvlText w:val="o"/>
      <w:lvlJc w:val="left"/>
      <w:pPr>
        <w:ind w:left="33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7CA0D8C">
      <w:start w:val="1"/>
      <w:numFmt w:val="bullet"/>
      <w:lvlText w:val="▪"/>
      <w:lvlJc w:val="left"/>
      <w:pPr>
        <w:ind w:left="40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5C8AC0E">
      <w:start w:val="1"/>
      <w:numFmt w:val="bullet"/>
      <w:lvlText w:val="•"/>
      <w:lvlJc w:val="left"/>
      <w:pPr>
        <w:ind w:left="47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BE8DABA">
      <w:start w:val="1"/>
      <w:numFmt w:val="bullet"/>
      <w:lvlText w:val="o"/>
      <w:lvlJc w:val="left"/>
      <w:pPr>
        <w:ind w:left="55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35AC2F4">
      <w:start w:val="1"/>
      <w:numFmt w:val="bullet"/>
      <w:lvlText w:val="▪"/>
      <w:lvlJc w:val="left"/>
      <w:pPr>
        <w:ind w:left="62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403E59CC"/>
    <w:multiLevelType w:val="hybridMultilevel"/>
    <w:tmpl w:val="41A27256"/>
    <w:lvl w:ilvl="0" w:tplc="EDD8231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88640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08079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1E668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0AFEE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289BC4">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80A93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6E69D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085C4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14003F8"/>
    <w:multiLevelType w:val="hybridMultilevel"/>
    <w:tmpl w:val="D63E9290"/>
    <w:lvl w:ilvl="0" w:tplc="0504E798">
      <w:start w:val="1"/>
      <w:numFmt w:val="lowerRoman"/>
      <w:lvlText w:val="(%1.)"/>
      <w:lvlJc w:val="left"/>
      <w:pPr>
        <w:ind w:left="18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62E694C0">
      <w:start w:val="1"/>
      <w:numFmt w:val="lowerLetter"/>
      <w:lvlText w:val="%2"/>
      <w:lvlJc w:val="left"/>
      <w:pPr>
        <w:ind w:left="224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0136AC4E">
      <w:start w:val="1"/>
      <w:numFmt w:val="lowerRoman"/>
      <w:lvlText w:val="%3"/>
      <w:lvlJc w:val="left"/>
      <w:pPr>
        <w:ind w:left="296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D772CE5A">
      <w:start w:val="1"/>
      <w:numFmt w:val="decimal"/>
      <w:lvlText w:val="%4"/>
      <w:lvlJc w:val="left"/>
      <w:pPr>
        <w:ind w:left="368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F92CA372">
      <w:start w:val="1"/>
      <w:numFmt w:val="lowerLetter"/>
      <w:lvlText w:val="%5"/>
      <w:lvlJc w:val="left"/>
      <w:pPr>
        <w:ind w:left="440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E0C20408">
      <w:start w:val="1"/>
      <w:numFmt w:val="lowerRoman"/>
      <w:lvlText w:val="%6"/>
      <w:lvlJc w:val="left"/>
      <w:pPr>
        <w:ind w:left="512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20104D78">
      <w:start w:val="1"/>
      <w:numFmt w:val="decimal"/>
      <w:lvlText w:val="%7"/>
      <w:lvlJc w:val="left"/>
      <w:pPr>
        <w:ind w:left="584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1103B04">
      <w:start w:val="1"/>
      <w:numFmt w:val="lowerLetter"/>
      <w:lvlText w:val="%8"/>
      <w:lvlJc w:val="left"/>
      <w:pPr>
        <w:ind w:left="656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8B18A0E8">
      <w:start w:val="1"/>
      <w:numFmt w:val="lowerRoman"/>
      <w:lvlText w:val="%9"/>
      <w:lvlJc w:val="left"/>
      <w:pPr>
        <w:ind w:left="728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418F5F77"/>
    <w:multiLevelType w:val="hybridMultilevel"/>
    <w:tmpl w:val="21EE2CFA"/>
    <w:lvl w:ilvl="0" w:tplc="F4B45CDC">
      <w:start w:val="1"/>
      <w:numFmt w:val="bullet"/>
      <w:lvlText w:val="▪"/>
      <w:lvlJc w:val="left"/>
      <w:pPr>
        <w:ind w:left="4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FCADEEC">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DE2CA64">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43E2F38">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8380FB8">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6FE38D0">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C7630E6">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D44161C">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74903E">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51685A21"/>
    <w:multiLevelType w:val="hybridMultilevel"/>
    <w:tmpl w:val="F9EEE47A"/>
    <w:lvl w:ilvl="0" w:tplc="B79EA7B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2C57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BCB2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D22E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AECC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1417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4C9A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56B3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A404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71E5B69"/>
    <w:multiLevelType w:val="hybridMultilevel"/>
    <w:tmpl w:val="3A540432"/>
    <w:lvl w:ilvl="0" w:tplc="5CEC30FE">
      <w:start w:val="1"/>
      <w:numFmt w:val="bullet"/>
      <w:lvlText w:val="▪"/>
      <w:lvlJc w:val="left"/>
      <w:pPr>
        <w:ind w:left="4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068D2B8">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38C226E">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3B6F7B0">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310E316">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452CB6A">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598997A">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D56450E">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02E977C">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59514D7D"/>
    <w:multiLevelType w:val="hybridMultilevel"/>
    <w:tmpl w:val="13282494"/>
    <w:lvl w:ilvl="0" w:tplc="C8AAB082">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7A29248">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7C8194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0820DF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B4C9D48">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9F69E2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0D0057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3B8942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85A5A6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AAF39E6"/>
    <w:multiLevelType w:val="hybridMultilevel"/>
    <w:tmpl w:val="BB123E2E"/>
    <w:lvl w:ilvl="0" w:tplc="DF986AB8">
      <w:start w:val="3"/>
      <w:numFmt w:val="lowerLetter"/>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F097FC">
      <w:start w:val="1"/>
      <w:numFmt w:val="lowerLetter"/>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34939E">
      <w:start w:val="1"/>
      <w:numFmt w:val="lowerRoman"/>
      <w:lvlText w:val="%3"/>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9864CE">
      <w:start w:val="1"/>
      <w:numFmt w:val="decimal"/>
      <w:lvlText w:val="%4"/>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811E6">
      <w:start w:val="1"/>
      <w:numFmt w:val="lowerLetter"/>
      <w:lvlText w:val="%5"/>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36548C">
      <w:start w:val="1"/>
      <w:numFmt w:val="lowerRoman"/>
      <w:lvlText w:val="%6"/>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B08A1E">
      <w:start w:val="1"/>
      <w:numFmt w:val="decimal"/>
      <w:lvlText w:val="%7"/>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B2587C">
      <w:start w:val="1"/>
      <w:numFmt w:val="lowerLetter"/>
      <w:lvlText w:val="%8"/>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6048B6">
      <w:start w:val="1"/>
      <w:numFmt w:val="lowerRoman"/>
      <w:lvlText w:val="%9"/>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ADD0FB1"/>
    <w:multiLevelType w:val="hybridMultilevel"/>
    <w:tmpl w:val="35485D5E"/>
    <w:lvl w:ilvl="0" w:tplc="6BC866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BA2D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6888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B0E4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8CB68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3C76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423C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5298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5A722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5B5D5A66"/>
    <w:multiLevelType w:val="multilevel"/>
    <w:tmpl w:val="6D4A17B8"/>
    <w:lvl w:ilvl="0">
      <w:start w:val="10"/>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B760A30"/>
    <w:multiLevelType w:val="hybridMultilevel"/>
    <w:tmpl w:val="17A44FF6"/>
    <w:lvl w:ilvl="0" w:tplc="145C847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FEC37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48CED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4CCC7C">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C2E3B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CA3A0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96452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0A64D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E8F4B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06C497D"/>
    <w:multiLevelType w:val="hybridMultilevel"/>
    <w:tmpl w:val="E2FA1358"/>
    <w:lvl w:ilvl="0" w:tplc="8712401E">
      <w:start w:val="1"/>
      <w:numFmt w:val="lowerRoman"/>
      <w:lvlText w:val="(%1.)"/>
      <w:lvlJc w:val="left"/>
      <w:pPr>
        <w:ind w:left="761"/>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2346B1C6">
      <w:start w:val="1"/>
      <w:numFmt w:val="lowerLetter"/>
      <w:lvlText w:val="%2"/>
      <w:lvlJc w:val="left"/>
      <w:pPr>
        <w:ind w:left="11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8A50A840">
      <w:start w:val="1"/>
      <w:numFmt w:val="lowerRoman"/>
      <w:lvlText w:val="%3"/>
      <w:lvlJc w:val="left"/>
      <w:pPr>
        <w:ind w:left="191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328482B8">
      <w:start w:val="1"/>
      <w:numFmt w:val="decimal"/>
      <w:lvlText w:val="%4"/>
      <w:lvlJc w:val="left"/>
      <w:pPr>
        <w:ind w:left="263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428E94EE">
      <w:start w:val="1"/>
      <w:numFmt w:val="lowerLetter"/>
      <w:lvlText w:val="%5"/>
      <w:lvlJc w:val="left"/>
      <w:pPr>
        <w:ind w:left="33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100C18FE">
      <w:start w:val="1"/>
      <w:numFmt w:val="lowerRoman"/>
      <w:lvlText w:val="%6"/>
      <w:lvlJc w:val="left"/>
      <w:pPr>
        <w:ind w:left="407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4D98168C">
      <w:start w:val="1"/>
      <w:numFmt w:val="decimal"/>
      <w:lvlText w:val="%7"/>
      <w:lvlJc w:val="left"/>
      <w:pPr>
        <w:ind w:left="47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459E4106">
      <w:start w:val="1"/>
      <w:numFmt w:val="lowerLetter"/>
      <w:lvlText w:val="%8"/>
      <w:lvlJc w:val="left"/>
      <w:pPr>
        <w:ind w:left="551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CCD6D110">
      <w:start w:val="1"/>
      <w:numFmt w:val="lowerRoman"/>
      <w:lvlText w:val="%9"/>
      <w:lvlJc w:val="left"/>
      <w:pPr>
        <w:ind w:left="623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60D504F0"/>
    <w:multiLevelType w:val="hybridMultilevel"/>
    <w:tmpl w:val="4104C558"/>
    <w:lvl w:ilvl="0" w:tplc="77546AA4">
      <w:start w:val="1"/>
      <w:numFmt w:val="lowerLetter"/>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82F9C8">
      <w:start w:val="1"/>
      <w:numFmt w:val="lowerLetter"/>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2A80D0">
      <w:start w:val="1"/>
      <w:numFmt w:val="lowerRoman"/>
      <w:lvlText w:val="%3"/>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A65E26">
      <w:start w:val="1"/>
      <w:numFmt w:val="decimal"/>
      <w:lvlText w:val="%4"/>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226D58">
      <w:start w:val="1"/>
      <w:numFmt w:val="lowerLetter"/>
      <w:lvlText w:val="%5"/>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CA8E28">
      <w:start w:val="1"/>
      <w:numFmt w:val="lowerRoman"/>
      <w:lvlText w:val="%6"/>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05A4658">
      <w:start w:val="1"/>
      <w:numFmt w:val="decimal"/>
      <w:lvlText w:val="%7"/>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020B00">
      <w:start w:val="1"/>
      <w:numFmt w:val="lowerLetter"/>
      <w:lvlText w:val="%8"/>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47C6D5A">
      <w:start w:val="1"/>
      <w:numFmt w:val="lowerRoman"/>
      <w:lvlText w:val="%9"/>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5CE6181"/>
    <w:multiLevelType w:val="hybridMultilevel"/>
    <w:tmpl w:val="9C200E00"/>
    <w:lvl w:ilvl="0" w:tplc="6144C60C">
      <w:start w:val="1"/>
      <w:numFmt w:val="bullet"/>
      <w:lvlText w:val="▪"/>
      <w:lvlJc w:val="left"/>
      <w:pPr>
        <w:ind w:left="4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33E9D76">
      <w:start w:val="1"/>
      <w:numFmt w:val="bullet"/>
      <w:lvlText w:val="o"/>
      <w:lvlJc w:val="left"/>
      <w:pPr>
        <w:ind w:left="11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5E80518">
      <w:start w:val="1"/>
      <w:numFmt w:val="bullet"/>
      <w:lvlText w:val="▪"/>
      <w:lvlJc w:val="left"/>
      <w:pPr>
        <w:ind w:left="19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BBC2532">
      <w:start w:val="1"/>
      <w:numFmt w:val="bullet"/>
      <w:lvlText w:val="•"/>
      <w:lvlJc w:val="left"/>
      <w:pPr>
        <w:ind w:left="26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B58DD36">
      <w:start w:val="1"/>
      <w:numFmt w:val="bullet"/>
      <w:lvlText w:val="o"/>
      <w:lvlJc w:val="left"/>
      <w:pPr>
        <w:ind w:left="33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48A486A">
      <w:start w:val="1"/>
      <w:numFmt w:val="bullet"/>
      <w:lvlText w:val="▪"/>
      <w:lvlJc w:val="left"/>
      <w:pPr>
        <w:ind w:left="40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C102446">
      <w:start w:val="1"/>
      <w:numFmt w:val="bullet"/>
      <w:lvlText w:val="•"/>
      <w:lvlJc w:val="left"/>
      <w:pPr>
        <w:ind w:left="47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3B0CA4A">
      <w:start w:val="1"/>
      <w:numFmt w:val="bullet"/>
      <w:lvlText w:val="o"/>
      <w:lvlJc w:val="left"/>
      <w:pPr>
        <w:ind w:left="55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B9A55E0">
      <w:start w:val="1"/>
      <w:numFmt w:val="bullet"/>
      <w:lvlText w:val="▪"/>
      <w:lvlJc w:val="left"/>
      <w:pPr>
        <w:ind w:left="62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6671374B"/>
    <w:multiLevelType w:val="hybridMultilevel"/>
    <w:tmpl w:val="029EB7F8"/>
    <w:lvl w:ilvl="0" w:tplc="4FB0918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4865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2404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20C87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E8B7B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B80E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6CC1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62DE8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022E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7962EC9"/>
    <w:multiLevelType w:val="multilevel"/>
    <w:tmpl w:val="1E6EA1F6"/>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6AED4FC9"/>
    <w:multiLevelType w:val="hybridMultilevel"/>
    <w:tmpl w:val="52FAC29E"/>
    <w:lvl w:ilvl="0" w:tplc="B8D2E76C">
      <w:start w:val="1"/>
      <w:numFmt w:val="lowerRoman"/>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D2562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E8569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6EE63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C4AE3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0FC06A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66105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40CF6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12ADE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B8C2205"/>
    <w:multiLevelType w:val="hybridMultilevel"/>
    <w:tmpl w:val="A074F5DA"/>
    <w:lvl w:ilvl="0" w:tplc="371EF38E">
      <w:start w:val="1"/>
      <w:numFmt w:val="bullet"/>
      <w:lvlText w:val="▪"/>
      <w:lvlJc w:val="left"/>
      <w:pPr>
        <w:ind w:left="4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4DE7E08">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944868A">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D989214">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5881228">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C44F94C">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BC254F8">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40A280">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7944498">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6EF33D1C"/>
    <w:multiLevelType w:val="hybridMultilevel"/>
    <w:tmpl w:val="1F14A2C0"/>
    <w:lvl w:ilvl="0" w:tplc="47AC20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F28E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E0B0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4C2DD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2A43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C238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2424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E241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F672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72C952EB"/>
    <w:multiLevelType w:val="hybridMultilevel"/>
    <w:tmpl w:val="8F786BE0"/>
    <w:lvl w:ilvl="0" w:tplc="00A8963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42758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CE91A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A4CDD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BA128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5A387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38479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568E5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DE9A1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73804121"/>
    <w:multiLevelType w:val="hybridMultilevel"/>
    <w:tmpl w:val="C73E4220"/>
    <w:lvl w:ilvl="0" w:tplc="25EE95F2">
      <w:start w:val="1"/>
      <w:numFmt w:val="lowerLetter"/>
      <w:lvlText w:val="%1)"/>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EC613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16D05C">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B1A0F7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600386">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AB2C2E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CE352E">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04BDC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6680D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75FC074C"/>
    <w:multiLevelType w:val="hybridMultilevel"/>
    <w:tmpl w:val="606A4C1C"/>
    <w:lvl w:ilvl="0" w:tplc="33467380">
      <w:start w:val="1"/>
      <w:numFmt w:val="lowerRoman"/>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745FA6">
      <w:start w:val="1"/>
      <w:numFmt w:val="lowerLetter"/>
      <w:lvlText w:val="%2"/>
      <w:lvlJc w:val="left"/>
      <w:pPr>
        <w:ind w:left="1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DEED70">
      <w:start w:val="1"/>
      <w:numFmt w:val="lowerRoman"/>
      <w:lvlText w:val="%3"/>
      <w:lvlJc w:val="left"/>
      <w:pPr>
        <w:ind w:left="1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109A36">
      <w:start w:val="1"/>
      <w:numFmt w:val="decimal"/>
      <w:lvlText w:val="%4"/>
      <w:lvlJc w:val="left"/>
      <w:pPr>
        <w:ind w:left="2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4E457A">
      <w:start w:val="1"/>
      <w:numFmt w:val="lowerLetter"/>
      <w:lvlText w:val="%5"/>
      <w:lvlJc w:val="left"/>
      <w:pPr>
        <w:ind w:left="3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AF6BBFC">
      <w:start w:val="1"/>
      <w:numFmt w:val="lowerRoman"/>
      <w:lvlText w:val="%6"/>
      <w:lvlJc w:val="left"/>
      <w:pPr>
        <w:ind w:left="40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5C1042">
      <w:start w:val="1"/>
      <w:numFmt w:val="decimal"/>
      <w:lvlText w:val="%7"/>
      <w:lvlJc w:val="left"/>
      <w:pPr>
        <w:ind w:left="47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14A8CE">
      <w:start w:val="1"/>
      <w:numFmt w:val="lowerLetter"/>
      <w:lvlText w:val="%8"/>
      <w:lvlJc w:val="left"/>
      <w:pPr>
        <w:ind w:left="54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7A42F6">
      <w:start w:val="1"/>
      <w:numFmt w:val="lowerRoman"/>
      <w:lvlText w:val="%9"/>
      <w:lvlJc w:val="left"/>
      <w:pPr>
        <w:ind w:left="6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78773295"/>
    <w:multiLevelType w:val="hybridMultilevel"/>
    <w:tmpl w:val="969692B8"/>
    <w:lvl w:ilvl="0" w:tplc="1196150A">
      <w:start w:val="1"/>
      <w:numFmt w:val="bullet"/>
      <w:lvlText w:val="o"/>
      <w:lvlJc w:val="left"/>
      <w:pPr>
        <w:ind w:left="41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70701048">
      <w:start w:val="1"/>
      <w:numFmt w:val="bullet"/>
      <w:lvlText w:val="o"/>
      <w:lvlJc w:val="left"/>
      <w:pPr>
        <w:ind w:left="15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01C06694">
      <w:start w:val="1"/>
      <w:numFmt w:val="bullet"/>
      <w:lvlText w:val="▪"/>
      <w:lvlJc w:val="left"/>
      <w:pPr>
        <w:ind w:left="22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A1B64CAA">
      <w:start w:val="1"/>
      <w:numFmt w:val="bullet"/>
      <w:lvlText w:val="•"/>
      <w:lvlJc w:val="left"/>
      <w:pPr>
        <w:ind w:left="29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9B4881B4">
      <w:start w:val="1"/>
      <w:numFmt w:val="bullet"/>
      <w:lvlText w:val="o"/>
      <w:lvlJc w:val="left"/>
      <w:pPr>
        <w:ind w:left="37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3D2E6B62">
      <w:start w:val="1"/>
      <w:numFmt w:val="bullet"/>
      <w:lvlText w:val="▪"/>
      <w:lvlJc w:val="left"/>
      <w:pPr>
        <w:ind w:left="44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FA008E2A">
      <w:start w:val="1"/>
      <w:numFmt w:val="bullet"/>
      <w:lvlText w:val="•"/>
      <w:lvlJc w:val="left"/>
      <w:pPr>
        <w:ind w:left="51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62B08392">
      <w:start w:val="1"/>
      <w:numFmt w:val="bullet"/>
      <w:lvlText w:val="o"/>
      <w:lvlJc w:val="left"/>
      <w:pPr>
        <w:ind w:left="58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1C60D1B8">
      <w:start w:val="1"/>
      <w:numFmt w:val="bullet"/>
      <w:lvlText w:val="▪"/>
      <w:lvlJc w:val="left"/>
      <w:pPr>
        <w:ind w:left="65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7AAA0E17"/>
    <w:multiLevelType w:val="hybridMultilevel"/>
    <w:tmpl w:val="6848FF32"/>
    <w:lvl w:ilvl="0" w:tplc="B4522C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1E84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CFE78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02A6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CC8D8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F8C72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82307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8AD4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284B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7D8246DE"/>
    <w:multiLevelType w:val="hybridMultilevel"/>
    <w:tmpl w:val="09705C76"/>
    <w:lvl w:ilvl="0" w:tplc="70B66BE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7049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1AE18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5E6F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1ED1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C4A0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1445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6EAE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52480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D976823"/>
    <w:multiLevelType w:val="hybridMultilevel"/>
    <w:tmpl w:val="B14646A0"/>
    <w:lvl w:ilvl="0" w:tplc="E9641DC6">
      <w:start w:val="1"/>
      <w:numFmt w:val="bullet"/>
      <w:lvlText w:val="•"/>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2A0D82">
      <w:start w:val="1"/>
      <w:numFmt w:val="bullet"/>
      <w:lvlText w:val="o"/>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F2865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F72EABE">
      <w:start w:val="1"/>
      <w:numFmt w:val="bullet"/>
      <w:lvlText w:val="•"/>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362750E">
      <w:start w:val="1"/>
      <w:numFmt w:val="bullet"/>
      <w:lvlText w:val="o"/>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8BC961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27C8E14">
      <w:start w:val="1"/>
      <w:numFmt w:val="bullet"/>
      <w:lvlText w:val="•"/>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F0E1104">
      <w:start w:val="1"/>
      <w:numFmt w:val="bullet"/>
      <w:lvlText w:val="o"/>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A88F36">
      <w:start w:val="1"/>
      <w:numFmt w:val="bullet"/>
      <w:lvlText w:val="▪"/>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7F873206"/>
    <w:multiLevelType w:val="hybridMultilevel"/>
    <w:tmpl w:val="A2B22F42"/>
    <w:lvl w:ilvl="0" w:tplc="555AC364">
      <w:start w:val="1"/>
      <w:numFmt w:val="lowerRoman"/>
      <w:lvlText w:val="(%1.)"/>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4888C4">
      <w:start w:val="1"/>
      <w:numFmt w:val="lowerLetter"/>
      <w:lvlText w:val="%2"/>
      <w:lvlJc w:val="left"/>
      <w:pPr>
        <w:ind w:left="1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6A76FA">
      <w:start w:val="1"/>
      <w:numFmt w:val="lowerRoman"/>
      <w:lvlText w:val="%3"/>
      <w:lvlJc w:val="left"/>
      <w:pPr>
        <w:ind w:left="1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B28082">
      <w:start w:val="1"/>
      <w:numFmt w:val="decimal"/>
      <w:lvlText w:val="%4"/>
      <w:lvlJc w:val="left"/>
      <w:pPr>
        <w:ind w:left="2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A29424">
      <w:start w:val="1"/>
      <w:numFmt w:val="lowerLetter"/>
      <w:lvlText w:val="%5"/>
      <w:lvlJc w:val="left"/>
      <w:pPr>
        <w:ind w:left="3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64BE3C">
      <w:start w:val="1"/>
      <w:numFmt w:val="lowerRoman"/>
      <w:lvlText w:val="%6"/>
      <w:lvlJc w:val="left"/>
      <w:pPr>
        <w:ind w:left="4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E08F532">
      <w:start w:val="1"/>
      <w:numFmt w:val="decimal"/>
      <w:lvlText w:val="%7"/>
      <w:lvlJc w:val="left"/>
      <w:pPr>
        <w:ind w:left="4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CA399A">
      <w:start w:val="1"/>
      <w:numFmt w:val="lowerLetter"/>
      <w:lvlText w:val="%8"/>
      <w:lvlJc w:val="left"/>
      <w:pPr>
        <w:ind w:left="5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2729FDC">
      <w:start w:val="1"/>
      <w:numFmt w:val="lowerRoman"/>
      <w:lvlText w:val="%9"/>
      <w:lvlJc w:val="left"/>
      <w:pPr>
        <w:ind w:left="6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16"/>
  </w:num>
  <w:num w:numId="3">
    <w:abstractNumId w:val="17"/>
  </w:num>
  <w:num w:numId="4">
    <w:abstractNumId w:val="0"/>
  </w:num>
  <w:num w:numId="5">
    <w:abstractNumId w:val="50"/>
  </w:num>
  <w:num w:numId="6">
    <w:abstractNumId w:val="51"/>
  </w:num>
  <w:num w:numId="7">
    <w:abstractNumId w:val="14"/>
  </w:num>
  <w:num w:numId="8">
    <w:abstractNumId w:val="59"/>
  </w:num>
  <w:num w:numId="9">
    <w:abstractNumId w:val="30"/>
  </w:num>
  <w:num w:numId="10">
    <w:abstractNumId w:val="10"/>
  </w:num>
  <w:num w:numId="11">
    <w:abstractNumId w:val="29"/>
  </w:num>
  <w:num w:numId="12">
    <w:abstractNumId w:val="58"/>
  </w:num>
  <w:num w:numId="13">
    <w:abstractNumId w:val="4"/>
  </w:num>
  <w:num w:numId="14">
    <w:abstractNumId w:val="47"/>
  </w:num>
  <w:num w:numId="15">
    <w:abstractNumId w:val="33"/>
  </w:num>
  <w:num w:numId="16">
    <w:abstractNumId w:val="56"/>
  </w:num>
  <w:num w:numId="17">
    <w:abstractNumId w:val="24"/>
  </w:num>
  <w:num w:numId="18">
    <w:abstractNumId w:val="6"/>
  </w:num>
  <w:num w:numId="19">
    <w:abstractNumId w:val="53"/>
  </w:num>
  <w:num w:numId="20">
    <w:abstractNumId w:val="43"/>
  </w:num>
  <w:num w:numId="21">
    <w:abstractNumId w:val="22"/>
  </w:num>
  <w:num w:numId="22">
    <w:abstractNumId w:val="49"/>
  </w:num>
  <w:num w:numId="23">
    <w:abstractNumId w:val="45"/>
  </w:num>
  <w:num w:numId="24">
    <w:abstractNumId w:val="36"/>
  </w:num>
  <w:num w:numId="25">
    <w:abstractNumId w:val="20"/>
  </w:num>
  <w:num w:numId="26">
    <w:abstractNumId w:val="21"/>
  </w:num>
  <w:num w:numId="27">
    <w:abstractNumId w:val="39"/>
  </w:num>
  <w:num w:numId="28">
    <w:abstractNumId w:val="8"/>
  </w:num>
  <w:num w:numId="29">
    <w:abstractNumId w:val="32"/>
  </w:num>
  <w:num w:numId="30">
    <w:abstractNumId w:val="15"/>
  </w:num>
  <w:num w:numId="31">
    <w:abstractNumId w:val="46"/>
  </w:num>
  <w:num w:numId="32">
    <w:abstractNumId w:val="60"/>
  </w:num>
  <w:num w:numId="33">
    <w:abstractNumId w:val="41"/>
  </w:num>
  <w:num w:numId="34">
    <w:abstractNumId w:val="37"/>
  </w:num>
  <w:num w:numId="35">
    <w:abstractNumId w:val="28"/>
  </w:num>
  <w:num w:numId="36">
    <w:abstractNumId w:val="42"/>
  </w:num>
  <w:num w:numId="37">
    <w:abstractNumId w:val="61"/>
  </w:num>
  <w:num w:numId="38">
    <w:abstractNumId w:val="25"/>
  </w:num>
  <w:num w:numId="39">
    <w:abstractNumId w:val="34"/>
  </w:num>
  <w:num w:numId="40">
    <w:abstractNumId w:val="31"/>
  </w:num>
  <w:num w:numId="41">
    <w:abstractNumId w:val="13"/>
  </w:num>
  <w:num w:numId="42">
    <w:abstractNumId w:val="55"/>
  </w:num>
  <w:num w:numId="43">
    <w:abstractNumId w:val="18"/>
  </w:num>
  <w:num w:numId="44">
    <w:abstractNumId w:val="27"/>
  </w:num>
  <w:num w:numId="45">
    <w:abstractNumId w:val="12"/>
  </w:num>
  <w:num w:numId="46">
    <w:abstractNumId w:val="54"/>
  </w:num>
  <w:num w:numId="47">
    <w:abstractNumId w:val="23"/>
  </w:num>
  <w:num w:numId="48">
    <w:abstractNumId w:val="26"/>
  </w:num>
  <w:num w:numId="49">
    <w:abstractNumId w:val="9"/>
  </w:num>
  <w:num w:numId="50">
    <w:abstractNumId w:val="35"/>
  </w:num>
  <w:num w:numId="51">
    <w:abstractNumId w:val="40"/>
  </w:num>
  <w:num w:numId="52">
    <w:abstractNumId w:val="11"/>
  </w:num>
  <w:num w:numId="53">
    <w:abstractNumId w:val="48"/>
  </w:num>
  <w:num w:numId="54">
    <w:abstractNumId w:val="3"/>
  </w:num>
  <w:num w:numId="55">
    <w:abstractNumId w:val="57"/>
  </w:num>
  <w:num w:numId="56">
    <w:abstractNumId w:val="5"/>
  </w:num>
  <w:num w:numId="57">
    <w:abstractNumId w:val="52"/>
  </w:num>
  <w:num w:numId="58">
    <w:abstractNumId w:val="2"/>
  </w:num>
  <w:num w:numId="59">
    <w:abstractNumId w:val="38"/>
  </w:num>
  <w:num w:numId="60">
    <w:abstractNumId w:val="7"/>
  </w:num>
  <w:num w:numId="61">
    <w:abstractNumId w:val="19"/>
  </w:num>
  <w:num w:numId="62">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9A4"/>
    <w:rsid w:val="008E69A4"/>
    <w:rsid w:val="009E7F48"/>
    <w:rsid w:val="00D61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52845"/>
  <w15:docId w15:val="{E3268645-F543-454C-8185-4A8072770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10" w:right="1"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numPr>
        <w:numId w:val="62"/>
      </w:numPr>
      <w:ind w:left="10"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numPr>
        <w:ilvl w:val="1"/>
        <w:numId w:val="62"/>
      </w:numPr>
      <w:spacing w:after="247" w:line="253" w:lineRule="auto"/>
      <w:ind w:left="10" w:right="3690"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247" w:line="253" w:lineRule="auto"/>
      <w:ind w:left="10" w:right="3690" w:hanging="10"/>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g"/><Relationship Id="rId63" Type="http://schemas.openxmlformats.org/officeDocument/2006/relationships/image" Target="media/image8.jpg"/><Relationship Id="rId84" Type="http://schemas.openxmlformats.org/officeDocument/2006/relationships/header" Target="header10.xml"/><Relationship Id="rId138" Type="http://schemas.openxmlformats.org/officeDocument/2006/relationships/image" Target="media/image58.jpg"/><Relationship Id="rId159" Type="http://schemas.openxmlformats.org/officeDocument/2006/relationships/image" Target="media/image67.png"/><Relationship Id="rId170" Type="http://schemas.openxmlformats.org/officeDocument/2006/relationships/customXml" Target="../customXml/item1.xml"/><Relationship Id="rId107" Type="http://schemas.openxmlformats.org/officeDocument/2006/relationships/image" Target="media/image27.jpg"/><Relationship Id="rId11" Type="http://schemas.openxmlformats.org/officeDocument/2006/relationships/footer" Target="footer1.xml"/><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image" Target="media/image15.jpg"/><Relationship Id="rId79" Type="http://schemas.openxmlformats.org/officeDocument/2006/relationships/header" Target="header8.xml"/><Relationship Id="rId102" Type="http://schemas.openxmlformats.org/officeDocument/2006/relationships/image" Target="media/image22.jpg"/><Relationship Id="rId123" Type="http://schemas.openxmlformats.org/officeDocument/2006/relationships/image" Target="media/image43.jpg"/><Relationship Id="rId128" Type="http://schemas.openxmlformats.org/officeDocument/2006/relationships/image" Target="media/image48.jpg"/><Relationship Id="rId144" Type="http://schemas.openxmlformats.org/officeDocument/2006/relationships/footer" Target="footer17.xml"/><Relationship Id="rId149" Type="http://schemas.openxmlformats.org/officeDocument/2006/relationships/image" Target="media/image63.jpg"/><Relationship Id="rId5" Type="http://schemas.openxmlformats.org/officeDocument/2006/relationships/footnotes" Target="footnotes.xml"/><Relationship Id="rId90" Type="http://schemas.openxmlformats.org/officeDocument/2006/relationships/header" Target="header13.xml"/><Relationship Id="rId95" Type="http://schemas.openxmlformats.org/officeDocument/2006/relationships/footer" Target="footer15.xml"/><Relationship Id="rId160" Type="http://schemas.openxmlformats.org/officeDocument/2006/relationships/image" Target="media/image640.jpg"/><Relationship Id="rId165" Type="http://schemas.openxmlformats.org/officeDocument/2006/relationships/footer" Target="footer23.xml"/><Relationship Id="rId64" Type="http://schemas.openxmlformats.org/officeDocument/2006/relationships/image" Target="media/image9.jpg"/><Relationship Id="rId69" Type="http://schemas.openxmlformats.org/officeDocument/2006/relationships/image" Target="media/image12.jpg"/><Relationship Id="rId113" Type="http://schemas.openxmlformats.org/officeDocument/2006/relationships/image" Target="media/image33.jpg"/><Relationship Id="rId118" Type="http://schemas.openxmlformats.org/officeDocument/2006/relationships/image" Target="media/image38.jpg"/><Relationship Id="rId134" Type="http://schemas.openxmlformats.org/officeDocument/2006/relationships/image" Target="media/image54.jpg"/><Relationship Id="rId139" Type="http://schemas.openxmlformats.org/officeDocument/2006/relationships/image" Target="media/image59.jpg"/><Relationship Id="rId80" Type="http://schemas.openxmlformats.org/officeDocument/2006/relationships/footer" Target="footer7.xml"/><Relationship Id="rId85" Type="http://schemas.openxmlformats.org/officeDocument/2006/relationships/header" Target="header11.xml"/><Relationship Id="rId150" Type="http://schemas.openxmlformats.org/officeDocument/2006/relationships/image" Target="media/image64.jpg"/><Relationship Id="rId155" Type="http://schemas.openxmlformats.org/officeDocument/2006/relationships/footer" Target="footer20.xml"/><Relationship Id="rId171" Type="http://schemas.openxmlformats.org/officeDocument/2006/relationships/customXml" Target="../customXml/item2.xml"/><Relationship Id="rId12" Type="http://schemas.openxmlformats.org/officeDocument/2006/relationships/footer" Target="footer2.xml"/><Relationship Id="rId59" Type="http://schemas.openxmlformats.org/officeDocument/2006/relationships/image" Target="media/image5.jpg"/><Relationship Id="rId103" Type="http://schemas.openxmlformats.org/officeDocument/2006/relationships/image" Target="media/image23.jpg"/><Relationship Id="rId108" Type="http://schemas.openxmlformats.org/officeDocument/2006/relationships/image" Target="media/image28.jpg"/><Relationship Id="rId124" Type="http://schemas.openxmlformats.org/officeDocument/2006/relationships/image" Target="media/image44.jpg"/><Relationship Id="rId129" Type="http://schemas.openxmlformats.org/officeDocument/2006/relationships/image" Target="media/image49.jpg"/><Relationship Id="rId54" Type="http://schemas.openxmlformats.org/officeDocument/2006/relationships/header" Target="header5.xml"/><Relationship Id="rId70" Type="http://schemas.openxmlformats.org/officeDocument/2006/relationships/image" Target="media/image13.jpg"/><Relationship Id="rId75" Type="http://schemas.openxmlformats.org/officeDocument/2006/relationships/image" Target="media/image16.jpg"/><Relationship Id="rId91" Type="http://schemas.openxmlformats.org/officeDocument/2006/relationships/header" Target="header14.xml"/><Relationship Id="rId96" Type="http://schemas.openxmlformats.org/officeDocument/2006/relationships/image" Target="media/image17.jpg"/><Relationship Id="rId140" Type="http://schemas.openxmlformats.org/officeDocument/2006/relationships/image" Target="media/image60.jpg"/><Relationship Id="rId145" Type="http://schemas.openxmlformats.org/officeDocument/2006/relationships/header" Target="header18.xml"/><Relationship Id="rId161" Type="http://schemas.openxmlformats.org/officeDocument/2006/relationships/image" Target="media/image65.png"/><Relationship Id="rId166"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14" Type="http://schemas.openxmlformats.org/officeDocument/2006/relationships/image" Target="media/image34.jpg"/><Relationship Id="rId119" Type="http://schemas.openxmlformats.org/officeDocument/2006/relationships/image" Target="media/image39.jpg"/><Relationship Id="rId60" Type="http://schemas.openxmlformats.org/officeDocument/2006/relationships/image" Target="media/image6.jpg"/><Relationship Id="rId65" Type="http://schemas.openxmlformats.org/officeDocument/2006/relationships/image" Target="media/image10.jpg"/><Relationship Id="rId81" Type="http://schemas.openxmlformats.org/officeDocument/2006/relationships/footer" Target="footer8.xml"/><Relationship Id="rId86" Type="http://schemas.openxmlformats.org/officeDocument/2006/relationships/footer" Target="footer10.xml"/><Relationship Id="rId130" Type="http://schemas.openxmlformats.org/officeDocument/2006/relationships/image" Target="media/image50.jpg"/><Relationship Id="rId135" Type="http://schemas.openxmlformats.org/officeDocument/2006/relationships/image" Target="media/image55.jpg"/><Relationship Id="rId151" Type="http://schemas.openxmlformats.org/officeDocument/2006/relationships/image" Target="media/image65.jpg"/><Relationship Id="rId156" Type="http://schemas.openxmlformats.org/officeDocument/2006/relationships/header" Target="header21.xml"/><Relationship Id="rId172" Type="http://schemas.openxmlformats.org/officeDocument/2006/relationships/customXml" Target="../customXml/item3.xml"/><Relationship Id="rId13" Type="http://schemas.openxmlformats.org/officeDocument/2006/relationships/header" Target="header3.xml"/><Relationship Id="rId109" Type="http://schemas.openxmlformats.org/officeDocument/2006/relationships/image" Target="media/image29.jpg"/><Relationship Id="rId50" Type="http://schemas.openxmlformats.org/officeDocument/2006/relationships/image" Target="media/image2.jpg"/><Relationship Id="rId55" Type="http://schemas.openxmlformats.org/officeDocument/2006/relationships/footer" Target="footer4.xml"/><Relationship Id="rId76" Type="http://schemas.openxmlformats.org/officeDocument/2006/relationships/image" Target="media/image130.jpg"/><Relationship Id="rId97" Type="http://schemas.openxmlformats.org/officeDocument/2006/relationships/image" Target="media/image150.jpg"/><Relationship Id="rId104" Type="http://schemas.openxmlformats.org/officeDocument/2006/relationships/image" Target="media/image24.jpg"/><Relationship Id="rId120" Type="http://schemas.openxmlformats.org/officeDocument/2006/relationships/image" Target="media/image40.jpg"/><Relationship Id="rId125" Type="http://schemas.openxmlformats.org/officeDocument/2006/relationships/image" Target="media/image45.jpg"/><Relationship Id="rId141" Type="http://schemas.openxmlformats.org/officeDocument/2006/relationships/header" Target="header16.xml"/><Relationship Id="rId146" Type="http://schemas.openxmlformats.org/officeDocument/2006/relationships/footer" Target="footer18.xml"/><Relationship Id="rId167" Type="http://schemas.openxmlformats.org/officeDocument/2006/relationships/footer" Target="footer24.xml"/><Relationship Id="rId7" Type="http://schemas.openxmlformats.org/officeDocument/2006/relationships/image" Target="media/image1.jpg"/><Relationship Id="rId71" Type="http://schemas.openxmlformats.org/officeDocument/2006/relationships/image" Target="media/image14.png"/><Relationship Id="rId92" Type="http://schemas.openxmlformats.org/officeDocument/2006/relationships/footer" Target="footer13.xml"/><Relationship Id="rId162" Type="http://schemas.openxmlformats.org/officeDocument/2006/relationships/header" Target="header22.xml"/><Relationship Id="rId2" Type="http://schemas.openxmlformats.org/officeDocument/2006/relationships/styles" Target="styles.xml"/><Relationship Id="rId66" Type="http://schemas.openxmlformats.org/officeDocument/2006/relationships/image" Target="media/image11.png"/><Relationship Id="rId87" Type="http://schemas.openxmlformats.org/officeDocument/2006/relationships/footer" Target="footer11.xml"/><Relationship Id="rId110" Type="http://schemas.openxmlformats.org/officeDocument/2006/relationships/image" Target="media/image30.jpg"/><Relationship Id="rId115" Type="http://schemas.openxmlformats.org/officeDocument/2006/relationships/image" Target="media/image35.jpg"/><Relationship Id="rId131" Type="http://schemas.openxmlformats.org/officeDocument/2006/relationships/image" Target="media/image51.jpg"/><Relationship Id="rId136" Type="http://schemas.openxmlformats.org/officeDocument/2006/relationships/image" Target="media/image56.jpg"/><Relationship Id="rId157" Type="http://schemas.openxmlformats.org/officeDocument/2006/relationships/footer" Target="footer21.xml"/><Relationship Id="rId61" Type="http://schemas.openxmlformats.org/officeDocument/2006/relationships/image" Target="media/image7.jpg"/><Relationship Id="rId82" Type="http://schemas.openxmlformats.org/officeDocument/2006/relationships/header" Target="header9.xml"/><Relationship Id="rId152" Type="http://schemas.openxmlformats.org/officeDocument/2006/relationships/header" Target="header19.xml"/><Relationship Id="rId14" Type="http://schemas.openxmlformats.org/officeDocument/2006/relationships/footer" Target="footer3.xml"/><Relationship Id="rId56" Type="http://schemas.openxmlformats.org/officeDocument/2006/relationships/footer" Target="footer5.xml"/><Relationship Id="rId77" Type="http://schemas.openxmlformats.org/officeDocument/2006/relationships/image" Target="media/image14.jpg"/><Relationship Id="rId100" Type="http://schemas.openxmlformats.org/officeDocument/2006/relationships/image" Target="media/image20.jpg"/><Relationship Id="rId105" Type="http://schemas.openxmlformats.org/officeDocument/2006/relationships/image" Target="media/image25.jpg"/><Relationship Id="rId126" Type="http://schemas.openxmlformats.org/officeDocument/2006/relationships/image" Target="media/image46.jpg"/><Relationship Id="rId147" Type="http://schemas.openxmlformats.org/officeDocument/2006/relationships/image" Target="media/image61.jpg"/><Relationship Id="rId16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jpg"/><Relationship Id="rId72" Type="http://schemas.openxmlformats.org/officeDocument/2006/relationships/image" Target="media/image11.jpg"/><Relationship Id="rId93" Type="http://schemas.openxmlformats.org/officeDocument/2006/relationships/footer" Target="footer14.xml"/><Relationship Id="rId98" Type="http://schemas.openxmlformats.org/officeDocument/2006/relationships/image" Target="media/image18.jpg"/><Relationship Id="rId121" Type="http://schemas.openxmlformats.org/officeDocument/2006/relationships/image" Target="media/image41.jpg"/><Relationship Id="rId142" Type="http://schemas.openxmlformats.org/officeDocument/2006/relationships/header" Target="header17.xml"/><Relationship Id="rId163" Type="http://schemas.openxmlformats.org/officeDocument/2006/relationships/header" Target="header23.xml"/><Relationship Id="rId3" Type="http://schemas.openxmlformats.org/officeDocument/2006/relationships/settings" Target="settings.xml"/><Relationship Id="rId67" Type="http://schemas.openxmlformats.org/officeDocument/2006/relationships/image" Target="media/image80.jpg"/><Relationship Id="rId116" Type="http://schemas.openxmlformats.org/officeDocument/2006/relationships/image" Target="media/image36.jpg"/><Relationship Id="rId137" Type="http://schemas.openxmlformats.org/officeDocument/2006/relationships/image" Target="media/image57.jpg"/><Relationship Id="rId158" Type="http://schemas.openxmlformats.org/officeDocument/2006/relationships/image" Target="media/image66.jpg"/><Relationship Id="rId62" Type="http://schemas.openxmlformats.org/officeDocument/2006/relationships/image" Target="media/image510.jpg"/><Relationship Id="rId83" Type="http://schemas.openxmlformats.org/officeDocument/2006/relationships/footer" Target="footer9.xml"/><Relationship Id="rId88" Type="http://schemas.openxmlformats.org/officeDocument/2006/relationships/header" Target="header12.xml"/><Relationship Id="rId111" Type="http://schemas.openxmlformats.org/officeDocument/2006/relationships/image" Target="media/image31.jpg"/><Relationship Id="rId132" Type="http://schemas.openxmlformats.org/officeDocument/2006/relationships/image" Target="media/image52.jpg"/><Relationship Id="rId153" Type="http://schemas.openxmlformats.org/officeDocument/2006/relationships/header" Target="header20.xml"/><Relationship Id="rId15" Type="http://schemas.openxmlformats.org/officeDocument/2006/relationships/image" Target="media/image3.jpg"/><Relationship Id="rId57" Type="http://schemas.openxmlformats.org/officeDocument/2006/relationships/header" Target="header6.xml"/><Relationship Id="rId106" Type="http://schemas.openxmlformats.org/officeDocument/2006/relationships/image" Target="media/image26.jpg"/><Relationship Id="rId127" Type="http://schemas.openxmlformats.org/officeDocument/2006/relationships/image" Target="media/image47.jpg"/><Relationship Id="rId10" Type="http://schemas.openxmlformats.org/officeDocument/2006/relationships/header" Target="header2.xml"/><Relationship Id="rId52" Type="http://schemas.openxmlformats.org/officeDocument/2006/relationships/image" Target="media/image110.jpg"/><Relationship Id="rId73" Type="http://schemas.openxmlformats.org/officeDocument/2006/relationships/image" Target="media/image12.png"/><Relationship Id="rId78" Type="http://schemas.openxmlformats.org/officeDocument/2006/relationships/header" Target="header7.xml"/><Relationship Id="rId94" Type="http://schemas.openxmlformats.org/officeDocument/2006/relationships/header" Target="header15.xml"/><Relationship Id="rId99" Type="http://schemas.openxmlformats.org/officeDocument/2006/relationships/image" Target="media/image19.jpg"/><Relationship Id="rId101" Type="http://schemas.openxmlformats.org/officeDocument/2006/relationships/image" Target="media/image21.jpg"/><Relationship Id="rId122" Type="http://schemas.openxmlformats.org/officeDocument/2006/relationships/image" Target="media/image42.jpg"/><Relationship Id="rId143" Type="http://schemas.openxmlformats.org/officeDocument/2006/relationships/footer" Target="footer16.xml"/><Relationship Id="rId148" Type="http://schemas.openxmlformats.org/officeDocument/2006/relationships/image" Target="media/image62.jpg"/><Relationship Id="rId164" Type="http://schemas.openxmlformats.org/officeDocument/2006/relationships/footer" Target="footer22.xm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68" Type="http://schemas.openxmlformats.org/officeDocument/2006/relationships/image" Target="media/image9.png"/><Relationship Id="rId89" Type="http://schemas.openxmlformats.org/officeDocument/2006/relationships/footer" Target="footer12.xml"/><Relationship Id="rId112" Type="http://schemas.openxmlformats.org/officeDocument/2006/relationships/image" Target="media/image32.jpg"/><Relationship Id="rId133" Type="http://schemas.openxmlformats.org/officeDocument/2006/relationships/image" Target="media/image53.jpg"/><Relationship Id="rId154"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FBDEF0-254E-4594-9ADD-DC3542E2A99C}"/>
</file>

<file path=customXml/itemProps2.xml><?xml version="1.0" encoding="utf-8"?>
<ds:datastoreItem xmlns:ds="http://schemas.openxmlformats.org/officeDocument/2006/customXml" ds:itemID="{31BFC111-46B9-4739-AEF0-61FBEAD558B9}"/>
</file>

<file path=customXml/itemProps3.xml><?xml version="1.0" encoding="utf-8"?>
<ds:datastoreItem xmlns:ds="http://schemas.openxmlformats.org/officeDocument/2006/customXml" ds:itemID="{950F4173-A5EB-4CB4-8920-EB579C171952}"/>
</file>

<file path=docProps/app.xml><?xml version="1.0" encoding="utf-8"?>
<Properties xmlns="http://schemas.openxmlformats.org/officeDocument/2006/extended-properties" xmlns:vt="http://schemas.openxmlformats.org/officeDocument/2006/docPropsVTypes">
  <Template>Normal</Template>
  <TotalTime>1</TotalTime>
  <Pages>1</Pages>
  <Words>22030</Words>
  <Characters>125573</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dc:creator>
  <cp:keywords/>
  <cp:lastModifiedBy>Hp</cp:lastModifiedBy>
  <cp:revision>3</cp:revision>
  <dcterms:created xsi:type="dcterms:W3CDTF">2024-04-20T17:20:00Z</dcterms:created>
  <dcterms:modified xsi:type="dcterms:W3CDTF">2024-04-20T17:20:00Z</dcterms:modified>
</cp:coreProperties>
</file>